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档案馆后勤保障经费项目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新疆维吾尔自治区喀什地区档案馆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喀什地区档案局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吴巧丽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关于地区档案馆申请后勤保障和志愿者经费有关情况的报告》（喀财专报【2024】241号）《关于批复2024年喀什地区本级部门预算的通知》（喀地财发【2024】1号）（喀市发改规【2022】1号等相关政策文件与规定，旨在完成档案馆的日常运转，有效保障档案事业发展，完成消防物联网维护，保障档案馆正常运转，有力的提升了社会各族群众查档便利度。</w:t>
        <w:br/>
        <w:t>2. 主要内容及实施情况</w:t>
        <w:br/>
        <w:t>本项目建设主要服务于喀什地区档案事业的发展。完成地区档案馆9990.47平方米物业保障服务，保障大门口值班，消防监控值班、来访人员登记，室内外公共场所卫生清扫等，完成全年用电282485度、2名志愿者费用，有效保障档案事业发展，完成消防物联网维护，保障档案馆正常运转，有力的提升了社会各族群众查档便利度。</w:t>
        <w:br/>
        <w:t>3.项目实施主体</w:t>
        <w:br/>
        <w:t>喀什地区档案馆为全额事业单位，纳入2024年部门决算编制范围的有6个办公室：办公室、保管利用科、编研开发科、接收征集科、信息技术科、接收征集科。</w:t>
        <w:br/>
        <w:t>地区档案馆行政编制24名，其中：行政编制23名，机关工勤事业编制1名。实有人员22人。</w:t>
        <w:br/>
        <w:t>4. 资金投入和使用情况</w:t>
        <w:br/>
        <w:t>《关于批复2024年喀什地区本级部门预算的通知》喀地财预【2024】1号、《关于地区档案馆申请后勤保障和志愿者经费有关情况的报告》（喀财专报【2024】241号）共安排下达资金45.2万元，为本级财力资金，最终确定项目资金总数为58.81万元。</w:t>
        <w:br/>
        <w:t>截至2024年12月31日，实际支出51.97万元，预算执行率88.37%，用于主要为保障喀什地区档案馆安全有序运行，支付全年水电费，全年物业费用，消防安全、网络安全等。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设置项目绩效目标为：保障地区档案馆9990.47平方米物业保障服务，保障大门口值班，消防监控值班、来访人员登记，室内外公共场所卫生清扫等，保障全年用电220000度、2名志愿者费用，有效保障档案事业发展，保障消防物联网维护，保障档案馆正常运转，有力提升社会各族群众查档便利度。</w:t>
        <w:br/>
        <w:t>2.阶段性目标</w:t>
        <w:br/>
        <w:t>该项目通过加强前期调研，学习《自治区物业管理条例》《自治区消防条例》等经多方询价，确定实施金额，合理设置绩效目标。制定符合地委机关工作的实际情况及需求的实施计划，并参考了往年工作实际，计划内容详细，具有较强的操作性。</w:t>
        <w:br/>
        <w:t>年中，结合《自治区档案工作要点》加强档案管理及消防管理，经与喀什市消防救援大队等单位联系，合理评估档案业务需求，确定实施金额及范围。</w:t>
        <w:br/>
        <w:t>在项目实施结束后，组织验收领导小组及各科室人员，开展项目评估验收。</w:t>
        <w:br/>
        <w:t>档案馆后勤保障经费项目严格落实项目管理制度，本项目由叶芳作为项目负责人，负责该项目的全盘组织实施；喀什地区档案馆吴巧丽负责项目实施全过程；财务负责人叶芳按照项目负责人提供的依据和发票等按项目进度向财政申请支付资金；通过业务与财务工作共同配合衔接，形成了明确责任分工的项目管理制度，并按照地委机关财务管理规程、监督检查制度、预算绩效管理办法等相关制度办法严格落实各环节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档案馆后勤保障经费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档案馆后勤保障经费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档案馆后勤保障经费项目项目评分表</w:t>
        <w:br/>
        <w:t>一级指标	二级指标	  三级指标	              得分</w:t>
        <w:br/>
        <w:t>决策（15分）	项目立项（5分）	  立项依据充分性（3分）		3</w:t>
        <w:br/>
        <w:t>		                  立项程序（2分）		2</w:t>
        <w:br/>
        <w:t>	        绩效目标（5分）   绩效目标合理性（3分） 	2</w:t>
        <w:br/>
        <w:t>		                  绩效指标明确性（2分）		2</w:t>
        <w:br/>
        <w:t>	        资金投入（5分）	  预算编制（3分）		2.41</w:t>
        <w:br/>
        <w:t>		                  资金分配合理性（2分）         2</w:t>
        <w:br/>
        <w:t>过程（20分）	资金管理（10分）  资金到位率（3分）		3</w:t>
        <w:br/>
        <w:t>		                  预算执行率（3分）		2.64</w:t>
        <w:br/>
        <w:t>				  资金使用合规性（4分）		4</w:t>
        <w:br/>
        <w:t>	        组织实施（10分）  管理制度健全性（5分）		5</w:t>
        <w:br/>
        <w:t>				  制度执行（5分）		5</w:t>
        <w:br/>
        <w:t>产出（45分）	产出数量（10分）  实际完成率（10分）		6.38</w:t>
        <w:br/>
        <w:t>		产出质量（10分）  质量达标率（10分）		10</w:t>
        <w:br/>
        <w:t>		产出时效（10分）  完成及时性（10分）		10</w:t>
        <w:br/>
        <w:t>		产出成本（15分）  成本节约率（15分）		8</w:t>
        <w:br/>
        <w:t>效益（10分）	项目效益（10分）  实施效益（10分）		10</w:t>
        <w:br/>
        <w:t>满意度（10分）	满意度（10分）	  满意度（10分）		10</w:t>
        <w:br/>
        <w:t xml:space="preserve">                权重分值：100分		            总得分    	87.43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叶芳任评价组组长，绩效评价工作职责为负责全盘工作。</w:t>
        <w:br/>
        <w:t>吴巧丽任评价组副组长，绩效评价工作职责为为对项目实施情况进行实地调查。</w:t>
        <w:br/>
        <w:t>曹玉霞任评价组成员，绩效评价工作职责为负责资料审核等工作。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通过实施档案馆后勤保障经费项目产生单位工作人员效益。项目实施主要通过项目决策、项目过程、项目产出以及项目效益等方面进行评价，其中：</w:t>
        <w:br/>
        <w:t>项目决策：该项目主要通过《关于批复2024年喀什地区本级部门预算的通知》（喀地财发【2024】1号）、《关于解决地区档案馆新馆运转费用的报告》喀财专报【2023】338号、《关于地区档案馆申请后勤保障和志愿者经费有关情况的报告》（喀财专报【2024】241号）文件立项，项目实施符合档案馆后勤保障经费项目要求，项目立项依据充分，立项程序规范。 </w:t>
        <w:br/>
        <w:t>项目过程：《关于批复2024年喀什地区本级部门预算的通知》（喀地财发【2024】1号）、《关于地区档案馆申请后勤保障和志愿者经费有关情况的报告》（喀财专报【2024】241号）档案馆后勤保障经费项目预算安排 58.81万元，实际支出51.97万元，预算执行率88.37%。项目资金使用合规，项目财务管理制度健全，财务监控到位，所有资金支付均按照国库集中支付制度严格执行，现有项目管理制度执行情况良好。</w:t>
        <w:br/>
        <w:t>项目产出：项目实施全年产生用电量282485度、物业服务平方数9990.47平方米，保障志愿者人数2人，档案馆安全运行率达100%</w:t>
        <w:br/>
        <w:t>项目效益：通过实施此项目产生逐步提升档案公共服务能力，有效提升为喀什地区提供查档服务的能力效益。</w:t>
        <w:br/>
        <w:t>（二）综合评价结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档案馆后勤保障经费项目进行客观评价，最终评分结果：评价总分87.43分，绩效等级为“良”。</w:t>
        <w:br/>
        <w:t>一级指标	标准分值	得分	得分率</w:t>
        <w:br/>
        <w:t>决策指标	      15	13.41	  89.40%</w:t>
        <w:br/>
        <w:t>过程指标	      20	19.64	  98.20%</w:t>
        <w:br/>
        <w:t>产出指标	      45	34.38	  76.40%</w:t>
        <w:br/>
        <w:t>效益指标	      20	20	  100.00%</w:t>
        <w:br/>
        <w:t>合计	             100	87.43	  87.43%</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项目决策类指标包括项目立项、绩效目标和资金投入三方面的内容，由6个三级指标构成，权重分为15分，实际得分13.41分，得分率为89.4%。</w:t>
        <w:br/>
        <w:t>（1）立项依据充分性：该项目主要通过《关于批复2024年喀什地区本级部门预算的通知》（喀地财发【2024】1号）文件立项，项目实施符合相关要求，项目立项依据充分，立项程序规范，符合行业发展规划和政策要求；本项目立项符合《喀什地区档案馆单位配置内设机构和人员编制规定》中职责范围中的“负责接收和收集本馆保管范围内对国家和社会具有保存价值的档案。对所保存的档案严格按照国家规定整理和保管，保守党和国家秘密，维护档案完整，确保档案安全。采取各种形式开发档案资源，为社会提供档案资源的利用服务。负责地区政府信息公开查阅服务工作。负责档案信息化建设、档案保护等工作。”，属于我单位履职所需；根据《财政资金直接支付申请书》，本项目资金性质为“公共财政预算”功能分类为“一般财政预算”经济分类为“档案馆”属于公共财政支持范围，符合中央、地方事权支出责任划分原则；经检查我单位财政管理一体化信息系统，本项目不存在重复。结合喀什地区档案馆职责，并组织实施该项目。围绕喀什地区档案馆职责年度工作重点和工作计划制定项目预算，根据评分标准，该指标不扣分，得3分。</w:t>
        <w:br/>
        <w:t>（2）立项程序规范性：根据《关于解决地区档案馆新馆运转费用的报告》喀财专报【2023】338号、（喀财专报【2024】241号）关于地区档案馆申请后勤保障和志愿者经费有关情况的报告依据编制工作计划和项目预算，经过与地委办分管领导进行沟通、筛选确定经费预算计划，上党委会研究确定最终预算方案，根据评分标准，该指标不扣分，得2分。</w:t>
        <w:br/>
        <w:t>（3）绩效目标合理性：</w:t>
        <w:br/>
        <w:t>①该项目设置年度绩效目标:该项目资金2万元用于委托业务费，2.25万元用于保障志愿者生活补助。用电不低于25万度、计划支付20万元，34.56万元用于支付全馆9990.47平方米的物业费用，保障安全整洁运行，提升各族群众查档便利度。</w:t>
        <w:br/>
        <w:t>②该项目实际工作内容为：档案馆后勤保障经费项目，完成9990.47平方米物业保障服务，保障大门口值班，消防监控值班、来访人员登记，室内外公共场所卫生清扫等，完成全年用电282485度、2名志愿者费用，有效保障档案事业发展，完成消防物联网维护，保障档案馆正常运转，有力的提升了社会各族群众查档便利度。</w:t>
        <w:br/>
        <w:t>③该项目按照绩效目标完成数量指标、质量指标、时效指标、成本指标，完成了档案馆后勤保障物业、保洁、消防等服务工作，保障了档案馆全年安全有序运行，达到单位工作人员满意的效益，预期产出效益和效果是否符合正常的业绩水平。</w:t>
        <w:br/>
        <w:t>④该项目批复的预算金额为58.81万元，《项目支出绩效目标表》中预算金额为58.81万元，预算确定的项目资金与预算确定的项目投资额不相匹配。</w:t>
        <w:br/>
        <w:t>⑤本单位制定了《档案馆后勤保障项目实施方案，》明确了总体思路及目标、并对任务进行了详细分解，对目标进行了细化，根据评分标准，该指标不扣分，得3分。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11个，定量指标10个，定性指标1个，指标量化率为90.91%，量化率达70.0%以上，将项目绩效目标细化分解为具体的绩效指标。</w:t>
        <w:br/>
        <w:t>该《项目绩效目标申报表》中，数量指标指标值为全年用电量、物业服务平方数、保障志愿者人数，三级指标的年度指标值与年度绩效目标中任务数部一致。已设置的绩效目标具备明确性、可衡量性、可实现性、相关性、时限性。根据评分标准，该指标得2分。</w:t>
        <w:br/>
        <w:t>（5）预算编制科学性：档案馆后勤保障经费项目，即预算编制较科学且经过论证；</w:t>
        <w:br/>
        <w:t>预算申请内容为档案馆后勤保障，项目实际内容为档案馆后勤保障，预算申请与《档案馆后勤保障经费项目实施方案》中涉及的项目内容匹配；</w:t>
        <w:br/>
        <w:t>本项目预算申请资金58.81万元，我单位在预算申请中严格按照项目实施内容及测算标准进行核算，其中：全年电费费用20万元、全年物业费费用34.56万元、保障志愿者生活补助费用2.25万、委托业务2万元。预算确定资金量与实际工作任务相匹配。本项目预算额度测算依据充分，严格按照标准编制；根据评分标准，该指标得2.41分。</w:t>
        <w:br/>
        <w:t>（6）资金分配合理性：本项目实际分配资金以《关于申请档案馆后勤保障经费项目资金的请示》和《档案馆后勤保障经费项目实施方案》为依据进行资金分配，预算资金分配依据充分。根据《关于批复2024年喀什地区本级部门预算的通知》（喀地财发【2024】1号），本项目实际到位资金58.81万元，资金分配额度合理，与我单位实际需求相适应。资金实际支出</w:t>
        <w:br/>
        <w:t>51.97万元，根据评分标准，该指标得2分。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5个三级指标构成，权重分为20分，实际得分19.64分，得分率为98.2%。</w:t>
        <w:br/>
        <w:t>（1）资金到位率：本项目预算资金为58.81万元，其中：财政安排资金58.81万元，实际到位资金58.81万元，资金到位率=100%；通过分析可知，该项目财政资金足额拨付到位，能够及时足额支付给实施单位。根据评分标准，该指标不扣分，得3分。   </w:t>
        <w:br/>
        <w:t>（2）预算执行率：本项目实际支出资金51.97万元，预算执行率=（实际支出资金/实际到位资金）×100.0%=88.37%；通过分析可知，该项目预算编制较为详细，项目资金支出总体能够按照预算执行，根据评分标准，该指标2.65分。</w:t>
        <w:br/>
        <w:t>（3）资金使用合规性：通过检查项目资金申请文件、国库支付凭证等财务资料，得出本项目资金支出符合国家财经法规、《政府会计制度》《地委办单位资金管理办法》《地区档案馆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地委办资金管理办法》《档案馆收支业务管理制度》《档案馆政府采购业务管理制度》《档案馆合同管理制度》，相关制度均符合行政事业单位内控管理要求，财务和业务管理制度合法、合规、完整，本项目执行符合上述制度规定。根据评分标准，该指标不扣分，得5分。</w:t>
        <w:br/>
        <w:t>（5）制度执行有效性：①该项目的实施符合《地委办资金管理办法》《档案馆收支业务管理制度》《档案馆政府采购业务管理制度》《档案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②经现场查证《档案馆物业管理合同》《消防监控室服务合同》、物业管理验收单、消防管理验收单、财务支付凭证等资料齐全并及时归档。</w:t>
        <w:br/>
        <w:t>③该项目是存在调整，调整手续是否齐全。</w:t>
        <w:br/>
        <w:t>④该项目实施所需要的项目人员和场地设备均已落实到位，具体涉及内容包括：项目资金支出严格按照自治区、地区以及本单位资金管理办法执行，项目启动实施后，为了加快本项目的实施，成立了档案馆后勤保障经费项目工作领导小组，由叶芳任组长，负责项目的组织工作；吴巧丽任副组长，负责项目的实施工作；组员包括：曹玉霞和陈军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项目产出类指标包括产出数量、产出质量、产出时效、产出成本四方面的内容，由9个三级指标构成，权重分为45分，实际得分34.38分，得分率为76.40%。</w:t>
        <w:br/>
        <w:t>（1）对于“产出数量”</w:t>
        <w:br/>
        <w:t>全年用电量指标，预期指标值为250000度，实际完成值为282485度，指标完成率为112.99%，与预期目标有差距，偏差原因：档案馆红色展览，2024年7月正式对外展出，为保障馆内展览设备正常运行，用电量增加。改进措施：合理评估单位用电量。根据评分标准，该指标得1.38分。</w:t>
        <w:br/>
        <w:t>物业服务平方数指标，预期指标值为9990.47平方米，实际完成值为9990.47平方米，指标完成率为100%，与预期目标一致，根据评分标准，该指标不扣分，得3分。</w:t>
        <w:br/>
        <w:t>保障志愿者人数指标，预期指标值为2人，实际完成值为2人，指标完成率为100%，与预期目标一致，根据评分标准，该指标不扣分，得4分。</w:t>
        <w:br/>
        <w:t>合计得6.38分。</w:t>
        <w:br/>
        <w:t>（2）对于“产出质量”：</w:t>
        <w:br/>
        <w:t>档案馆安全运行率指标，预期指标值为100%，实际完成值为100%，指标完成率为100%，与预期目标一致，根据评分标准，该指标不扣分，得10分。</w:t>
        <w:br/>
        <w:t>合计得10分。</w:t>
        <w:br/>
        <w:t>（3）对于“产出时效”：</w:t>
        <w:br/>
        <w:t>项目完成时间指标，预期指标值为=2024年12月25日前，实际完成值为2024年12月23日，指标完成率为100%，与预期目标一致，根据评分标准，该指标不扣分，得10分。</w:t>
        <w:br/>
        <w:t>合计得10分。</w:t>
        <w:br/>
        <w:t>（4）对于“产出成本”：</w:t>
        <w:br/>
        <w:t>全年电费指标，预期指标值为20万元，实际完成值为14.21万元，指标完成率为71.05%，偏差原因：由于档案馆新馆运行时间较短，前期可参考资料较少，导致电费预算过高。改进措施：加强调研合理评估单位用电量。根据评分标准，该指标不扣分，得1.38分。</w:t>
        <w:br/>
        <w:t>全年物业费指标，预期指标值为34.56万元，实际完成值为34.56万元，指标完成率为100%，项目经费都能控制绩效目标范围内，根据评分标准，该指标不扣分，得3分。</w:t>
        <w:br/>
        <w:t>保障志愿者生活补助指标，预期指标值为2.25万元，实际完成值为1.2万元，指标完成率为53.33%，偏差原因为：绩效目标设置为2人，但其中1人提前离职，导致绩效目标与实际存在差距。改进措施:根据工作实际及时调整绩效目标，根据评分标准，该指标得2分。</w:t>
        <w:br/>
        <w:t>委托业务费指标，预期指标值为2万元，实际完成值为2万元，指标完成率为100%，项目经费都能控制绩效目标范围内，根据评分标准，该指标不扣分，得3分。</w:t>
        <w:br/>
        <w:t>合计得9.38分。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对于“社会效益指标”：</w:t>
        <w:br/>
        <w:t>提升群众查档便利度指标，该指标预期指标值为提升，实际完成值为提升，指标完成率为100%，与预期指标一致，根据评分标准，该指标不扣分，得10分。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</w:t>
        <w:br/>
        <w:t>项目满意度指标包括项目满意度1个方面的内容，由1个三级指标构成，权重分为10分，实际得分10分，得分率为100%。</w:t>
        <w:br/>
        <w:t>满意度指标分析</w:t>
        <w:br/>
        <w:t>对于“满意度指标：单位工作人员满意度100%，该指标预期指标值为100%，实际完成值为100%，指标完成率为100%，与预期目标一致，根据评分标准，该指标不扣分,得10分。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档案馆后勤保障经费项目预算58.81万元，到位58.81万元，实际支出51.97万元，预算执行率为88.4%，项目绩效指标总体完成率为94.3%，偏差率为5.9%,偏差原因：因新馆运行时间较短，关于前期可参考印证资料较少，无法精确新馆所需的用电量，导致电费预算过高，采取的措施加强调研合理评估单位用电量。</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档案馆后勤保障项目实施方案》执行，项目执行情况较好。二是加强组织领导，本项目绩效评价工作，有主要领导亲自挂帅，分管领导具体负责，从项目到资金，均能够很好的执行。三是及时调整项目绩效目标，根据项目实施过程中的实际情况，及资金变动调整，及时调整绩效目标。</w:t>
        <w:br/>
        <w:t>（二）存在问题及原因分析</w:t>
        <w:br/>
        <w:t>一是对各项指标和指标值要进一步优化、完善，主要在细化、量化上改进，实际用电量为250000度，绩效目标值设置为220000度，用电成本为14.21万元，绩效目标为20万元，绩效目标与实际存在差距。二是志愿者经费绩效目标为2.25万元，实际支出为1.2万元，1名志愿者服务期满，部分资金未支付。我单位未及时补充人员力量。</w:t>
        <w:br/>
        <w:t>（三）下一步措施</w:t>
        <w:br/>
        <w:t>1.加强调研，根据历年来用电情况合理评估用电量及用电金额，确保项目顺利实施。</w:t>
        <w:br/>
        <w:t>2.及时调整绩效目标。我单位1名志愿者服务期满，部分资金未支付，我单位应该及时补充人员力量或者调整绩效目标。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1.项目评价资料有待进一步完善。项目启动时同步做好档案的归纳与整理，及时整理、收集、汇总，健全档案资料。项目后续管理有待进一步加强和跟踪。</w:t>
        <w:br/>
        <w:t>2.通过绩效管理，发现实施中存在漏洞，以后加强管理，及时掌握与之相关的各类信息，减少成本，使资金效益最大化。</w:t>
        <w:br/>
        <w:t>3．评价工作应从项目实施方案源头抓起，评价工作和意识应贯穿项目整个过程。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