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协收自治区农村专业技术服务中心拨“百会万人下乡村”科技志愿服务系列活动项目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新疆维吾尔自治区喀什地区科学技术协会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喀什地区科学技术协会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许文杰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2025年03月06日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强化学术引领，根据《新疆维吾尔自治区科学技术协会事业发展“十四五”规划（2021-2025年）》和自治区科协党组2024年度工作要点，自治区科协农技中心与喀什地区各县市联合开展“百会万人下乡村”、科普大篷车“三级联动”暨科技志愿服务活动，紧扣“四服务”职责，发挥学会科普人才资源优势，组建科技专家服务团，普及推广农业科技成果，提高农牧民科学文化素质和生产技能水平。组织学会专家，结合学会主题日活动，通过科普进机关、进乡村、进社区、进学校、进家庭“五进”活动，开展贴近基层、贴近群众、贴近生活的科普宣讲、咨询服务，解决社会需求、群众关注的科技问题。本项目遵循财政部《项目支出绩效评价管理办法》（财预〔2020〕10号）和自治区财政厅《自治区财政支出绩效评价管理暂行办法》（新财预〔2018〕189号）等相关政策文件与规定，与“中央基层科普行动”计划项目合并实施，组织开展“赶巴扎 学科学 铸牢中华魂”百日科普行活动，聘请自治区厅局专家18人次，印刷宣传本4000册，受益群众超过5000人，满意度达96.67%，有效提高农民农技水平。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主要内容：在喀什地区采取“区地县”联动联合开展的模式，按照1个县（2个活动乡）1-1.5万元活动经费标准，联合开展“三下乡”暨“百会万人下乡村”、科普大篷车“三级联动”科技志愿服务活动。科技志愿服务活动开展次数不少于3次,现场培训指导不少于10次,受益人数不少于2000人次；有效提高农民农技水平提升情况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实施情况：本项目建设主要服务于当地农民科学技术提升。地区科协联合12支自治区厅局级驻村工作队和14支地区级驻村工作队在各乡镇巴扎天开展科普活动，通过现场宣讲、有奖问答、解疑释惑、民族团结表演等形式丰富活动内容，提高活动质效，进一步铸牢中华民族共同体意识，提升县市青少年、农牧民、产业工人、老年人、国家机关工作人员等群体科学素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新疆维吾尔自治区喀什地区科学技术协会为全额事业单位，纳入2024年部门决算编制范围的有3个部室：办公室、学会学术部、科学技术普及部。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编制人数11人，其中：参公10人、工勤1人。实有在职人数8人，其中：参公8人。离退休人员12人，其中：行政退休人员12人。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喀地财【2024】1号共安排下达资金18万元，为自治区农技中心专项资金，最终确定项目资金总数为18万元。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截至2024年12月31日，实际支出13.88万元，预算执行率77.11%。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与“中央基层科普行动”计划项目合并实施，组织开展“赶巴扎 学科学 铸牢中华魂”百日科普行活动，聘请自治区厅局专家18人次，印刷宣传本4000册，受益群众超过5000人，满意度达95%以上，有效提高农民农技水平。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项目实施前，科协严格制定资金使用计划，资金使用坚持绩效性原则、台账式管理，做到“事先预算、事中控制、事后决算”，聚焦所服务对象，努力创新科普理念和服务模式，改善科普手段和条件，丰富科普内容和产品，提升科普能力和水平，推动科普优质资源开发开放，广泛开展经常性群众性品牌活动，切实发挥好在基层科普行动计划实施工作中的示范引领作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地区科协和地区财政局，要对各项目单位及各县市科协、财政局进行资金监督管理，对资金执行过程和完成结果实行追踪问效，确保专款专用，提高资金使用效益，坚决杜绝挤占、截留、挪用现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验收阶段的具体工作：针对预期指标由许文杰任项目组组长，工作职责为负责项目全盘工作。杨永福任评副组长，工作职责负责项目实施情况跟进。周贤民、尹小梅、陈计宾任项目组成员，负责资料审核等工作。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结合地区实际情况，实施部门项目绩效评价的具体目的为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（1）评估项目实施效果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通过对项目预算执行情况及各项绩效目标达成程度的系统性分析，全面、客观地评估项目在预定周期内的实施效果，包括社会效益等维度指标，为项目后续的改进与优化提供科学依据。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（2）提升资源利用效率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（3）强化项目管理责任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（4）为决策提供支持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协收自治区农村专业技术服务中心拨“百会万人下乡村”科技志愿服务系列活动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协收自治区农村专业技术服务中心拨“百会万人下乡村”科技志愿服务系列活动项目评分表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0.91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9.9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81.8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许文杰任评价组组长，绩效评价工作职责为负责全盘工作。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杨永福任评价组副组长，绩效评价工作职责为为对项目实施情况进行实地调查。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尹小梅、陈计宾任评价组成员，绩效评价工作职责为负责资料审核等工作。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协收自治区农村专业技术服务中心拨“百会万人下乡村”科技志愿服务系列活动项目产生提升农民掌握科技水平效益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项目决策：该项目主要通过喀地财[2024]1号文件立项，项目实施符合自治区要求，项目立项依据充分，立项程序规范。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协收自治区农村专业技术服务中心拨“百会万人下乡村”科技志愿服务系列活动项目预算安排18万元，实际支出13.88万元，预算执行率77.11%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项目产出：截至2023年12月31日，实际本项目实际支出13.88万元，组织开展“赶巴扎 学科学 铸牢中华魂”百日科普行活动，聘请自治区厅局专家18人次，印刷宣传本4000册，受益群众超过5000人，满意度达95%以上，有效提高农民农技水平。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项目效益：通过实施此项目提升基层群众农业科学素质效益。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协收自治区农村专业技术服务中心拨“百会万人下乡村”科技志愿服务系列活动项目进行客观评价，最终评分结果：评价总分81.8分，绩效等级为“良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      15 14 93.33%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      20 17.91 89.55%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      45 29.9 66.44%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      20 20 100.00%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     100 81.81 81.81%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项目决策类指标包括项目立项、绩效目标和资金投入三方面的内容，由6个三级指标构成，权重分为15分，实际得分14分，得分率为93.33%。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根据自治区财政厅《关于2023年科普大调查资金分配及管理使用的通知》新财教[2021]248号、地区科协《2024年协收自治区农村专业技术服务中心拨“百会万人下乡村”科技志愿服务系列活动项目实施方案》文件要求，结合地区科协工作职责，围绕地区科协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（2）立项程序规范性：根据决策依据编制工作计划和经费预算，经过与自治区科协分管领导进行沟通、筛选确定经费预算计划，上地区科协党组会研究确定最终预算方案，根据评分标准，该指标不扣分，得2分。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制定了《2024年协收自治区农村专业技术服务中心拨“百会万人下乡村”科技志愿服务系列活动项目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 将项目绩效目标细化分解为具体的开展科普宣讲场次、保障县市数量、保障乡镇数量、科普活动覆盖率绩效指标，根据评分标准，该指标不扣分，得2分。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（5）预算编制科学性:预算编制经过科学论证，内容与项目内容匹配，预算额度测算依据充分，预算确定的项目资金量与工作任务较不相匹，根据评分标准，该指标扣1分，得2分。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（6）资金分配合理性：预算资金分配依据充分，资金分配额度合理，与项目单位或地方实际较不相适应，根据评分标准，该指标扣1分，得1分。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5个三级指标构成，权重分为20分，实际得分17.91分，得分率为89.55%。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18万元，其中：财政安排资金0万元，其他资金18万元，实际到位资金18万元，资金到位率=100%；通过分析可知，该项目财政资金足额拨付到位，能够及时足额支付给实施单位。根据评分标准，该指标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18万元，预算执行率=（实际支出资金/实际到位资金）×100.0%=72.11%；通过分析可知，该项目预算编制较为详细，项目资金支出总体能够按照预算执行，根据评分标准，该指标得0.91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地区科协资产管理制度》《地区科协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地区科协资产管理制度》《喀什地区科协财务支出管理规程》《喀什地区科协采购业务内部控制制度》《喀什地区科协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地区差旅费管理办法》《喀什地委机关财务管理规程》《喀什地区科协采购业务管理制度》《喀什地区科协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③该项目不存在调整。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项目工作领导小组，由许文杰任组长，负责项目的组织工作；杨永福任副组长，负责项目的实施工作；组员包括：尹小梅和陈计宾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项目产出类指标包括产出数量、产出质量、产出时效、产出成本四方面的内容，由9个三级指标构成，权重分为45分，实际得分29.9分，得分率66.44%。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聘请专家人数指标，预期指标值为18人，实际完成值为18人，指标完成率为100%，与预期目标一致，根据评分标准，该指标不扣分，得5分。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宣传资料印刷数指标，预期指标值为2000册，实际完成值为4000册，指标完成率为200%，与预期目标不一致，根据评分标准，得5分。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受益农民数量指标，预期指标值为5000人，实际完成值为5000人，指标完成率为100%，与预期目标一致，根据评分标准，该指标不扣分，得10分。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项目完成时间指标，预期指标值为2024年12月20日，实际完成值为2024年12月24日，指标完成率为101%，与预期目标不一致，根据评分标准，该指标扣0.1分，得9.9分。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合计得9.9分。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（4）对于“经济成本”：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车辆租赁费指标，预期指标值为2.4万元，实际完成值为3.76万元，指标完成率为156.67%，项目经费都能控制绩效目标范围内，根据评分标准，该指标得0分；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车辆租赁费，指标完成率超100%，该指标不得分；专家讲课费，未完成该指标不得分；先进技术推，未完成该指标不得分；食宿费，未完成该指标不得分；印刷费，指标完成率超100%，该指标不得分。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农民掌握农业科技水平提升指标，该指标预期指标值为提升，实际完成值为提升，指标完成率为100%，与预期指标一致，根据评分标准，该指标不扣分，得10分。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对于满意度指标：受宣讲群众满意度95%，该指标预期指标值为95%，实际完成值为95%，指标完成率为100%，与预期目标一致，根据评分标准，该指标不扣分,得10分。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协收自治区农村专业技术服务中心拨“百会万人下乡村”科技志愿服务系列活动项目预算18万元，到位18万元，实际支出13.88万元，预算执行率为77.11%，项目绩效指标总体完成率为103.5%，偏差率为26.4%,偏差原因为：项目实施方案调整后未及时调整绩效目标，造成结果出现偏差，采取的措施：根据项目推进情况及时调整绩效目标，确保不出现偏差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本项目能够严格按照《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建设进度，加强与责任单位的沟通，确保项目按期完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改进工作方法和步骤，业务科室提前根据项目要求科学合理合规制定实施方案和绩效目标；二是财务和采购岗根据实施方案确定工作计划，及时调整绩效目标；三是对绩效目标定期开展监控，及时改进；四是及时总结经验。 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2.项目评价资料有待进一步完善。项目启动时同步做好档案的归纳与整理，及时整理、收集、汇总，健全档案资料。项目后续管理有待进一步加强和跟踪。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3.通过绩效管理，发现实施中存在漏洞，以后加强管理，及时掌握与之相关的各类信息，减少成本，使资金效益最大化。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4．评价工作应从项目实施方案源头抓起，评价工作和意识应贯穿项目整个过程。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