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行署协同办公STN线路租赁项目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新疆维吾尔自治区喀什地区电子政务服务中心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新疆维吾尔自治区喀什地区行政公署办公室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梁雁东</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国务院办公厅关于促进电子政务协调发展的指导意见》（国办发〔2014〕66号）、《关于新疆维吾尔自治区人民政府办公厅开展网上协同办公工作的请示》（新政办函〔2018〕88号）陈全国书记、李鹏新副书记等领导批示“进一步加快电子政务网上协同办公工作，全面实现政府办公厅网上协同办公，制定工作方案指导和带动全区建设协同逐步开展网上办公”、《关于研究加快推进电子政务应用工作的会议纪要》（新政阅〔2018〕10号）、《自治区人民政府办公厅推进网上协同办公试点工作方案》（新政办发〔2018〕11号）的相关规定，各级政府将电子政务工作经费列入同级财政预算予以落实保障，符合国家、自治区以及喀什地区等相关政策、规划和法律法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行署办公室党组二0一九年第七次会议纪要；行署办公室党组二0二0年第一次会议纪要；行署办公室党组二0二0年第三次会议纪要。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行署协同办公STN线路租赁项目主管部门为行署办公室，实施单位为喀什地区电子政务中心，主要职责如下：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政府门户网站集约化项目主管部门为地区电子政务服务中心，实施单位为网络安全科，主要职责如下：负责全地区“互联网+政务服务”以及地县（市）政府门户网站的信息更新、管理维护工作；指导地直各单位、各县市政务外网的接入技术规范、网络资源分配、网络安全防护等工作。根据国家、自治区相关政策及部门职责，为实现地区政府网站集约化需求，我单位特申请喀什地区政府政府门户网站集约化建设项目，以确保喀什地区政府网站顺利集约化到自治区，从而更好的履行部门职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根据《关于调整地区电子政务服务中心隶属关系的通知》（喀党编委【2021】19号）文件精神，地区电子政务服务中心隶属关系由地区大数据局管理调整为行署办公室管理，其他机构编制事宜保持不变。纳入2024年部门决算编制范围的独立核算机构1个，机构性质为公益一类，经费实行全额预算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16人，其中：行政人员编制0人，参照公务员管理的事业单位人员编制15人，全额拨款事业单位人员编制0人，工勤人员1人。实有在职人数10人，其中：行政在职0人，参照公务员管理的事业单位人员9人，事业在职0人，工勤在职人数1人。离退休人员6人，其中：离休人员0人，退休人员3人。长期聘用人员0人。事业在职人数比上年减少6人，原因是：干部退休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行署协同办公STN线路租赁项目共安排下达资金40万元，为一般公共预算资金。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截至2024年12月31日，实际支出40万元，预算执行率100%。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国务院办公厅关于促进电子政务协调发展的指导意见》（国办发〔2014〕66号）、《关于新疆维吾尔自治区人民政府办公厅开展网上协同办公工作的请示》（新政办函〔2018〕88号）陈全国书记、李鹏新副书记等领导批示“进一步加快电子政务网上协同办公工作，全面实现政府办公厅网上协同办公，制定工作方案指导和带动全区建设协同逐步开展网上办公”、《关于研究加快推进电子政务应用工作的会议纪要》（新政阅〔2018〕10号）、《自治区人民政府办公厅推进网上协同办公试点工作方案》（新政办发〔2018〕11号）的相关规定要求和部署予以立项，租赁协同办公STN线路1条，保障单位4个部门系统使用，有效提高行政工作的处理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租赁协同办公STN线路1条，协同办公系统使用部门4个，为了各级政府将电子政务工作经费列入同级财政预算予以落实保障，提高行政工作处理能力，申请立项，符合国家、自治区以及喀什地区等电子政务工作政策、规划和法律法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具体实施工作：设定独立账目，规范收支记录，定期进行财务核算，接受内部审计监督，确保资金安全透明。监控食材采购价格，合理安排人员岗位，保证餐费在合理成本范围内，维持食堂可持续运营。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验收阶段的具体工作：检查项目实施过程中的各类报表、记录等资料是否齐全、规范。收集机关人员对餐费项目的满意度和意见，评估项目实施效果。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行署协同办公STN线路租赁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行署协同办公STN线路租赁项目评分表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绩效评价标准通常包括计划标准、行业标准、历史标准等，用于对绩效指标完成情况进行比较、分析、评价。本次评价主要采用了计划标准和历史标准。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向振新任评价组组长，绩效评价工作职责为负责全盘工作。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梁雁东任评价组副组长，绩效评价工作职责为为对项目实施情况进行实地调查。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茹仙古丽任评价组成员，绩效评价工作职责为负责资料审核等工作。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通过实施行署协同办公STN线路租赁项目提高办公效率。项目实施主要通过项目决策、项目过程、项目产出以及项目效益等方面进行评价，其中：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根据《国务院办公厅关于促进电子政务协调发展的指导意见》（国办发〔2014〕66号）、《关于新疆维吾尔自治区人民政府办公厅开展网上协同办公工作的请示》（新政办函〔2018〕88号）、行署办公室党组二0一九年第七次会议纪要；行署办公室党组二0二0年第一次会议纪要；行署办公室党组二0二0年第三次会议纪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过程：行署协同办公STN线路租赁项目预算安排40万元，实际支出40万元，预算执行率100%。项目资金使用合规，项目财务管理制度健全，财务监控到位，所有资金支付均按照国库集中支付制度严格执行，现有项目管理制度执行情况良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项目产出：目主要用于实施租赁协同办公STN线路1条，保障单位4个部门的系统使用，有效提高行政工作的处理能力。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项目效益：通过实施此项目推动了资金及时支付，有效提升业务保障能力，有效提升公共服务水平的效益。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行署协同办公STN线路租赁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行署协同办公STN线路租赁项目进行客观评价，最终评分结果：评价总分100分，绩效等级为“优”。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行署协同办公STN线路租赁项目绩效评价评分汇总表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行署办公室党组二0一九年第七次会议纪要；行署办公室党组二0二0年第一次会议纪要；行署办公室党组二0二0年第三次会议纪要的“合理合规使用项目资金”内容，符合行业发展规划和政策要求；符合行业发展规划和政策要求；本项目立项符合《电子政务服务中心配置内设机构和人员编制规定》中职责范围中的“保障行署办公室单位4个部门的系统使用”，属于我单位履职所需；根据《财政资金直接支付申请书》，本项目资金性质为“公共财政预算”功能分类为“【2010399】其他政府办公厅（室）及相关机构事务”经济分类为“委托业务费”属于公共财政支持范围，符合中央、地方事权支出责任划分原则；经检查我单位财政管理一体化信息系统，本项目不存在重复。结合电子政务服务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喀什地区电子政务服务中心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①该项目已设置年度绩效目标，具体内容为“项目主要用于实施租赁协同办公STN线路1条，保障单位4个部门的系统使用”。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②该项目实际工作内容为：用于实施租赁协同办公STN线路1条，保障单位4个部门的系统使用。绩效目标与实际工作内容一致，两者具有相关性。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协同办公系统使用部门4个，协同办公STN线路1条，网络质量保障率100%，资金支付及时率100%，项目完成时间2024年5月27日，网络运行租赁费33333.30元/月，达到提高行政工作的处理能力。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④该项目批复的预算金额为40万元，《项目支出绩效目标表》中预算金额为40万元，预算确定的项目资金与预算确定的项目投资额相匹配。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⑤本单位制定了行署协同办公STN线路租赁项目实施方案，明确了总体思路及目标、并对任务进行了详细分解，对目标进行了细化，根据评分标准，该指标不扣分，得3分。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检查我单位年初设置的《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协同办公系统使用部门、协同办公STN线路，三级指标的年度指标值与年度绩效目标中任务数一致，已设置时效指标“资金支付及时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编制较科学且经过论证；预算申请内容为行署协同办公STN线路租赁项目，项目实际内容为行署协同办公STN线路租赁项目，预算申请与《行署协同办公STN线路租赁项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40万元，我单位在预算申请中严格按照项目实施内容及测算标准进行核算，其中：租赁协同办公STN线路1条，费用40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行署协同办公STN线路租赁项目项目资金的请示》和《行署协同办公STN线路租赁项目项目实施方案》为依据进行资金分配，预算资金分配依据充分。根据行署办公室党组二0一九年第七次会议纪要；行署办公室党组二0二0年第一次会议纪要；行署办公室党组二0二0年第三次会议纪要，本项目实际到位资金40.00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40万元，其中：财政安排资金40万元，其他资金40万元，实际到位资金40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40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电子政务服务中心单位资金管理办法》《喀什地区电子政务服务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电子政务服务中心资金管理办法》《喀什地区电子政务服务中心收支业务管理制度》《喀什地区电子政务服务中心政府采购业务管理制度》《喀什地区电子政务服务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电子政务服务中心资金管理办法》《喀什地区电子政务服务中心采购业务管理制度》《喀什地区电子政务服务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行署协同办公STN线路租赁项目项目工作领导小组，由向振新任组长，负责项目的组织工作；梁雁东任副组长，负责项目的实施工作；组员包括：黄俊俊和茹仙古丽，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协同办公系统使用部门，预期指标值为=4个，实际完成值为=4个，指标完成率为100%，与预期目标一致，根据评分标准，该指标不扣分，得5分。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协同办公STN线路，预期指标值为=1条，实际完成值为=1条，指标完成率为100%，与预期目标一致，根据评分标准，该指标不扣分，得5分。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网络质量保障率，预期指标值为=100%，实际完成值为=100%，指标完成率为=100%，与预期目标一致，根据评分标准，该指标不扣分，得10分。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项目完成时间，预期指标值为=2024年12月20日前，实际完成值为=2024年5月27日，指标完成率为=100%，与预期目标一致，根据评分标准，该指标不扣分，得5分。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网络运行租赁费，预期指标值为&lt;=33333.30元/月，实际完成值为&lt;=33333.30元/月，指标完成率为100%，本年支付金额40万元，项目经费都能控制绩效目标范围内，根据评分标准，该指标不扣分，得15分。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提高行政工作处理能力，该指标预期指标值为提高，实际完成值为提高，指标完成率为100%，与预期指标一致，根据评分标准，该指标不扣分，得10分。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对于满意度指标：单位工作人员满意度，该指标预期指标值为等于100%，实际完成值为100%，指标完成率为100%，与预期目标一致，根据评分标准，该指标不扣分,得10分。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行署协同办公STN线路租赁项目项目预算40万元，到位40万元，实际支出40万元，预算执行率为100%，项目绩效指标总体完成率为100%。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严格按照《行署协同办公STN线路租赁项目实施方案》执行。在当今数字化办公的时代，协同办公对于单位提高工作效率，高效的网络线路是实现协调办公的基础保障，本项目中，STN线路租赁积累了一系列宝贵的经验与做法。制定明确的租赁目标，根据需求分析结果，制定清晰，可衡量的STN线路租赁目标，包括确定所需的宽带大小，网络覆盖范围，线路稳定性指标，以及服务质量标准。确保项目按期完工。定期开展用人满意度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协同办公STN线路网络稳定性问题，在项目实施后的一段时间内网络时常出现波动，文件传输过程中出现中断或速度极慢的情况。给客户留下了不良印象，险些影响合作进度，原因分析网络节点故障，网络传输过程中经过多个节点，部分节点设备陈旧，性能不稳定，容易出现故障。通过对以上STN线路租赁项目存在问题及原因分析，我们认识到项目中存在的不足之处，在后续的项目优化和管理中需要针对这些问题采取相应的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要进一步提升STN线路租赁项目的服务质量和效率，降低成本，增强网络稳定性与安全性。增加以下改进措施：一是网络性能优化，定期对STN线路进行全面检测与评估，利用专业工具和技术手段，分析网络延迟、吞吐量等关键性能指标；二是安全防护强化，在网络入口处部署防火墙，阻挡恶意流量进入，实时监测和防御网络攻击；三是成本控制管理，对STN线路租赁成本进行详细分析，与服务提供商进行谈判，争取更合理的租赁价格和服务条款；四是服务质量提升，与服务提供商签订明确的服务级别协议，明确故障响应时间、修复时间、网络可用性等关键指标，并建立监督和考核机制，确保服务提供商严格履行协议；五是应急管理完善，制定完善的应急预案。 </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1.定期线路检测，与供应商协商，建立定期的线路检测机制。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2.升级网络节点设备，对网络传输中的关键节点设备进行评估，及时升级陈旧，确保网络的稳定性和传输效率。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3.优化宽带配置，采用智能宽带管理技术，确保关键业务在高峰期能获得足够的宽带支持。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4.建立健全网络安全管理制度，明确员工在使用STN线路和协调办公系统时的安全责任和操作规范。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