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2024年现代职业教育提升计划（配置图书）项目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喀什地区体育运动学校</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喀什地区体育局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曾子平</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2025年02月07日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通过该项目的实施，改善我校的办学条件，加强学校职业教育，推动南疆四地州职业教育高质量计划事业发展，提高和完善学校现代职业教育提升计划改善办学条件工作机制。建立与办学规模、培养成本、办学质量等相适应的财政职业教育投入机制，优化教育支出结构，新增教育经费要向职业教育倾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服务于我校现代职业教育质量的发展，为解决学校现代职业教育办学条件工作条件相对弱化的问题，相应国家推动南疆四地州职业教育高质量计划事业发展政策导向，加强学校职业教育，推动南疆四地州职业教育高质量计划事业发展，提高和完善学校现代职业教育提升计划改善办学条件工作机制。项目的实施旨在通过配置图书，提升现代职业教育质量。项目资金来源于现代职业教育质量提升计划专项资金，主要用于采购各类职业教育相关图书，以满足学校教学、科研和学生自学的需求。对促进当地中等职业教育高质量发展，改善职业教育办学条件差和弱化等作用突出，成为提高现代职业教育高质量办学条件的重要抓手和平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曾子平进行牵头，首先进行项目的前期调研。评估项目实施的相关性、预期绩效的可实现性、实施方案的有效性、财政资金投入可信性风险。其次在项目实施过程中结合本校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喀什地区体育运动学校为全额事业单位，纳入2023年部门决算编制范围的有7办公室：行政办公室、总务办公室、教学科办公室、学生科办公室、训练科办公室、保卫科办公室、德育办办公室。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编制人数72人，其中：行政人员编制0人、工勤0人、参公0人、事业编制69人。实有在职人数69人，其中：行政在职0人、工勤0人、参公0人、事业在职69人。离退休人员37人，其中：行政退休人员0人、事业退休37人。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财教【2023】241号、喀地财教【2023】86号文件《关于下达喀什地区体育运动学校2024年现代职业教育质量提升计划（配置图书）项目》共安排下达资金100万元，为一般公共预算安排资金，最终确定项目资金总数为100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截至2024年12月31日，实际支出100万元，预算执行率100%。资金主要用于：我校图书购置，项目的实施逐步改善我校现代教育质量提升办学条件。</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校2024年现代职业教育质量提升计划（配置图书）项目2024年投入资金100万元，主要用于我校图书购置，采购各类职业教育相关图书，以满足学校教学、科研和学生自学的需求。项目的实施旨在通过配置图书，逐步改善我校现代教育质量、提升办学条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确保2024年现代职业教育质量提升计划（配置图书）项目顺利实施，我校对项目做了事前评估工作，事前评估工作遵守严格、规范的工作程序。程序包括事前评估准备、事前评估实施、事前评估总结及应用三个阶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拟定的工作方案，进行市场调研。到地区财政局主管业务处室和项目单位进行项目预算、了解项目实施资金预算投资情况、辅导项目单位收集准备资料。收集审核资料并进行市场调研。通过咨询专业人士、查阅资料等方式，多渠道获取项目信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具体实施的工作：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参照《国家体育总局 教育部关于印发&lt;中等体育运动学校设置标准&gt;的通知》（体青字〔2011〕88号）中的各项标准，根据地区教育局《转发&lt;自治区教育厅等五部门关于开展职业学校办学条件达标工程的通知&gt;的通知》要求进一步完善图书室图书建设，加大纸质图书藏书数量，达到中等职业学校图书配置要求。同时上报地区教育局项目实施评审方案后经我校党总会议，确定了项目领导小组，明确了责任分工：项目负责人曾子平主管合同的签订与资金审批，项目经办人李雪莲负责项目的前期手续办理、招投标、项目实施监督等事宜。2024年 4月25 日，喀什地区体育运动学校以竞争性谈判方式对喀什地区体育运动学校购置图书项目进行了采购。经鼎建项目管理有限公司评定，北京星光铭智文化发展有限公司为该项目中标供应商。于中标通知书发出之日起三十日内，按照采购文件确定的事项签订本合同。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过程中制定了喀什地区体育运动学校项目建设资金实施方案及项目建设资金管理办法。项目建设资金管理办法分为总则、管理机构和权限、专项资金预算管理、专项资金支出管理、采购管理、专项资金决算管理、监督检查与绩效考评、附则八个部分。</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自治区财政支出绩效评价管理暂行办法》（新财预〔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相关政策文件与规定，以喀什地区体育运动学校2024年现代职业教育质量提升计划（配置图书）项目为评价对象，项目预算涵盖2024年2月1日到9月4日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2024年现代职业教育提升计划（配置图书）项目综合评分表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绩效评价标准通常包括计划标准、历史标准等，用于对绩效指标完成情况进行比较、分析、评价。本次评价由于预先制定了实施方案、计划、预算等原因，主要采用了计划标准。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曾子平任评价组组长，绩效评价工作职责为负责全盘工作。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李雪莲、苏晓娜任评价组副组长，绩效评价工作职责为对项目实施情况进行实地调查。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夏雁峰任评价组成员，绩效评价工作职责为负责资料审核等工作。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通过实施2024年现代职业教育质量提升计划（配置图书）项目有效改善我校现代职业教育办学条件。项目实施主要通过项目决策、项目过程、项目产出以及项目效益等方面进行评价，其中：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项目决策：该项目主要通过新财教【2023】241号、喀地财教【2023】86号文件立项，项目实施符合改善我校职业教育办学条件要求，项目立项依据充分，立项程序规范。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现代职业教育质量提升计划（配置图书）项目预算安排100万元，实际支出100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项目产出：根据市场调研和图书价格，项目购置各类图书共102370册。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配置高质量的图书资源，有助于提升职业教育的整体水平和竞争力，推动职业教育事业的持续发展。高质量的图书资源为职业院校的师生提供了更加丰富的学习材料和教学资源，有助于提升教学质量和学习效果。丰富的图书馆藏为师生提供了更多的学术资源和研究素材，有助于推动学术研究和创新活动的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现代职业教育质量提升计划（配置图书）项目进行客观评价，最终评分结果：评价总分100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2024年现代职业教育质量提升计划（配置图书）项目绩效评价评分汇总表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（1）立项依据充分性：本项目为参照《国家体育总局 教育部关于印发&lt;中等体育运动学校设置标准&gt;的通知》（体青字〔2011〕88号）中的各项标准，根据地区教育局《转发&lt;自治区教育厅等五部门关于开展职业学校办学条件达标工程的通知&gt;的通知》要求，学校尚未达标被列入办学条件达标工程，计划在2024年基本完成达标。新财教【2023】241号、喀地财教【2023】86号文件《关于下达喀什地区体育运动学校2024年现代职业教育质量提升计划（配置图书）项目》，根据《财政资金直接支付申请书》，本项目资金性质为“公共财政预算”功能分类为“中等职业教育”经济分类为“现代职业教育质量提升计划（配置图书）”属于公共财政支持范围，符合中央、地方事权支出责任划分原则；经检查我单位财政管理一体化信息系统，本项目不存在重复。结合喀什地区体育运动学校的职责，并组织实施。围绕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本项目2024年投入资金100万元，主要用于我校图书购置，采购各类职业教育相关图书，以满足学校教学、科研和学生自学的需求。项目的实施旨在通过配置图书，逐步改善我校现代教育质量、提升办学条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②该项目实际工作内容为：主要用于我校图书购置，项目的实施逐步改善我校现代教育质量提升办学条件。绩效目标与实际工作内容一致，两者具有相关性。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③该项目批复的预算金额为100万元，《项目支出绩效目标表》中预算金额为100万元，预算确定的项目资金与预算确定的项目投资额相匹配。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8个，定量指标7个，定性指标1个，指标量化率为87.5%，量化率达70%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购置图书数量（册）大于等于102370册，三级指标的年度指标值与年度绩效目标中任务数一致，已设置时效指标“资金支付及时率等于100%、项目计划开工时间等于2024年12月25日前”。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（5）预算编制科学性：本项目参照《国家体育总局 教育部关于印发&lt;中等体育运动学校设置标准&gt;的通知》（体青字〔2011〕88号）中的各项标准，根据地区教育局《转发&lt;自治区教育厅等五部门关于开展职业学校办学条件达标工程的通知&gt;的通知》要求，学校尚未达标被列入办学条件达标工程，计划在2024年基本完成达标。，即预算编制较科学且经过论证；预算申请内容为2024年投入资金100万元，主要用于我校图书购置，项目实际内容为2024年投入资金100万元，主要用于我校图书购置，预算申请与《2024年现代职业教育提升计划（配置图书）项目实施方案》中涉及的项目内容匹配；本项目预算申请资金100万元，我单位在预算申请中严格按照项目实施内容及测算标准进行核算，其中：购置图书数102370册费用100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2024年现代职业教育提升计划（配置图书）项目资金的请示》和《2024年现代职业教育提升计划（配置图书）项目实施方案》为依据进行资金分配，预算资金分配依据充分。根据新财教【2023】241号、喀地财教【2023】86号文件，本项目实际到位资金100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100万元，其中：财政安排资金100万元，其他资金0万元，实际到位资金100万元，资金到位率=（实际到位资金/预算资金）×100%=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100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体育运动学校资金管理办法》《喀什地区体育运动学校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体育运动学校资金管理办法》《喀什地区体育运动学校预算管理制度》《喀什地区体育运动学校收支管理制度》《喀什地区体育运动学校政府采购管理制度》《喀什地区体育运动学校建设项目管理制度》《喀什地区体育运动学校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体育运动学校资金管理办法》《喀什地区体育运动学校预算管理制度》《喀什地区体育运动学校政府采购管理制度》《喀什地区体育运动学校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曾子平任项目工作领导小组，由李雪莲任组长，负责项目的组织工作；苏晓娜任副组长，负责项目的实施工作；组员包括：李雪莲和夏雁峰，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项目产出类指标包括产出数量、产出质量、产出时效、产出成本四方面的内容，由6个三级指标构成，权重分为45分，实际得分45分，得分率为100%。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购置图书数量（册）指标，预期指标值为大于等于102370册，实际完成值为等于102370册，指标完成率为100%，与预期目标一致，根据评分标准，该指标不扣分，得10分。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图书购置的政府采购率指标，预期指标值为等于100%，实际完成值为等于100%，指标完成率为100%，与预期目标一致，根据评分标准，该指标不扣分，得5分。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图书购置的验收合格率指标，预期指标值为等于100%，实际完成值为等于100%，指标完成率为100%，与预期目标一致，根据评分标准，该指标不扣分，得5分。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资金支付及时率指标，预期指标值为等于100%，实际完成值为等于100%，指标完成率为100%，与预期目标一致，根据评分标准，该指标不扣分，得5分。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项目完成时间指标，预期指标值为等于2024年12月25日前，实际完成值为等于2024年9月4日，指标完成率为100%，与预期目标一致，根据评分标准，该指标不扣分，得5分。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图书册成本指标，预期指标值为小于等于9.77元/册，实际完成值为等于9.77元/册，指标完成率为100%，与预期目标一致，根据评分标准，该指标不扣分，得15分。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逐步改善现代教育质量提升办学条件指标，该指标预期指标值为改善，实际完成值为改善，指标完成率为100%，与预期指标一致，根据评分标准，该指标不扣分，得10分。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项目满意度指标包括项目满意度1个方面的内容，由1个三级指标构成，权重分为10分，实际得分10分，得分率为100%。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师生满意度该指标预期指标值为大于等于95%，实际完成值为等于99.8%，指标完成率为105.05%，与预期目标存在偏差，偏差原因：项目的实施得到广大师生的一致好评，与预期目标存在偏差。改进措施：根据实际情况合理设置目标值，减少指标设置与满意度的误差。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现代职业教育质量提升计划（配置图书）项目预算100万元，到位100万元，实际支出100万元，预算执行率为100%，项目绩效指标总体完成率为100.6%，偏差率为0.6%,偏差原因：项目的实施得到广大师生的一致好评。改进措施：减少指标设置与满意度的误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明确采购目标：根据体校的专业设置和课程设置，明确图书采购的目标和需求。充分考虑师生的阅读需求和偏好，确保采购的图书符合教学和科研的需要。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严格质量控制：对采购的图书进行严格的质量检查，确保图书内容健康、版权合法。优先选择正版图书，避免采购盗版或非法出版物。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完善验收流程：建立完善的图书验收流程，确保采购的图书数量准确、质量合格。对验收不合格的图书及时进行处理和退换。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采购主观性强：采购过程中可能受到个人主观意见的影响，导致采购的图书种类和数量不够客观和科学。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 图书质量参差不齐： 由于采购渠道多样，部分图书可能存在质量问题，如印刷错误、版权争议等。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采购计划不明确：缺乏明确的采购计划和目标，导致采购过程中主观性强、随意性大。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 供应商管理不到位：对供应商的管理和监督不够严格，导致部分供应商提供质量不合格的图书。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一是优化流程管理：梳理项目全流程，明确各环节时间节点与责任主体，制定详细项目时间表，运用项目管理工具实时监控进度，提前预警可能出现的延误，确保项目按计划推进，避免环节拖沓。二是加强沟通协调：建立定期沟通机制，如每月举行项目沟通会，确保各方及时共享信息，高效解决问题。三是提升决策效率：简化决策流程，明确各层级决策权限，对于常规事项采用快速决策机制，减少层层审批耗时。四是规范文档管理：设立专门文档管理岗位，对项目相关请示、批复、报告、协议等资料进行分类整理、归档保存，确保资料完整性与可追溯性。</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制定科学的采购计划：根据体校的实际需求和预算情况，制定科学的采购计划，明确采购的目标、种类、数量和预算。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加强供应商管理：建立完善的供应商评价体系，对供应商的服务质量、价格、交货时间等方面进行综合评价。</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