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农村电影公益放映影片购置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喀什地区农村数字电影服务中心</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中共喀什地委宣传部</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周永平</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2025年02月25日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等相关政策文件与规定，确保全区农村数字电影放映工程顺利实施，完成我区12个县市2479个行政村的一村一月放映一场公益电影放映任务，做好不少于29748场电影节目的订购、下载、授权等工作，确保29748场放映任务如期完成，不断丰富农牧民群众的精神文化生活，保障农牧民群众基本文化权益，逐步提高农牧民群众的思想水平和文化素养。</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（二）项目绩效目标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自治区农村公益电影放映目标管理责任书》和农村电影放映管理暂行办法相关规定，喀什地区共有自治区民政厅认可的行政村2479个，按照农村公益电影放映工程“一村一月放映一场”的要求，年度放映任务为29748场，每场电影影片购置成本12.02元，2024年影片订购节目费37.75万元。不断丰富农牧民群众的精神文化生活，保障农牧民群众基本文化权益，逐步提高农牧民群众的思想水平和文化素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确保全区农村数字电影放映工程顺利实施，完成我区12个县市2479个行政村的一村一月放映一场公益电影放映任务，年初制定全年放映计划29748场，到6月确保全年放映农村公益电影放映计划完成50%，到11月底全面完成本年度放映计划，确保我区12个县市2479个行政村全部受益，全覆盖。</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健全完整我单位的各项管理制度，如已制定的《喀什地区农村数字电影服务中心部门单位预算绩效管理工作实施办法》，《喀什地区农村数字电影服务中心单位财务管理制度》等，有效保障了我单位高效的履行工作职能，较好的促进事业发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喀什地区农村数字电影服务中心农村电影公益放映影片购置费为评价对象，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（二）绩效评价原则、评价指标体系、评价方法评价标准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农村电影公益放映影片购置评分表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9.59</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9.52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13.18</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9</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ab/>
        <w:t xml:space="preserve">            总得分    </w:t>
        <w:tab/>
        <w:t xml:space="preserve">96.29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比较法：是指通过对绩效目标与实施效果、历史与当期情况、不同部门和地区同类支出的比较，综合分析绩效目标实现程度。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公众评判法：是指通过专家评估、公众问卷及抽样调查等对财政支出效果进行评判，评价绩效目标实现程度。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绩效评价标准通常包括计划标准、行业标准、历史标准等，用于对绩效指标完成情况进行比较、分析、评价。本次评价主要采用了计划标准，历史标准。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（三）绩效评价工作过程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彭志军任评价组组长，绩效评价工作职责为负责全盘工作。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周永平任评价组副组长，绩效评价工作职责为为对项目实施情况进行实地调查。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黄苏英任评价组成员，绩效评价工作职责为负责资料审核等工作。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三、综合评价情况及评价结论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通过实施农村电影公益放映影片购置项目产生社会效益。项目实施主要通过项目决策、项目过程、项目产出以及项目效益等方面进行评价，其中：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自治区党委宣传部印发《关于下达2024年度新疆农村电影公益放映场次计划的通知》、《自治区农村公益电影放映目标管理责任书》文件立项，项目实施符合文件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项目过程：农村电影公益放映影片购置项目预算安排 37.75万元，实际支出37.75万元，预算执行率100%。项目资金使用合规，项目财务管理制度健全，财务监控到位，所有资金支付均按照国库集中支付制度严格执行，现有项目管理制度执行情况良好。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2024年全年完成33855场公益农村电影放映工作；受益县市全覆盖12个县市；受益行政村达到2479个；行政村优秀爱国主义电影进校园场次截止年末完成6380场；全年公益电影放映区域覆盖率达到100%；公益电影放映及时率100%；积极推进优秀爱国主义电影进社区主题放映活动，项目按照预期2024年12月25日完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产生全年贯彻落实“十四五”中国电影发展规划，深入开展“文化润疆”工作开展公益数字电影放映活动，用文化滋养全地区各族群众，铸牢中华民族共同体意识，建设各民族共有精神家园，发挥了农村数字电影放映文化惠民，文化育人的积极作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农村电影公益放映影片购置项目进行客观评价，最终评分结果：评价总分96.29分，绩效等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农村电影公益放映影片购置绩效评价评分汇总表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15.00 100.00%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20.00 100.00%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42.29 93.98%</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效益指标 20.00   19.00 95.00%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96.29 96.29%</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四、绩效评价指标分析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（一）项目决策情况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自治区党委宣传部印发《关于下达2024年度新疆农村电影公益放映场次计划的通知》、《自治区农村公益电影放映目标管理责任书》和农村电影放映管理暂行办法相关规定内容，符合行业发展规划和政策要求；；根据《财政资金直接支付申请书》，本项目资金性质为“公共财政预算”功能分类为“2079999其他文化旅游体育与传媒支出”经济分类为“59999其他支出”属于公共财政支持范围，符合中央、地方事权支出责任划分原则；经检查我单位财政管理一体化信息系统，本项目不存在重复。结合自治区农村公益电影放映目标管理责任书职责，并组织实施该项目。围绕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（2）立项程序规范性：根据决策依据编制工作计划和项目预算，经过与分管领导进行沟通、筛选确定经费预算计划，上党委会研究确定最终预算方案，根据评分标准，该指标不扣分，得2分。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确保全区农村数字电影放映工程顺利实施，完成我区12个县市2479个行政村的一村一月放映一场公益电影放映任务，做好不少于29748场电影节目的订购、下载、授权等工作，确保29748场放映任务如期完成，不断丰富农牧民群众的精神文化生活，保障农牧民群众基本文化权益，逐步提高农牧民群众的思想水平和文化素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②该项目实际工作内容为：农村公益电影放映。绩效目标与实际工作内容一致，两者具有相关性。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③该项目按照绩效目标完成数量指标、质量指标、时效指标、成本指标，完成了年初农村公益电影放映计划，达到提高农牧民精神文化生活水平效益，预期产出效益和效果符合正常的业绩水平。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④该项目批复的预算金额为37.75万元，《项目支出绩效目标表》中预算金额为37.75万元，预算确定的项目资金与预算确定的项目投资额相匹配。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4个，二级指标6个，三级指标10个，定量指标9个，定性指标1个，指标量化率为90%，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全年公益电影放映计划，公益电影放映受益县市，公益电影放映受益行政村三级指标的年度指标值与年度绩效目标中任务数一致，已设置时效指标公益电影放映频次，公益电影放映及时率，项目完成时间。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（5）预算编制科学性：本项目农村电影公益放映影片购置费，即预算编制较科学且经过论证；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预算申请内容为农村电影公益放映影片购置费，项目实际内容为农村电影公益放映影片购置费，预算申请与《农村电影公益放映影片购置费项目实施方案》中涉及的项目内容匹配；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37.75万元，我单位在预算申请中严格按照项目实施内容及测算标准进行核算，其中：影片购置费用37.75万元。预算确定资金量与实际工作任务相匹配。本项目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关于申请农村电影公益放映影片购置费项目资金的请示》和《农村电影公益放映影片购置费项目实施方案》为依据进行资金分配，预算资金分配依据充分。根据《2023年中央第三批中央公共文化服务体系建设补助资金》，本项目实际到位资金37.75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（二）项目过程情况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37.75万元，其中：财政安排资金37.75万元，其他资金0万元，实际到位资金37.75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37.75万元，预算执行率=（实际支出资金/实际到位资金）×100.0%=100.%；通过分析可知，该项目预算编制较为详细，项目资金支出总体能够按照预算执行，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喀什地区农村数字电影服务中心单位资金管理办法》《喀什地区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喀什地区农村数字电影服务中心资金管理办法》《喀什地区农村数字电影服务中心收支业务管理制度》《喀什地区农村数字电影服务中心政府采购业务管理制度》《喀什地区农村数字电影服务中心合同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喀什地区农村数字电影服务中心项目管理办法》《喀什地区农村数字电影服务中心管理制度》《喀什地区农村数字电影服务中心采购业务管理制度》《喀什地区农村数字电影服务中心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②经现场查证项目合同书、验收评审表、财务支付凭证等资料齐全并及时归档。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喀什地区农村数字电影服务中心项目工作领导小组，由彭志军任组长，负责项目的组织工作；周永平任副组长，负责项目的实施工作；组员包括：黄苏英和吾麦热·亚森，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（三）项目产出情况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项目产出类指标包括产出数量、产出质量、产出时效、产出成本四方面的内容，由8个三级指标构成，权重分为45分，实际得分42.29分，得分率为93.98%。</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全年公益电影放映计划指标，预期指标值为≥29748场，实际完成值为33855场，指标完成率为113.81%，得分＝1-（113.81%-100%）*3=2.59，根据评分标准，该指标扣分0.41，得2.59分。偏差原因：放映场次比制定全年计划较多。改进措施：综合本年放映场次，在明年制定更加符合实际的放映计划。</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公益电影放映受益县市指标，预期指标值为12个，实际完成值为12个，指标完成率为100%，与预期目标一致，根据评分标准，该指标不扣分，得3分。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公益电影放映受益行政村指标，预期指标值为100%，实际完成值为100%，指标完成率为100%，与预期目标一致，根据评分标准，该指标不扣分，得4分。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合计得9.59分。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全年公益电影放映区域覆盖率指标，预期指标值为100%，实际完成值为100%，指标完成率为100%，与预期目标一致，根据评分标准，该指标不扣分，得10分。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益电影放映频次指标，预期指标值为1次/月，实际完成值为1.14次/月，指标完成率为114%，与预期目标存在偏差，得分＝1-（114%-100%）*3=2.58，根据评分标准，该指标扣分0.42，得2.58分。偏差原因：每月放映时，有些村会放映两次或多次。改进措施：根据放映频次，合理调整2025年放映频次的计划值。</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益电影放映及时率指标，预期指标值为100%，实际完成值为100%，指标完成率为102.04%，与预期目标存在偏差，得分＝1-（102.04%-100%）*3=2.94，根据评分标准，该指标扣分0.06，得2.94分。原因：全年放映未按照要求及时开展，放映工作集中在每月同一时间开展。改进措施：开展全年喀什全地区公益电影放映统一安排，及时率与工作考核挂钩，确保全年放映任务按时完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项目完成时间指标，预期指标值为2024年12月25日前，实际完成值为2024年12月25日，指标完成率为100%，与预期目标一致，根据评分标准，该指标不扣分，得4分。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合计得9.52分。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每场电影影片购置成本指标，预期指标值为12.02元，完成值为10.56元，指标完成率为87.85%，项目经费都能控制绩效目标范围内，根据评分标准，该指标不扣分，得13.18分。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（四）项目效益情况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项目效益类指标包括项目效益1个方面的内容，由2个三级指标构成，权重分为20分，实际得分20分，得分率为100%。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提高农牧民精神文化生活水平指标，该指标预期指标值为提高，实际完成值为提高，指标完成率为100%，与预期指标一致，根据评分标准，该指标不扣分，得10分。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（4）满意度指标分析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农民满意度，该指标预期指标值为99.96%，实际完成值为99.96%，指标完成率为99.96%，根据评分标准，该指标不扣分,得10分。偏差原因：放映场地某些村未在室内，电影更新速度较慢.改进措施：与村委会，乡政府开展联合放映，借用村委会，乡政府会议室，确保农村满意。</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（四）项目效益情况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项目效益类指标包括项目效益1个方面的内容，由2个三级指标构成，权重分为20分，实际得分20分，得分率为100%。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提高农牧民精神文化生活水平指标，该指标预期指标值为提高，实际完成值为提高，指标完成率为100%，与预期指标一致，根据评分标准，该指标不扣分，得10分。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（4）满意度指标分析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农民满意度，该指标预期指标值为99.96%，实际完成值为99.96%，指标完成率为99.96%，根据评分标准，该指标不扣分,得10分。偏差原因：放映场地某些村未在室内，电影更新速度较慢.改进措施：与村委会，乡政府开展联合放映，借用村委会，乡政府会议室，确保农村满意。</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六、主要经验及做法、存在的问题及原因分析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1.强项目实施方案和计划的可行性论证，仔细撰写可行性研究报告，对项目开展的必要性、可行性、风险防范措施等进行深入分析，同时制定工作实施方案和资金使用方案。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2.项目评价资料有待进一步完善。项目启动时同步做好档案的归纳与整理，及时整理、收集、汇总，健全档案资料。项目后续管理有待进一步加强和跟踪。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3.严格执行项目支出预算，积极推进项目实施；细化财政收支预算，保证部门预算金额准确性可靠性；加强对预算执行过程的控制和结果的反馈，出现问题及时跟领导汇报及反馈，有效地完成绩效管理工作。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4．评价工作应从项目实施方案源头抓起，评价工作和意识应贯穿项目整个过程。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每年资金不是年初下达，都是年终追加；较短时间内存在资金支付的压力，监控执行有偏差。二是，部分业务人员绩效管理意识有待增强，未能全面深入认识理解绩效管理工作的意义。绩效管理经验不足，预算绩效管理工作有待进一步落实。三是现场评价的工作量少，后续效益评价具体措施和方法较少。绩效指标的明确性、可衡量性、相关性还需进一步提升。存在订购无效、不及时放映，浪费片源的问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严格执行项目支出预算，积极推进项目实施；细化财政收支预算，保证部门预算金额准确性可靠性；加强对预算执行过程的控制和结果的反馈，出现问题及时跟领导汇报及反馈，有效地完成绩效管理工作。</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七、有关建议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1.强项目实施方案和计划的可行性论证，仔细撰写可行性研究报告，对项目开展的必要性、可行性、风险防范措施等进行深入分析，同时制定工作实施方案和资金使用方案。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2.加强业务人员绩效管理意识，开展业务人员绩效管理培训学习。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3.严格执行项目支出预算，积极推进项目实施；细化财政收支预算，保证部门预算金额准确性可靠性；加强对预算执行过程的控制和结果的反馈，出现问题及时跟领导汇报及反馈，有效地完成绩效管理工作。</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八、其他需要说明的问题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