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2024年院士专家喀什行活动经费项目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喀什地区科学技术局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喀什地区科学技术局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严文斌</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根据自治区人民政府办公厅《关于做好院士专家一行调研的通知》和行署领导批示，通过院士专家喀什行活动，旨在通过院士专家交流活动，破解制约喀什地区产业发展的关键技术问题，推动科技创新平台建设，促进产学研深度融合，助力地区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举办“喀什科技创新中心”和“人才交流合作中心”揭牌仪式；组织院士专家座谈会、专题报告会及产业考察调研活动；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促成院士团队在喀什设立科研创新平台分支机构。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邀请15位各领域院士及16位研究所专家参与活动；完成揭牌仪式2场、座谈会1场、专题报告会1场、考察调研2次；签署产学研合作协议3项，推动2项科技成果落地转化。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院士专家活动项目实施主要是聚焦破解制约喀什地区产业发展关键问题，通过开展喀什科技创新中心和人才交流合作中心以及相关院士在喀设立科研创新平台分支机构揭牌、院士专家座谈会、院士专题报告会等活动，邀请了15位各领域院士专家和各研究所院士专家16位，主要进行会议座谈、专家报告和考察调研活动，项目总计支出24.5万元。通过与加强与院士专家的对话沟通，加强地区科技创新平台的搭建，促进学术交流与合作，推动相关领域和产业创新发展、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严文斌进行牵头，首先进行项目的前期调研。评估项目实施的相关性、预期绩效的可实现性、实施方案的有效性、财政资金投入可行性风险。其次在项目实施过程中结合2024年院士专家喀什行活动项目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喀什地区科学技术局机构规格正县级，位于新疆喀什市经开区丝路人才大厦。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科学技术局共有内设科室5个：办公室、发展规划与资源管理科、创新体系建设与成果转化科、农村科技科、外国专家与创新人才服务科。地区科学技术局行政编制15名，其中：县级领导职数4名、科级领导职数9名。机关工勤事业编制2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贯彻落实国家、自治区创新驱动发展战略方针和自治区党委科技委重大决策部署。组织研究重大科技问题，凝练事关战略全局的地区战略科技任务并组织实施。研究拟订地区科技发展重大战略、重大规划、重大政策并组织实施。提出统筹科技资源配置、统筹战略科技力量建设、保障科技安全等政策建议并督促落实。研究拟订喀什地区财政科技计划（专项、基金等）预算总规模及方向结构比例。组织推动多元化科技投入体系建设。统筹管理地区科技计划（专项、基金等）的优先支持方向、重点任务和年度安排。指导监督科研管理专业机构的建设和运行管理。拟订地区基础研究规划、政策和标准并组织实施，组织协调地区重大基础研究和应用基础研究；拟订重大科技创新基地建设规划并监督实施；参与编制重大科技基础设施建设规划并监督实施；组织协调自治区重点实验室建设，积极推进国家实验室、国家重点实验室建设，推动科研条件保障建设和科技资源开放共享。</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编制地区重大科技项目规划并监督实施，统筹关键共性技术、前沿引领技术、现代工程技术、颠覆性技术研发和创新，组织重大技术攻关和成果应用示范。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组织拟订高新技术发展及产业化、科技促进农业农村和社会发展的规划、政策和措施；组织重点领域的技术发展需求分析，提出重大任务并监督实施。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牵头地区技术转移体系建设，拟订科技成果转移转化和促进产学研结合的相关政策措施并监督实施；指导科技服务业、技术市场和技术中介组织发展。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组织区域科技创新体系建设，指导区域创新发展、科技资源合理布局和协同创新能力建设，推动科技园区建设。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负责科技监督评价体系建设和相关科技评估管理，指导科技评价机制改革，组织科研诚信建设；落实国家创新调查和科技报告制度，指导地区科技保密工作。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拟订科技对外交往与创新能力开放合作的规划、政策和措施，组织国际科技合作与科技人才交流活动；指导相关部门和地方对科技合作与科技人才交流工作。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负责引进国外智力工作。拟订国家重点引进外国专家总体规划、计划并组织实施，建立外国顶尖科学家、团队吸引集聚机制和重点外国专家联系服务机制；拟订出国（境）培训总体规划、政策并监督实施。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会同有关部门拟订科技人才队伍建设规划和政策，建立健全科技人才评价和激励机制，组织实施科技人才计划，推动高端科技创新人才队伍建设。拟订科学普及和科学传播规划、政策。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承担自治区科学技术奖、自治区人民政府天山奖申报推荐工作；承担地区科学技术进步奖的评审组织工作。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完成地委、行署交办的其他任务。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落实自治区科技管理平台建设有关工作，减少科技计划项目重复、分散、封闭、低效和资源配置“碎片化”的现象。政府部门不直接管理具体科研项目，委托项目管理专业机构承担项目受理、评审、立项、过程管理、验收等具体工作。加强对科研机构的规划布局和绩效评价。进一步改进科技人才评价机制，建立健全以创新能力、质量、贡献、绩效为导向的科技人才评价体系和激励政策，组织地区科技人才队伍建设和引进智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另外还有2个正科级全额拨款事业单位：喀什地区科技培训中心，核定事业编制7名，科级领导职数2名；喀什地区科技情报所，核定事业编制12名，科级领导职数2名。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财政局关于解决2024年“院士专家喀什行”活动经费的报告要求，共安排下达资金24.5万元，为财政拨款资金，最终确定项目资金总数为24.5万元，活动场地租赁、专家差旅接待、宣传材料制作、合作协议签订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24.5万元，预算执行率100%，资金主要用于院士专家培训活动期间住宿费2.7万元、伙食费用2.95万元、座谈和报告场地租赁1.34万元、往返及期间交通费用10.23万元、座谈及报告会资料费用1.16万元、揭牌租赁服务费用5.8万元、活动其他费用0.32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院士专家行活动，主要是聚焦破解制约喀什地区产业发展关键问题，通过开展喀什科技创新中心和人才交流合作中心以及相关院士在喀设立科研创新平台分支机构揭牌、院士专家座谈会、院士专题报告会等活动，邀请了15位各领域院士专家和各研究所院士专家16位，主要进行会议座谈、专家报告和考察调研活动，通过与加强与院士专家的对话沟通，加强地区科技创新平台的搭建，促进学术交流与合作，推动相关领域和产业创新发展、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实施的前期准备工作：完成活动方案制定、专家邀请、场地协调；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具体实施工作：根据项目实施方案，前期确定专家院士行程，按照确定行程和人数预定下榻酒店，解决住宿问题，然后按照行程安排专家院士接送任务，再按计划开展揭牌、座谈、报告及调研活动；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验收阶段的具体工作：评估活动成效，形成合作成果报告。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院士专家聚焦喀什高质量发展，为喀什地区分享了行业领域前沿研究成果，提出了富有针对性的意见建议。通过实地考察了解产业发展状况，通过调研、专题报告会、举行座谈会等分享了前沿科成果和发展趋势，与当地行业部门、企业等进行交流，为喀什发展建言献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院士专家喀什行活动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2024年院士专家喀什行活动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院士专家喀什行活动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2024年院士专家喀什行活动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院士专家喀什行活动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院士专家喀什行活动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2024年院士专家喀什行活动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2024年院士专家喀什行活动经费项目综合评分表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田义修任评价组组长，绩效评价工作职责为负责全盘工作。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严文斌任评价组副组长，绩效评价工作职责为对项目实施情况进行实地调查。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罗薇任评价组成员，绩效评价工作职责为负责资料审核等工作。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院士专家喀什行活动项目产生在经济上，助力产业升级，如推动喀什装配式建筑、石膏矿产业发展，打造会展中心和度假酒店，带动区域经济；在科技上，建立创新中心与平台，加速成果转化，像傅廷栋院士油菜研究中心助力盐碱地油菜种植；在民生上，开展医疗救助与技术研讨，为听力、心血管疾病患者带来福音。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项目决策：该项目主要通过《关于做好院士专家喀什行活动的通知》和行署领导批示文件立项，项目实施符合立项要求，项目立项依据充分，立项程序规范。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根据财政局关于解决2024年“院士专家喀什行”活动经费的报告安排预算金额24.5万元，实际支出24.5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项目产出：项目邀请科研领域院士专家人数15人，科研院所院士人数16人。项目所涉数量指标全部完成。项目实施在实施过程中无违纪违规问题。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项目效益：通过实施此项目提升促进喀什地区科技创新能力，助力产业升级，在科技上，建立创新中心与平台，加速成果转化等。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院士专家喀什行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院士专家喀什行项目绩效评价评分汇总表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自治区人民政府办公厅《关于做好院士专家一行调研工作的通知》和喀什地区行政公署第18次常务会议审议文件要求与规定，旨在通过院士专家交流活动，破解制约喀什地区产业发展的关键技术问题，推动科技创新平台建设，促进产学研深度融合，助力地区经济高质量发展。结合项目实施科室职责，并组织实施该项目。围绕2024年度工作重点和工作计划制定项目预算，项目不存在重复申报得情况，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喀什地区科技局关于院士专家活动经费的请示和行署第18次常务会议决策依据编制工作计划和项目预算，经过与项目分管领导进行沟通、筛选确定经费预算计划，上党委会研究确定最终预算方案，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①该项目已设置年度绩效目标，具体内容为“通过院士专家交流活动，破解制约喀什地区产业发展的关键技术问题，推动科技创新平台建设，促进产学研深度融合，助力地区经济高质量发展。”。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邀请科研领域院士专家人数15人，科研院所院士人数16人，开展喀什科技创新中心和人才交流合作中心以及相关院士在喀设立科研创新平台分支机构揭牌、院士专家座谈会、院士专题报告会、实地考察调研等，项目实际支出24.5万元。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数量指标科研领域院士专家人数年度指标值15人，实际完成指标15人、科研院所院士人数年度指标值16人，实际完成16人；质量指标项目调研覆盖率年度指标值100%，实际完成指标100%；时效指标调研活动完成及时率年度指标值100%，实际完成指标100%；经济成本指标租赁、交通和差旅成本年度指标值17.22万元，实际完成指标17.22万元、广告宣传成本年度指标值6.12万元，实际完成指标6.12万元、其他相关服务和物资成本年度指标1.16万元，实际完成指标1.16万元；社会效益指标，提升促进喀什地区科技创新能力，完成年度指标值持续提升科创能力。完成了院士专家喀什行活动的主要目标等，达到在经济上，助力产业升级，如推动喀什装配式建筑、石膏矿产业发展，打造会展中心和度假酒店，带动区域经济；在科技上，建立创新中心与平台，加速成果转化，像傅廷栋院士油菜研究中心助力盐碱地油菜种植；在民生上，开展医疗救助与技术研讨，为听力、心血管疾病患者带来福音，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24.5万元，《项目支出绩效目标表》中预算金额为24.5万元，其中租赁、交通和差旅成本预算17.22万元，广告宣传成本预算6.12万元，其他相关服务和物资成本预算1.16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2024年院士专家喀什行活动项目实施方案，明确了总体思路及目标、并对院士专家活动任务，具体开展喀什科技创新中心和人才交流合作中心以及相关院士在喀设立科研创新平台分支机构揭牌、院士专家座谈会、院士专题报告会、实地考察调研等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科研领域院士专家人数、科研院所院士人数，三级指标的年度指标值与年度绩效目标中任务数一致，已设置时效指标“调研活动完成及时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（5）预算编制科学性：本项目预算金额24.5万元，即预算编制较科学且经过论证；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主要是聚焦破解制约喀什地区产业发展关键问题，通过开展喀什科技创新中心和人才交流合作中心以及相关院士在喀设立科研创新平台分支机构揭牌、院士专家座谈会、院士专题报告会等活动，邀请了15位各领域院士专家和各研究所院士专家16位，主要进行会议座谈、专家报告和考察调研活动，通过与加强与院士专家的对话沟通，加强地区科技创新平台的搭建，促进学术交流与合作，推动相关领域和产业创新发展、高质量发展，项目实际内容为邀请了15位各领域院士专家和各研究所院士专家16位，主要进行会议座谈、专家报告和考察调研活动，通过与加强与院士专家的对话沟通，加强地区科技创新平台的搭建，促进学术交流与合作，推动相关领域和产业创新发展、高质量发展，预算申请与《院士专家喀什行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24.5万元，我单位在预算申请中严格按照项目实施内容及测算标准进行核算，其中：租赁、交通和差旅成本费用17.22万元、广告宣传成本费用6.12万元、其他相关服务和物资成本费用1.16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院士专家喀什行活动项目资金的请示》和《院士专家喀什行活动项目实施方案》为依据进行资金分配，预算资金分配依据充分。根据《关于作好院士专家一行调研工作的文件》和行署领导的安排，本项目实际到位资金24.5万元，资金分配额度合理，与我单位实际需求相适应。项目用于租赁、交通和差旅成本17.22万元、广告宣传成本费用6.12万元、其他相关服务和物资成本费用1.16万元，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24.5万元，其中：财政安排资金24.5万元，其他资金0万元，实际到位资金24.5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24.5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科技局单位资金管理办法》《项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项目资金管理办法》《财务收支业务管理制度》《地区科技局政府采购业务管理制度》《地区科技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科技局管理制度》《喀什地区科技局采购业务管理制度》《喀什地区科技局合同管理制度》等相关法律法规及管理规定，项目具备完整规范的立项程序；经查证项目实施过程资料，项目采购、实施、验收等过程均按照采购管理办法和合同管理办法等相关制度执行，基本完成既定目标；经查证喀什地区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②经现场查证项目实施方案、院士专家名单、项目活动服务合同、项目决策会议纪要、资金支出凭证、资金支付审批表、财务支付凭证等资料齐全并及时归档。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院士专家喀什行项目工作领导小组，由田义修任组长，负责项目的组织工作；严文斌任副组长，负责项目的实施工作；组员包括：罗薇、李书群、赵蓬勃和帕提麦，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科研领域院士专家人数指标，预期指标值为大于等于15人，实际完成值为15人，指标完成率为100%，与预期目标一致，根据评分标准，该指标不扣分，得5分。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科研院所院士人数指标，预期指标值为大于等于16人，实际完成值为16人，指标完成率为100%，与预期目标一致，根据评分标准，该指标不扣分，得5分。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项目调研覆盖率指标，预期指标值为等于100%，实际完成值为100%，指标完成率为100%，与预期目标一致，根据评分标准，该指标不扣分，得10分。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调研活动完成及时率指标，预期指标值为等于100%，实际完成值为100%，指标完成率为100%，与预期目标一致，根据评分标准，该指标不扣分，得10分。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租赁、交通和差旅成本年度指标17.22万元，实际完成17.22万元，指标完成率为100%，与预期目标一致，根据评分标准，该指标不扣分，得5分。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广告宣传成本年度指标6.12万元，实际完成指标6.12万元，指标完成率为100%，与预期目标一致，根据评分标准，该指标不扣分，得5分。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其他相关服务和物资成本年度指标1.16万元，实际完成1.16万元。指标完成率为100%，与预期目标一致，根据评分标准，该指标不扣分，得5分。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本年支付院士专家喀什行活动经费实际成本24.5万元，各三级指标年度完成率均为100%。项目经费都能控制绩效目标范围内。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项目的实施提升促进喀什地区科技创新能力，为地区医疗、科技和农业等各领域的发展提供了技术支持和政策扶持，加快推进了地区经济事业的高质量发展。该指标权重分为10分，实际得分10分，得分率100%。</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项目满意类指标包括项目满意1个方面的内容，由1个三级指标构成，权重分为10分，实际得分10分，得分率为100%。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项目满意度指标主要是院士专家对此次喀什行活动的满意度情况，年度指标值100%，实际完成值100%，该指标权重分为10分，实际得分10分，得分率100%。</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院士专家喀什行活动项目预算24.5万元，到位24.5万元，实际支出24.5万元，预算执行率为100%，项目绩效指标总体完成率为100%，无偏差。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院士专家喀什行活动经费项目实施方案》执行，项目执行情况较好，通过成立国际院士工作站等平台，整合院士专家资源，推动跨领域学术交流与科研合作。2024年揭牌建设的科技创新中心为院士专家提供了直接服务地方产业的载体。二是聚焦地方特色需求，定制化服务产业发展结合喀什的自然资源和产业基础，院士专家围绕盐碱地改良、林果提质增效、古城保护等领域提出针对性建议。三是深化产学研协同，推动科技成果转化组织院士专家深入基层调研，联合高校、企业开展技术攻关。四是建立长效跟踪机制，强化政策落实保障。政府对院士建议实行“清单式”管理，配套财政支持和人才引进政策。如2024年喀什地区通过院士建言推动光伏组件、智能机器人等先进制造业项目落地，并设立专项资金保障技术成果转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政策执行与资源整合效率偏低，政府跨部门协调机制不健全，导致院士建议难以形成系统性政策支持；二是产学研协同深度不足，工作站与本地产业的衔接存在断层，科研成果转化率未达预期；三是基层服务与需求匹配度待提升部分专家建议未能精准对接地方实际需求。例如，在古城保护、盐碱地治理等领域，存在技术方案与基层执行能力不匹配的情况，导致项目推进缓慢；四是长效跟踪与动态调整机制缺失，项目缺乏持续性效果评估，部分技术成果转化后因配套政策不足而难以持续。</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1.强化政策保障与资源整合机制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建议建立跨部门协同推进专班，明确政策执行责任主体，避免“同级协调”困境；加大专项资金投入力度，重点支持技术转化、设备升级和人才引进，确保院士建议与地方政策深度融合。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2.深化产学研利益联结与成果转化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推动院士工作站与本地企业建立联合实验室或技术联盟，通过股权合作、收益分成等模式完善利益分配机制。项目后续管理有待进一步加强和跟踪。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3.聚焦重点产业定制化服务与能力适配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围绕健康医疗、现代农业等领域开展需求精准匹配：在基层医疗领域，参照蒋建新院士建议，定向培养研究型医院骨干团队，依托“互联网+医疗”扩大三甲医院技术辐射范围；在农业领域，针对棉花、林果等产业链薄弱环节，联合龙头企业定制品种改良、深加工技术方案。同步加强基层技术人员培训，确保技术方案与执行能力衔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4．构建动态跟踪与长效评估体系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建立项目全生命周期监测机制，对盐碱地治理、古城保护等项目实行季度成效评估，动态调整实施方案。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