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2024年引进急需人才生活补助项目（骨干人才，青年储备人才）</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新疆维吾尔自治区喀什地区教育局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李炳宏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中共喀什地委人才科技工作领导小组办公室《关于地区干部人才援疆统筹项目资金的分配使用方案》等相关政策文件与规定，旨在评价引进急需人才生活补助发放项目实施前期、过程及效果，评价财政预算资金使用的效率及效益。通过该项目的实施，创新人才引进方式，强化人才激励，优化人才环境，全方位培养、引进、用好人才，为推进中国式现代化的喀什实践提供人才和智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引进急需人才生活补助项目（骨干人才，青年储备人才）的背景主要源于喀什地区经济社会发展的发展及对人才的需求。喀什地区拥有丰富的自然资源和广袤的土地，但由于历史、地理等多方面原因，其经济社会发展相对滞后。为了加快展，缩小与东部地区的差距，国家实施了西部大开发战略。然而，西部地区人才流失严重，高层次人才匮乏，这严重制约了其经济社会发展。因此，引进各类优秀人才成为实现经济社会快速发展的关键。在此背景下，项目应运而生。该项目旨在通过一系列优惠政策和措施，吸引和留住各类优秀人才，为喀什地区提供强有力的人才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主要服务于当地人才的发展。深入推进实施人才强喀战略，持续深化人才发展体制机制改革，建立健全人才工作体系，创新人才引进方式，强化人才激励，优化人才环境，全方位培养、引进、用好人才，吸引集聚更多急需人才来喀什工作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中共喀什地委人才科技工作领导小组办公室《关于地区干部人才援疆统筹项目资金的分配使用方案》要求，安排下达地区教育局资金142万元，项目实施为引进的30名骨干人才发放生活补助90万元（每人3万元），52名青年储备人才发放生活补助52万元（每人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喀什地区教育局为全额行政事业单位，纳入2024年部门决算编制范围的有局机关及所属事业单位等11个办公室。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编制人数149人，其中：行政人员编制27人、参公2人、事业编制118人。实有在职人数116人，其中：行政在职26人、参公2人、事业在职88人。离退休人员89人，其中：行政退休人员30人、事业退休59人。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本单位主要职能为：我单位将全面贯彻执行党和国家有关教育工作的方针政策、法律法规，拟订喀什地区落实自治区教育改革与发展政策和规划的措施、方案，并组织实施。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负责各级各类教育的统筹规划和综合协调，制定教育事业发展规划和计划，确定教育事业发展重点、规模、速度和步骤，指导各级各类学校的教育教学改革；负责教育基本信息的统计、分析和发布。负责国家通用语言文字的社会学习、普及学习和再培养培训。同时，会同相关部门编制地区级教育经费和项目预算，规划实施并监督管理；落实国家、自治区教育经费筹措、管理和学生资助的政策；协调指导全地区各级各类学校学生资助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中共喀什地委人才科技工作领导小组办公室《关于地区干部人才援疆统筹项目资金的分配使用方案》安排下达地区教育局资金142万元，为2024年深圳干部人才援疆统筹项目资金，最终确定项目资金总数为142万元。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截至2024年12月31日，实际支出142万元，预算执行率100%。资金主要用于：为引进的30名骨干人才发放生活补助90万元（每人3万元），52名青年储备人才发放生活补助52万元（每人1万元）。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为2023年引进的教育急需人才发放生活补助，项目实施可有效优化聚才环境，集聚急需人才，不断改善人才结构，为当地教育发展提供智力支持和人才支撑。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实施的前期准备工作：收集符合条件的急需引进人才信息。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具体实施工作：地区教育局审核县市及地直院校报送的急需引进人才信息是否符合生活补助发放范围的要求，审核后报送地委人才科技工作领导小组办公室审批。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收尾阶段的具体工作：查验生活补助发放银行回单，发放调查问卷，了解受益人员对项目实施的满意度。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新疆维吾尔自治区喀什地区教育局2024年度实施的2024年引进急需人才生活补助项目（骨干人才，青年储备人才）为评价对象，项目预算涵盖2024年11月1日至2024年12月25日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2024年引进急需人才生活补助项目（骨干人才，青年储备人才）综合评分表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绩效评价标准通常包括计划标准、行业标准、历史标准等，用于对绩效指标完成情况进行比较、分析、评价。本次评价由于项目实际情况等原因，主要采用了计划标准。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李炳宏任评价组组长，绩效评价工作职责为负责全盘工作。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郭婉君任评价组副组长，绩效评价工作职责为对项目实施情况进行实地调查。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通过实施引进急需人才生活补助项目产生吸引人才、集聚高层次人才效益。项目实施主要通过项目决策、项目过程、项目产出以及项目效益等方面进行评价，其中：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项目决策：该项目主要通过《喀什地区急需人才引进实施办法（试行）》（喀人才〔2022〕1号）文件立项，项目实施符合《喀什地区急需人才引进实施办法（试行）》要求，项目立项依据充分，立项程序规范。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引进急需人才生活补助项目预算安排142万元，实际支出142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项目产出：项目实施为引进的30名骨干人才发放生活补助90万元，52名青年储备人才发放生活补助52万元。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项目效益：通过实施此项目产生吸引人才、集聚人才，优化人才结构，为喀什教育高质量发展提供智力支撑和人才支持效益。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引进急需人才生活补助项目（骨干人才，青年储备人才）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2024年引进急需人才生活补助项目（骨干人才，青年储备人才）绩效评价评分汇总表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急需人才引进实施办法（试行）》（喀人才〔2022〕1号）中：“生活补贴：骨干人才给予15万元生活补贴，分5年发放。青年储备人才给予5万元生活补贴，分5年发放”；本项目立项符合《关于地区干部人才援疆统筹项目资金的分配使用方案》中：“地委人才科技工作领导小组牵头，摸排梳理符合条件的引进急需人才354人，共需支持资金577万元”内容，符合行业发展规划和政策要求；本项目立项符合《中共喀什地区委员会教育工作委员会、喀什地区教育局职能配置、内设机构和人员编制规定》中职责范围中的“会同相关部门编制地区本级教育经费和项目预算，规划实施并监督管理”，属于我单位履职所需；根据《财政资金直接支付申请书》，本项目资金性质为“公共财政预算”属于公共财政支持范围，符合中央、地方事权支出责任划分原则；经检查我单位财政管理一体化信息系统，本项目不存在重复。结合地区教育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年度计划引进人才82人，发放生活补贴合计142万元：其中，用于为引进的30名骨干人才发放生活补助90万元，用于为引进的52名青年储备人才发放生活补助52万元。深入推进实施人才强喀战略，持续深化人才发展体制机制改革，建立健全人才工作体系，创新人才引进方式，强化人才激励，优化人才环境，全方位培养、引进、用好人才，吸引集聚更多急需人才来喀什工作生活，为推进中国式现代化的喀什实践提供人才和智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2024年12月31日，喀什地委教育工委、地区教育局组织实施了2024年引进急需人才生活补助项目（骨干人才，青年储备人才），为82人引进人才发放生活补贴合计142万元，创新人才引进方式，强化人才激励，优化人才环境，全方位培养、引进、用好人才，吸引集聚更多急需人才来喀什工作生活，有力提供了人才和智力支撑。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③该项目按照绩效目标完成数量指标、质量指标、时效指标、成本指标，完成了引进急需人才生活补助发放，达到</w:t>
      </w:r>
      <w:r>
        <w:rPr>
          <w:rStyle w:val="Strong"/>
          <w:rFonts w:ascii="仿宋" w:eastAsia="仿宋" w:hAnsi="仿宋" w:cs="仿宋" w:hint="eastAsia"/>
          <w:b w:val="0"/>
          <w:bCs w:val="0"/>
          <w:spacing w:val="-4"/>
          <w:sz w:val="32"/>
          <w:szCs w:val="32"/>
        </w:rPr>
        <w:t xml:space="preserve">拴心留人</w:t>
      </w:r>
      <w:r>
        <w:rPr>
          <w:rStyle w:val="Strong"/>
          <w:rFonts w:ascii="仿宋" w:eastAsia="仿宋" w:hAnsi="仿宋" w:cs="仿宋" w:hint="eastAsia"/>
          <w:b w:val="0"/>
          <w:bCs w:val="0"/>
          <w:spacing w:val="-4"/>
          <w:sz w:val="32"/>
          <w:szCs w:val="32"/>
        </w:rPr>
        <w:t xml:space="preserve">、优化人才环境、集聚人才效益，预期产出效益和效果符合正常的业绩水平。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④该项目批复的预算金额为142万元，《项目支出绩效目标表》中预算金额为142万元，预算确定的项目资金与预算确定的项目投资额相匹配。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引进急需骨干人才数量&gt;=30人、引进青年储备人才&gt;=52人，三级指标的年度指标值与年度绩效目标中任务数一致，已设置时效指标“项目完成时间=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（5）预算编制科学性：本项目2024年引进急需人才生活补助项目（骨干人才，青年储备人才），即预算编制较科学且经过论证；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向引进的急需人才发放生活补助，项目实际内容为为引进的30名骨干人才发放生活补助90万元，52名青年储备人才发放生活补助52万元，预算申请与《关于地区干部人才援疆统筹项目资金的分配使用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142万元，我单位在预算申请中严格按照项目实施内容及测算标准进行核算，其中：30名骨干人才生活补助90万元、52名青年储备人才生活补助52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地区干部人才援疆统筹项目资金的分配使用方案》为依据进行资金分配，预算资金分配依据充分。根据《关于地区干部人才援疆统筹项目资金的分配使用方案》，本项目实际到位资金142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142万元，其中：财政安排资金0万元，其他资金142万元，实际到位资金142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（2）预算执行率：本项目实际支出资金142万元，预算执行率=（142/142）×100.0%=100.0%；通过分析可知，该项目预算编制较为详细，项目资金支出总体能够按照预算执行，根据评分标准，该指标不扣分，得3分。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教育局机关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教育局机关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教育局机关财务管理制度》《关于地区干部人才援疆统筹项目资金的分配使用方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已落实到位，具体涉及内容包括：项目资金支出严格按照自治区、地区以及本单位资金管理办法执行，项目启动实施后，为了加快本项目的实施，成立了引进急需人才生活不再发放项目工作领导小组，由李炳宏任组长，负责项目的组织工作；郭婉君任副组长，负责项目的实施工作；组员包括：李帅和王录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引进急需骨干人才数量指标，预期指标值为&gt;=30人，实际完成值为30，指标完成率为100%，与预期目标一致；根据评分标准，该指标不扣分，得5分。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引进青年储备人才数量指标，预期指标值为&gt;=52人，实际完成值为52人，指标完成率为100%，与预期目标一致；根据评分标准，该指标不扣分，得5分。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引进人才合格率指标，预期指标值为&gt;=98%，实际完成值为98%，指标完成率为100%，与预期目标一致，根据评分标准，该指标不扣分，得10分。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骨干人才生活补助资金指标，预期指标值为&lt;=3万元/人，实际完成值为3万元，指标完成率为100%，与预期目标一致，根据评分标准，该指标不扣分，得7.5分。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青年储备人才生活补助资金指标，预期指标值为&lt;=1万元/人，实际完成值为1万元，指标完成率为100%，与预期目标一致，根据评分标准，该指标不扣分，得7.5分。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提升引进人才全方位支撑力度指标，该指标预期指标值为提升，实际完成值为提升，指标完成率为100%，与预期指标一致，根据评分标准，该指标不扣分，得10分。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引进急需人才满意度，该指标预期指标值为&gt;=95%，实际完成值为100%，指标完成率为105.26%，比预期指标提高5.26%，原因是：项目参与人员满意度较高，项目实施较好。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2024年引进急需人才生活补助项目（骨干人才，青年储备人才）预算142万元，到位142万元，实际支出142万元，预算执行率为100%，项目绩效指标总体完成率为100%，偏差率为0%。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关于地区干部人才援疆统筹项目资金的分配使用方案》执行，项目执行情况较好。二是加强组织领导，本项目绩效评价工作，有主要领导亲自挂帅，分管领导具体负责，安排专人具体操作，从项目到资金，均能够很好的执行。三是加强沟通协调，我单位及时向领导汇报项目实施进度，加强与银行部门的沟通，确保项目资金按期发放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下一步，新疆维吾尔自治区喀什地区教育局将严格按照上级要求认真开展工作，广泛吸取各方有益建议意见，充分发挥项目的实施效益。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