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2024年歌舞排练创作运转保障项目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新疆维吾尔自治区喀什地区歌舞剧团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新疆维吾尔自治区喀什地区文化广播电视和旅游局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王佳音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2025年02月26日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等相关政策文件与规定，我团在新的一年里根据我团往年单位基本公用支出的基础上，为了保障单位日常业务工作的正常运行。提高单位各方面的业务能力，现将预算安排单位业务工作项目。 本项目经单位党总支开会决定，同意安排下设立了2024年歌舞排练创作运行保障项目，该项目符合国家、自治区以及喀什地区等相关政策、规划和法律法规。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项目预算资金为14.5万元，其中财政资金14.5万元，其他资金0万元，我团在新的一年里根据安排预算资金的性质，保证单位日常业务工作的正常运行，提高单位各方面的业务能力，圆满完成上级安排的演出任务，现设立了该项目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新疆维吾尔自治区喀什地区歌舞剧团为差额事业单位，纳入2024年部门决算编制范围的有6个科室：办公室、创编室、歌舞队、音乐队、歌剧队、舞美队。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150人，其中：行政人员编制0人、工勤5人、参公0人、事业编制145人。实有在职人数134人，其中：行政在职0人、工勤1人、参公0人、事业在职133人。离退休人员61人，其中：行政退休人员0人、事业退休67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根据2024年歌舞剧团年初预算安排共安排下达资金14.5万元，为本级财力资金，最终确定项目资金总数为14.5万元。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截至2024年12月31日，实际支出13.69万元，预算执行率94.4%。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项目总金额共14.5万元，根据我团会议纪要及单位业务需求，为营造办公场所的良好环境，我团预计支付12个月的水费1万元，购买办公用品2.5万元，设备1.556万元，购买专用材料不少于2批共2.544万元，通讯费0.6万元，保障单位安全稳定劳务费4.8万元，维修维护费1.5万元，切实保障单位安全生产和各类设施及管道正常运行，确保各项工作顺利开展，提高职工的工作质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根据项目目标指标内容按阶段填写项目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实施的前期准备工作：完成一年以来的各项保障费用预算，根据我团会议纪要及单位业务需求，向财政申请本级财力资金。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具体实施工作：完成一年保障单位运转安保费、水费、电费支付工作以及一整年来保障正常运行办公业务支付工作。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验收阶段的具体工作：切实保障单位安全生产和各类设施及管道正常运行，确保各项工作顺利开展，提高职工的工作质量。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2024年歌舞排练创作运转保障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2024年歌舞排练创作运转保障项目评分表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     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13.93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ab/>
        <w:t xml:space="preserve">            总得分    </w:t>
        <w:tab/>
        <w:t xml:space="preserve">97.93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绩效评价标准通常包括计划标准、行业标准、历史标准等，用于对绩效指标完成情况进行比较、分析、评价。本次评价主要采用了历史标准、计划标准。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行业标准：指参照国家公布的行业指标数据制定的评价标准。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王佳音任评价组组长，绩效评价工作职责为负责全盘工作。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米热班·多力坤任评价组副组长，绩效评价工作职责为为对项目实施情况进行实地调查。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木合太尔·麦合木提任评价组成员，绩效评价工作职责为负责资料审核等工作。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通过实施2024年歌舞排练创作运转保障项目产生社会效益。项目实施主要通过项目决策、项目过程、项目产出以及项目效益等方面进行评价，其中：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本项目经单位党总支开会决定，同意安排下设立了2024年歌舞排练创作运行保障项目立项，项目实施符合自治区以及喀什地区等相关政策、规划和法律法规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项目过程：2024年歌舞排练创作运行保障项目预算安排 14.5万元，实际支出13.69万元，预算执行率94.4%。项目资金使用合规，项目财务管理制度健全，财务监控到位，所有资金支付均按照国库集中支付制度严格执行，现有项目管理制度执行情况良好。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项目产出：保障单位运行月数12个月；购买办公家具（套）1套；购买办公用品（批）3批；验收合格率（%）100%；项目完成时间为2024年12月24日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项目效益：2024年歌舞排练创作运行保障项目提高职工的工作质量。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2024年歌舞排练创作运行保障项目进行客观评价，最终评分结果：评价总分97.93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2024年歌舞排练创作运转保障项目绩效评价评分汇总表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15.00 14.00 93.33%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20.00 20.00 100.00%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45.00 43.93 97.62%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20.00 20.00 100.00%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100.00 97.93 97.93%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项目决策类指标包括项目立项、绩效目标和资金投入三方面的内容，由6个三级指标构成，权重分为15分，权重分为15分，实际得分14分，得分率为93.33%。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（1）立项依据充分性：根据我团往年单位基本公用支出的基础上，为了保障单位日常业务工作的正常运行。提高单位各方面的业务能力，现将预算安排单位业务工作项目。 本项目经单位党总支开会决定，同意安排下设立了2024年歌舞排练创作运行保障项目，该项目符合国家、自治区以及喀什地区等相关政策、规划和法律法规。本项目立项符合《地区歌舞剧团单位配置内设机构和人员编制规定》中职责范围中的“业务能力提升”，属于我单位履职所需；根据《财政资金直接支付申请书》，本项目资金性质为“公共财政预算”功能分类为“2070107”艺术表演团体，经济分类为“50502”商品和服务支出属于公共财政支持范围，符合中央、地方事权支出责任划分原则；经检查我单位财政管理一体化信息系统，本项目不存在重复。结合喀什地区歌舞剧团三定方案职责，并组织实施该项目。围绕2024年度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（2）立项程序规范性：根据决策依据编制工作计划和经费预算，经过与喀什地区歌舞剧团分管领导进行沟通、筛选确定经费预算计划，上党委会研究确定最终预算方案，根据评分标准，该指标不扣分，得2分。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该项目总金额共14.5万元，根据我团会议纪要及单位业务需求，为营造办公场所的良好环境，我团预计支付12个月的水费1万元，购买办公用品2.5万元，设备1.556万元，购买专用材料不少于2批共2.544万元，通讯费0.6万元，保障单位安全稳定劳务费4.8万元，维修维护费1.5万元，切实保障单位安全生产和各类设施及管道正常运行，确保各项工作顺利开展，提高职工的工作质量。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截止到12月底，该项目使用金额为13.69万元，按月保障单位安全稳定劳务费4.8万元，购买办公桌椅一套0.62万元，办公用品经费4.27万元，通讯费1.8万元，专用材料1.2万元，公务车运转1万元，保障了单位业务工作的正常运行，提高职工的工作质量和社会服务范围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保障单位运行月数、购买办公家具（套）、购买办公用品（批）、验收合格率（%）、项目完成时间、项目所需安保运行成本、项目所需办公成本、项目所需公务用车成本、项目所需通讯费成本、项目所需专用材料成本，达到提高职工的工作质量效益，预期产出效益和效果是否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④该项目批复的预算金额为14.5万元，《项目支出绩效目标表》中预算金额为13.69万元，预算确定的项目资金与预算确定的项目投资额相匹配。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⑤本单位制定了实施方案，明确了总体思路及目标、并对任务进行了详细分解，对目标进行了细化，根据评分标准，该指标不扣分，得3分。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3个，二级指标6个，三级指标12个，定量指标11个，定性指标1个，指标量化率为91.67%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保障单位运行月数，三级指标的年度指标值与年度绩效目标中任务数一致，已设置时效指标“验收合格率（%）、项目完成时间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预算编制经过科学论证，内容与项目内容匹配，即预算编制较科学且经过论证；预算申请内容为该项目总金额共14.5万元，根据我团会议纪要及单位业务需求，为营造办公场所的良好环境，我团预计保障单位安全稳定劳务费4.8万元，购买办公桌椅一套0.7万元，办公经费5万元，通讯费1.8万元，专用材料1.2万元，公务车运转1万元，确保各项工作顺利开展，提高职工的工作质量。项目实际内容为截止到12月底，该项目使用金额为13.69万元，按月保障单位安全稳定劳务费4.8万元，购买办公桌椅一套0.62万元，办公用品经费4.27万元，通讯费1.8万元，专用材料1.2万元，公务车运转1万元，保障了单位业务工作的正常运行，提高职工的工作质量和社会服务范围，项目所需办公成本存在偏差：偏差原因：本年业务工作较多，减少了一定的办公需求。预算申请与《歌舞排练创作运转保障项目实施方案》中涉及的项目内容匹配；本项目预算申请资金14.5万元，我单位在预算申请中严格按照项目实施内容及测算标准进行核算，其中：项目所需安保运行成本4.8万元、项目所需办公成本4.89万元、项目所需公务用车成本1万元、项目所需通讯费成本1.8万元、项目所需专用材料成本1.2万元。预算确定资金量与实际工作任务相匹配。本项目预算额度测算依据充分，严格按照标准编制，预算确定资金量与实际工作任务相匹配；根据评分标准，该指标扣1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歌舞排练创作运转保障项目资金的请示》和《歌舞排练创作运转保障项目实施方案》为依据进行资金分配，预算资金分配依据充分。经单位党总支开会决定，同意安排下设立了2024年歌舞排练创作运行保障项目，该项目符合国家、自治区以及喀什地区等相关政策、规划和法律法规，本项目实际到位资金14.5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 5个三级指标构成，权重分为20分，实际得分20分，得分率为100%。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14.5万元，其中：财政安排资金14.5万元，其他资金0万元，实际到位资金14.5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13.69万元，预算执行率=（实际支出资金/实际到位资金）×100.0%=94.41%；该项目已完成，通过分析可知，该项目预算编制较为详细，项目资金支出总体能够按照预算执行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歌舞剧团单位资金管理办法》《喀什地区歌舞剧团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喀什地区歌舞剧团资金管理办法》《喀什地区歌舞剧团收支业务管理制度》《喀什地区歌舞剧团政府采购业务管理制度》《喀什地区歌舞剧团合同管理制度》，相关制度均符合行政事业单位内控管理要求，财务和业务管理制度合法、合规、完整，本项目执行符合上述制度规定。根据评分标准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喀什地区歌舞剧团项目管理办法》《喀什地区歌舞剧团管理制度》《喀什地区歌舞剧团采购业务管理制度》《喀什地区歌舞剧团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②经现场查证项目合同书、验收评审表、财务支付凭证等资料齐全并及时归档。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歌舞排练创作运转保障项目工作领导小组，由王佳音任组长，负责项目的组织工作；米日班古丽·多力坤任副组长，负责项目的实施工作；组员包括：木合太尔·麦合木提和朱文强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项目产出类指标包括产出数量、产出质量、产出时效、产出成本四方面的内容，由10个三级指标构成，权重分为45分，实际得分43.93分，得分率为97.62%。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保障单位运行月数指标，预期指标值为12个月，实际完成值为12个月，指标完成率为100，与预期目标一致，根据评分标准，该指标不扣分，得10分。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购买办公家具指标，预期指标值为1套，实际完成值为1套，指标完成率为100%，与预期目标一致，根据评分标准，该指标不扣分，得5分。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购买办公用品指标，预期指标值为3批，实际完成值为3批，指标完成率为100%，与预期目标一致，根据评分标准，该指标不扣分，得5分。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验收合格率指标，预期指标值为100%，实际完成值为100%，指标完成率为100%，与预期目标一致，根据评分标准，该指标不扣分，得5分。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项目完成时间指标，预期指标值为2024年12月25日前，实际完成值为2024年12月24日，指标完成率为100%，与预期目标一致，根据评分标准，该指标不扣分，得5分。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项目所需安保运行成本指标，预期指标值为4.8万元，实际完成值为4.8万元，指标完成率为100%，项目经费都能控制绩效目标范围内，根据评分标准，该指标不扣分，得3分。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所需办公成本指标，预期指标值为5.7万元，实际完成值为4.89万元，指标完成率为85.79%，得分=（85.79%-60%）/（100%-60%）×3分=1.93分，偏差原因本年业务工作较多，减少了一定的办公需求，采取的措施更加精准做好预算，科学设立目标指标。根据评分标准，该指标扣分1.07分，得1.93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项目所需公务用车成本指标，预期指标值为1万元，实际完成值为1万元，指标完成率为100%，项目经费都能控制绩效目标范围内，根据评分标准，该指标不扣分，得3分。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项目所需通讯费成本指标，预期指标值为1.8万元，实际完成值为1.8万元，指标完成率为100%，项目经费都能控制绩效目标范围内，根据评分标准，该指标不扣分，得3分。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项目所需专用材料成本指标，预期指标值为1.2万元，实际完成值为1.2万元，指标完成率为100%，项目经费都能控制绩效目标范围内，根据评分标准，该指标不扣分，得3分。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合计得13.93分。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项目效益类指标包括项目效益1个方面的内容，由2个三级指标构成，权重分为20分，实际得分20分，得分率为100%。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提高职工的工作质量指标，该指标预期指标值为推动，实际完成值为提高，指标完成率为100%，与预期指标一致，根据评分标准，该指标不扣分，得10分。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（2）对于“经济效益指标”：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（3）对于“生态效益指标”：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无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对于“满意度指标：受益职工满意度100%，该指标预期指标值为100%，实际完成值为100%，指标完成率为100%，与预期目标一致，根据评分标准，该指标不扣分,得10分。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对于“满意度指标：受益职工满意度100%，该指标预期指标值为100%，实际完成值为100%，指标完成率为100%，与预期目标一致，根据评分标准，该指标不扣分,得10分。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2024年歌舞排练创作运转保障项目预算14.5万元，到位14.5万元，实际支出13.69万元，预算执行率为94.4%，项目绩效指标总体完成率为98.8%，偏差率为4.4%,偏差原因本年业务工作较多，减少了一定的办公需求，采取的措施更加精准做好预算，科学设立目标指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一是项目管理与规划。明确目标与计划 ：在项目启动初期，明确排练和创作的目标，制定详细的排练计划和时间表，确保每个阶段的任务和时间节点清晰明确。定期检查与调整 ：定期召开项目会议，检查排练进度和创作成果，及时发现并解决问题，必要时对计划进行适当调整。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二是资源协调与配置。人员配置 ：组建专业的排练和创作团队，包括导演、编导、演员、舞美设计、音响师等，确保每个环节都有专人负责。三是场地与设备 ：提前预定排练场地，确保场地条件符合排练需求。同时，准备好必要的排练设备，如音响、灯光、道具等。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一是项目责任分配不清 ：每个节目或任务的责任人不明确，导致工作效率低下。二是排演资源不均 ：大型城市和专业舞蹈学校的资源相对丰富，而基层地区和乡村地区的资源则相对匮乏。团队默契不足 ：排练初期，团队成员之间缺乏默契，需要通过不断的磨合来提升配合度。三是设备老化 ：部分排练场地的设备较为陈旧，无法满足现代歌舞排练的需求4。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技术支持不足 ：如舞台化妆、灯光、音响等技术支持不到位，影响排练效果。四是安全保障不足 ：排练过程中，安全措施不到位，可能导致演员受伤或其他安全事故的发生。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（三）下一步改进措施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根据项目进展和实际情况，灵活调整预算分配。建立严格的预算审批流程，所有开支需经过项目负责人和财务人员的双重审核。对大额支出进行特别审批，确保资金使用的合理性。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1.明确项目目标 ：确定排练创作的具体目标，如提高演出质量、培养年轻艺术家、推广民族文化等。设定可量化的目标，便于后期评估项目成效。组建专业团队 ：招募经验丰富的导演、编导、舞蹈演员、音乐制作人等，形成核心创作团队。通过“艺衔制”等机制，激励团队成员保持最佳状态。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2.明确预算科目 ：人员费用 ：包括导演、编导、演员、音乐制作人等的薪酬。场地费用 ：排练场地的租赁费用。制定详细的预算表，列出每个科目的具体金额和用途。确保预算表的透明性和可追溯性。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3.根据项目进展和实际情况，灵活调整预算分配。建立严格的预算审批流程，所有开支需经过项目负责人和财务人员的双重审核。对大额支出进行特别审批，确保资金使用的合理性。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4．项目通过绩效管理，发现实施中存在漏洞，以后加强管理，及时掌握与之相关的各类信息，减少成本，使资金效益最大化。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