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山东省医疗卫生人才援疆项目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新疆维吾尔自治区喀什地区卫生健康委员会</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新疆维吾尔自治区喀什地区卫生健康委员会</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曾涛</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2025年03月12日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针对喀什地区医疗卫生总体工作基础仍然比较薄弱，特别是专业医技人员缺乏，基层医护人员总量不足，各级医疗机构造血能力不强等短板，喀什卫生健康委积极对接山东援疆指挥部，针对性的实施了2024年医疗卫生人才援疆项目。本项目遵循财政部《项目支出绩效评价管理办法》（财预〔2020〕10号）和自治区财政厅《自治区财政支出绩效评价管理暂行办法》（新财预〔2018〕189号）等相关政策文件与规定，旨在评价2024年医疗卫生人才援疆项目实施前期、过程及效果，评价财政预算资金使用的效率及效益。通过该项目的实施，可提升本地医疗单位的服务能力，改善医疗卫生服务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建设主要服务于当地医疗卫生的发展。主要是用于县级医疗卫生机构骨干进修培训项目共计101万元，基层卫生业务骨干进修培训项目共计102万元，医疗卫生管理培训班项目共计25万元，山东援疆“光明行”惠民行动项目共计180万元，“鲁医下乡”省级医疗专家服务队巡诊义诊项目计45万元，健康宣教能力提升项目共计20万元，山东医生赴受援地支医项目共计582万元，医学类大学生实习支医项目共计67万元，全民健康评估项目共计13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共需实施9个项目，目前已全部实施完毕。争取项目资金1135万元，截至2024年12月31日，实际支出918.08万元，预算执行率80.89%。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新疆维吾尔自治区喀什地区卫生健康委员会无下属预算单位，下设十七个处室，分别是：办公室、规划发展财务科、科教宣传与对外交流合作科、医政药政科、基层卫生健康科、医疗应急科、老年人及妇幼健康科、疾病预防控制科、中医药管理科、人口监测与家庭发展科、艾滋病防治工作委员会办公室、爱国卫生运动委员会办公室、地区保健办公室、地区计划生育协会、卫生和计划生育系统专业学会综合办公室、药品监督管理办公室、地区突发应急办公室。与上年比较减少1个处室，变动原因是机构改革。新疆维吾尔自治区喀什地区卫生健康委员会编制数73人，年初实有人数61人，年末实有人数60人，其中：3个行政人员退休，4个人行政人员调入，机构改革调出3个行政人员，行政人员减少2人；任命调出1个事业人员，招录2名事业人员，事业人员增加1人；总人数减少1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根据《关于拨付喀什地区卫生健康委员会2024年山东省卫生人才援疆项目资金的通知》（鲁援疆指财〔2024〕5号）文件要求，山东援疆专户支持喀什地区卫健委实施的医疗卫生项目共计9个，项目经费共计1135万元。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截至2024年12月31日，实际支出918.08万元，预算执行率80.89%。</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地直单位和援疆四县开展县级医疗卫生机构骨干进修培训项目、基层卫生业务骨干进修培训项目、医疗卫生管理培训班项目、山东援疆“光明行”惠民行动项目、“鲁医下乡”省级医疗专家服务队巡诊义诊项目、健康宣教能力提升项目、山东医生赴受援地支医项目、医学类大学生实习支医项目、全民健康评估项目，不断提升喀什地区医疗队伍能力水平，开展惠民服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实施的前期准备工作：收集各单位、各科室项目实施用途、计划和方案，结合喀什地区卫生健康发展现状研究项目可行性。汇总项目方案，分配项目资金。提交地区卫健委党组会议审议研究后实施该项目。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根据《关于拨付2024年山东省卫生人才援疆项目资金的通知》（鲁援疆指财〔2024〕5号）文件相关要求，将项目资金及时拨付相关单位。项目资金执行额1135万元，资金结余216.92万元。其中县级医疗卫生机构骨干进修培训项目、基层卫生业务骨干进修培训项目共计203万元，结余37.24万元；医疗卫生管理培训班项目共计25万元，执行完毕；山东援疆“光明行”惠民行动项目共计180万元，结余110.2万元；“鲁医下乡”省级医疗专家服务队巡诊义诊项目计45万元，结余21.2万元；健康宣教能力提升项目共计20万元，结余15万元；山东医生赴受援地支医项目共计582万元，结余16.24万元；医学类大学生实习支医项目共计67万元，结余17.04万元；全民健康评估项目共计13万元，执行完毕。</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相关政策文件与规定，以医疗卫生人才援疆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山东省医疗卫生人才援疆项目综合评分表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1.57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9.86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 xml:space="preserve">   总得分    </w:t>
        <w:tab/>
        <w:t xml:space="preserve">                93.43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本次评价主要采用了计划标准。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曾涛任评价组组长，绩效评价工作职责为负责全盘工作。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陶晓玲任评价组副组长，绩效评价工作职责为为对项目实施情况进行实地调查。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李勇、朱蕾任评价组成员，绩效评价工作职责为负责资料审核等工作。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通过实施2024年医疗卫生人才援疆项目，不断提升喀什地区医疗队伍能力水平，持续开展惠民服务。项目实施主要通过项目决策、项目过程、项目产出以及项目效益等方面进行评价，其中：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项目决策：该项目主要通过根据2024年地区卫健委党组第九次会议纪要文件立项，项目实施符合立项要求，项目立项依据充分，立项程序规范。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2024年医疗卫生人才援疆项目预算经费共计1135万元，实际支出918.08万元，预算执行率80.89%。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项目产出：该项目共有46个单位参加培训，共60人参加了培训，完成项目9个。培训签到率100%。项目已于2024年12月完成。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项目效益：通过实施此项目产生地区医疗卫生服务能力不断提升的效益。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医疗卫生人才援疆项目进行客观评价，最终评分结果：评价总分93.43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山东省医疗卫生人才援疆项目绩效评价评分汇总表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18.57 92.85%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39.86 88.58%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20.00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93.43 93.43%</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关于拨付2024年山东省卫生人才援疆项目资金的通知》（鲁援疆指财〔2024〕5号）文件要求，本项目的实施是医疗卫生“组团式”援疆的具体体现，通过“请进来、送出去”的方式不断提升喀什地区医疗卫生服务能力水平。符合国家的政策导向，不存在负面违规内容，实施效益明显，项目立项（实施）切实可行。经检查我单位财政管理一体化信息系统，本项目不存在重复。结合喀什地区卫生健康委员会职责，并组织实施该项目。根据2024年地区卫健委党组第九次会议纪要，围绕喀什地区卫生健康委员会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经费预算，经过与山东援疆指挥部和地区卫健委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①该项目已设置年度绩效目标，具体内容为“根据鲁援疆指财〔2024〕5号文件《关于拨付2024年山东省卫生人才援疆项目资金的通知》相关要求，2024年山东医疗卫生援疆9个项目共计资金1135万元，用于开展18个医疗单位60名医务人员进修培训及医疗卫生管理培训班培训费71.4万元，往返交通费和其他相关费用以及组织山东省级医疗专家到喀什受援4县开展“光明行”惠民行动，并提供宣传报道等支持；“鲁喀医心”省级医疗专家16人服务团队开展巡诊、指导工作；为受援4县县医院与山东知名三甲医院实现互联互通支付线路租赁，为常态化培训基层医务人员提供网络支持，并组织新闻媒体宣传报道医疗卫生援疆工作等；组织国家、山东省疾控专家对喀什地区2022-2023年全民健康体检结果进行分析，印刷费用2万元；以上需其他商品服务支出费用881.6万元，业务委托180万元。本项目的实施是医疗卫生“组团式”援疆的具体体现，通过“请进来、送出去”的方式不断提升喀什地区医疗卫生服务能力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在地直单位和援疆四县开展县级医疗卫生机构骨干进修培训，对基层卫生业务骨干开展进修培训、医疗卫生管理培训，开展山东援疆“光明行”惠民行动、“鲁医下乡”省级医疗专家服务队巡诊义诊、健康宣教能力提升、山东医生赴受援地支医、医学类大学生实习支医、全民健康评估。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③该项目按照绩效目标完成数量指标、质量指标、时效指标、成本指标，完成了制定的目标任务，达到提升基层医疗服务水平效益，预期产出效益和效果符合正常的业绩水平。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④该项目批复的预算金额为1135万元，《项目支出绩效目标表》中预算金额为1135万元，预算确定的项目资金与预算确定的项目投资额相匹配。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⑤制定了2023年山东专户历年援疆结余资金项目实施方案，明确了总体思路及目标、并对任务进行了详细分解，对目标进行了细化，根据评分标准，该指标不扣分，得3分。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3个，二级指标5个，三级指标11个，定量指标1个，定性指标10个，指标量化率为90.91%，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参与培训单位数量指标、培训人数数量指标、项目完成个数数量指标，三级指标的年度指标值与年度绩效目标中任务数一致，已设置时效指标“项目完成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按照《关于拨付2024年山东省卫生人才援疆项目资金的通知》（鲁援疆指财〔2024〕5号）文件要求，本项目的实施是医疗卫生“组团式”援疆的具体体现，通过“请进来、送出去”的方式不断提升喀什地区医疗卫生服务能力水平。符合国家的政策导向，不存在负面违规内容，实施效益明显，项目立项（实施）切实可行，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县级医疗卫生机构骨干进修培训项目共计101万元，基层卫生业务骨干进修培训项目共计102万元，医疗卫生管理培训班项目共计25万元，山东援疆“光明行”惠民行动项目共计180万元，“鲁医下乡”省级医疗专家服务队巡诊义诊项目计45万元，健康宣教能力提升项目共计20万元，山东医生赴受援地支医项目共计582万元，医学类大学生实习支医项目共计67万元，全民健康评估项目共计13万元，项目实际内容为县级医疗卫生机构骨干进修培训项目共计101万元，基层卫生业务骨干进修培训项目共计102万元，医疗卫生管理培训班项目共计25万元，山东援疆“光明行”惠民行动项目共计180万元，“鲁医下乡”省级医疗专家服务队巡诊义诊项目计45万元，健康宣教能力提升项目共计20万元，山东医生赴受援地支医项目共计582万元，医学类大学生实习支医项目共计67万元，全民健康评估项目共计13万元，预算申请与《2024年山东省医疗卫生人才援疆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1135万元，我单位在预算申请中严格按照项目实施内容及测算标准进行核算，其中：县级医疗卫生机构骨干进修培训项目共计101万元，基层卫生业务骨干进修培训项目共计102万元，医疗卫生管理培训班项目共计25万元，山东援疆“光明行”惠民行动项目共计180万元，“鲁医下乡”省级医疗专家服务队巡诊义诊项目计45万元，健康宣教能力提升项目共计20万元，山东医生赴受援地支医项目共计582万元，医学类大学生实习支医项目共计67万元，全民健康评估项目共计13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2024年山东省医疗卫生人才援疆项目经费的请示》和《2024年山东省医疗卫生人才援疆项目实施方案》为依据进行资金分配，预算资金分配依据充分。根据《关于拨付2024年山东省卫生人才援疆项目资金的通知》（鲁援疆指财〔2024〕5号）文件，本项目实际到位资金1135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项目过程类指标包括资金管理和组织实施两方面的内容，由5个三级指标构成，权重分为20分，实际得分18.57分，得分率为92.85%。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1135万元，其中：援疆资金1135万元，实际到位资金1135万元，资金到位率=100%；通过分析可知，该项目财政资金足额拨付到位，能够及时足额支付给实施单位。地区卫健委能够及时足额按照合同约定或项目实施方案将专项资金拨付给联合体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（2）预算执行率：本项目实际支出资金918.08万元，预算执行率80.89%；通过分析可知，该项目预算编制较为详细，项目资金支出总体能够按照预算执行，根据评分标准，该指标扣1.43分，得1.57分。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山东省对口资源新疆项目管理暂行办法》《山东省对口支援新疆非固定资产投资类项目资金监督管理暂行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区卫生健康委员会收支业务管理制度》、《喀什地区卫生健康委员会预算管理内部控制制度》、《喀什地区卫生健康委员会政府采购内部控制管理制度》、《喀什地区卫生健康委员会国有资产管理内部控制制度》、《喀什地区卫生健康委员会建设项目内部控制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区卫生健康委员会收支业务管理制度》、《喀什地区卫生健康委员会预算管理内部控制制度》、《喀什地区卫生健康委员会政府采购内部控制管理制度》、《喀什地区卫生健康委员会国有资产管理内部控制制度》、《喀什地区卫生健康委员会建设项目内部控制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2024年医疗卫生人才援疆项目工作领导小组，由曾涛任组长，负责项目的组织工作；陶晓玲任副组长，负责项目的实施工作；组员包括：李勇和朱蕾，主要负责项目监督管理、验收以及资金核拨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由办公室提出经费预算支出项目实施方案，经过与单位分管领导沟通后，报党组会议研究执行，财务对资金的使用合法合规性进行监督，年底对资金使用效果进行自评，根据评分标准，该指标不扣分，得5分。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项目产出类指标包括产出数量、产出质量、产出时效、产出成本四方面的内容，由9个三级指标构成，权重分为45分，实际得分39.86分，得分率为88.58%。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参与培训单位数量指标，预期指标值为≥30个，实际完成值为46个，指标完成率为153.33%，偏差原因：培训覆盖面较广，参训单位比原计划增多。改进措施：加强与各相关单位沟通，确保预算精准。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培训人数数量指标，预期指标值为≥60个，实际完成值为60个，指标完成率为100%，根据评分标准，该指标不扣分，得4分。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项目完成个数数量指标，预期指标值为≥9个，实际完成值为9个，指标完成率为100%，根据评分标准，该指标不扣分，得2分。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培训签到率预期指标值为=100%，实际完成值为100%，指标完成率为100%，根据评分标准，该指标不扣分，得10分。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项目完成时间指标，预期指标值为2024年12月25日前，实际完成值为2024年12月25日，指标完成率为100%，与预期目标一致，根据评分标准，该指标不扣分，得10分。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其他商品服务支出指标，预期指标值为&lt;=881.6万元，实际完成值为801.12万元，指标完成率为90.87%，与预期目标不一致，根据评分标准，该指标扣1.14分，得3.86分。偏差原因：巡诊专家开展的各项工作跟预期目标有出入。改进措施：加大专家巡诊力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广告服务费用支出指标，预期指标值为&lt;=2万元，实际完成值为2万元，指标完成率为100%，根据评分标准，该指标不扣分，得5分。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培训费用支出指标，预期指标值为&lt;=71.4万元，实际完成值为34.16万元，指标完成率为47.84%，与预期目标不一致，根据评分标准，该指标扣2分，得0分。偏差原因：开展业务骨干培训，往返路费跟预算有出入。改进措施：制定方案时及时跟航空公司对接，确保预算精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委托业务费支出指标，预期指标值为&lt;=180万元，实际完成值为80.8万元，指标完成率为44.89%，与预期目标不一致，根据评分标准，该指标扣1分，得3分。偏差原因：“光明行”惠民行动未完全进行完毕。改进措施：在2025年继续开展该项活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项目效益类指标包括提升医疗服务能力1个方面的内容，由2个三级指标构成，权重分为20分，实际得分20分，得分率为100%。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提升医疗服务能力指标，该指标预期指标值为提升，实际完成值为提升，指标完成率为100%，与预期指标一致，根据评分标准，该指标不扣分，得10分。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受益单位满意度100%，该指标预期指标值为&gt;=95%，实际完成值为100%，指标完成率为105.26%，偏差率5.26%，偏差原因：前期设置目标值时为最低完成值，与实际情况有偏差。改进措施：结合实际合理设置目标值。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对于“满意度指标参加培训人员满意度，该指标预期指标值为等于100%，实际完成值为100%，指标完成率为100%，与预期目标一致。根据评分标准，该指标不扣分,得10分。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医疗卫生人才援疆项目预算1135万元，到位1135万元，实际支出918.08万元，预算执行率为80.89%，项目绩效指标总体完成率为94.3%，偏差率为13.41%。偏差原因：总体预算比实际稍高，个别项目未完全进行完毕。改进措施：下一步将根据援疆项目具体实施情况和资金使用情况，完善绩效目标及其指标编制，完善项目资金使用管理制度，确保资金得到有效使用。</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2024年医疗卫生人才援疆项目实施方案》执行，项目执行情况较好。二是加强组织领导，本项目绩效评价工作，有办公室具体实施，分管领导具体负责，从项目到资金，均能够很好的执行。三是加强沟通协调，我单位及时向领导汇报项目建设进度和资金使用进度，加强与实施单位的沟通，确保项目保质保时完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山东援疆“光明行”惠民行动项目180万元，目前仅支出69.8万元，还有49.8万元未支出。分析原因，该项目由于执行的较晚，导致年底资金没有及时拨付。地区卫生健康委未及时跟山东省援疆指挥部对接，相应开展活动的进度双方存在信息差，导致办理财务手续方面，存在进度不一，报账手续不及时。</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下一步，按照地区卫健委《收支管理制度》，依据项目计划和实施进度，提出支付申请并提供相关真实、合规的证明材料，制定资金使用计划，经审核后按照国库集中支付管理制度的规定和程序及时支付资金。严格执行专款专用，杜绝挤占、挪用项目资金，严禁虚列支出、以拨代支虚增项目进度。对资金使用严格监管，防止资金使用不精准、虚报冒领。根据援疆项目具体实施情况和资金使用情况，完善绩效目标及其指标编制，完善项目资金使用管理制度，确保资金得到有效使用。</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