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困难救助地方配套项目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新疆维吾尔自治区喀什地区社会福利院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喀什地区民政局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周永生</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我单位属于全额拨款事业单位，收养喀什地区无依无靠、无家可归、无生活来源等“三无”老人、孤寡残疾人，主要为我院困难群众提供相应的护理服务、饮食、医疗保健、康复训练、文化娱乐等服务项目。2024年困难群众救助地方配套项目目的是用于保障院内45名困难群众的基本生活费，社会救助资金按照标准及时发放，发挥资金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属于全额拨款事业单位，收养喀什地区无依无靠、无家可归、无生活来源等“三无”老人、孤寡残疾人、家庭无力照管的老人，主要为我院入住老人提供相应的护理服务、饮食、康复保健、文化娱乐等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喀什地区社会福利院为全额事业单位，纳入2024年部门决算编制范围的有6个办公室：综合办、办公室、财务室、康养办、护理组、安全生产办。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编制人数31人，其中：行政人员编制0人、工勤0人、参公0人、事业编制31人。实有在职人数27人，其中：行政在职0人、工勤0人、参公0人、事业在职27人。离退休人员29人，其中：行政退休人员0人、事业退休29人。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根据《关于批复2024年喀什地区本级部门预算的通知》喀地财发【2024】1号共安排下达资金4.9万元，为本级资金，最终确定项目资金总数为4.9万元。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截至2024年12月31日，实际支出4.9万元，预算执行率100%。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总投资4.9万元，主要用以本项目是用于救助覆盖人数45人，每人每月平均使用90.75元，本项目的实施，有效提升45名困难群众救助养老服务水平，使困难群众基本生活得到提升和保障，不断增强困难群众满意感、安全感、幸福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什地区财政局《关于批复2024年喀什地区本级部门预算的通知》喀地财发【2024】1号文件要求，制定实施方案，严格执行资金管理办法和财政资金管理制度，按标准用于保障45名困难群众救助对象的基本生活，严格按照项目实施方案完成此项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困难群众地方配套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困难救助地方配套项目综合评分表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9.74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97.7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绩效评价标准通常包括计划标准、行业标准、历史标准等，用于对绩效指标完成情况进行比较、分析、评价。本次评价主要采用了计划和历史。</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周永生任评价组组长，绩效评价工作职责为负责全盘工作。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玛依努尔·麦麦提敏任评价组副组长，绩效评价工作职责对项目实施情况进行实地调查。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柯文丽任评价组成员，绩效评价工作职责为负责资料审核等工作。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困难救助地方配套项目,使困难群众基本生活得到了保障，有效提升了46名困难群众养老服务水平，困难群众的幸福感明显增强。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项目决策：该项目主要通过自治区《关于印发基本公共服务领域自治区以下共同财政事权和支出责任划分改革方案的通知》新政办发〔2019〕99号立项，项目实施符合文件要求，项目立项依据充分，立项程序规范。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困难救助地方配套项目预算安排4.9万元，实际支出4.9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项目产出：项目实施保障了46名困难群众的基本生活，有效提升了困难群众养老服务水平，困难群众生活水平切实提高，困难群众的幸福感明显增强。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项目效益：通过实施此项目有效提升了困难群众养老服务水平，困难群众的幸福感明显增强。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困难救助地方配套项目进行客观评价，最终评分结果：评价总分97.7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困难救助地方配套项目绩效评价评分汇总表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14.00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43.96 97.69%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19.74 98.7%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97.70 97.70%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本项目立项符合新政办颁发的《关于印发基本公共服务领域自治区以下共同财政事权和支出责任划分改革方案的通知》（新政办发〔2019〕99号）中：“困难救助事权划分自治区和地方承担比例为9.5:0.5”；本项目立项符合《关于提高全区困难群众基本生活救助保障标准的通知》中：“困难群众基本生活标准1035元/人/月，”内容，符合行业发展规划和政策要求；本项目立项符合《喀什地区民政局所属事业单位分类改革方案》中职责范围中的“喀什地区社会福利院主要职责任务”，属于我单位履职所需；根据《财政资金直接支付申请书》，本项目资金性质为“公共财政预算”功能分类为“老年福利”经济分类为“社会福利和救助”属于公共财政支持范围，符合中央、地方事权支出责任划分原则；经检查我单位财政管理一体化信息系统，本项目不存在重复。结合喀什地区社会福利院收养喀什地区无依无靠、无家可归、无生活来源等“三无”老人、孤寡残疾人、家庭无力照管的老人及老人自愿有偿收养,为我院入住老人提供相应的护理服务、饮食、医疗保健、康复训练、文化娱乐等服务项目的职责，并组织实施该项目。围绕喀什地区社会福利院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结合上年实际支出情况，经过与单位领导进行沟通、筛选确定经费预算计划，上党支部会议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总投资4.9万元，主要用以本项目是用于救助覆盖人数45人，每人每月平均使用90.75元，本项目的实施，有效提升45名困难群众救助养老服务水平，使困难群众基本生活得到提升和保障，不断增强困难群众满意感、安全感、幸福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用于救助46名困难群众，通过本项目的实施，有效提升46名困难群众救助养老服务水平，使困难群众基本生活得到提升和保障，不断增强困难群众满意感、安全感、幸福感。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③该项目按照绩效目标完成数量指标、质量指标、时效指标、成本指标，完成了46名困难群众救助，达到群众基本生活得到提升和保障，养老服务水平有效提升的效益，预期产出效益和效果符合正常的业绩水平。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④该项目批复的预算金额为4.9万元，《项目支出绩效目标表》中预算金额为4.9万元，预算确定的项目资金与预算确定的项目投资额相匹配。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救助覆盖人数，三级指标的年度指标值与年度绩效目标中任务数一致，已设置时效指标“困难群众救助资金发放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（5）预算编制科学性：困难救助地方配套项目，预算编制较科学且经过论证；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用于救助45名困难群众，通过本项目的实施，有效提升45名困难群众救助养老服务水平，使困难群众基本生活得到提升和保障，不断增强困难群众满意感、安全感、幸福感，项目实际内容为保障46名困难群众的基本生活支出。有效提升养老服务水平，预算申请与《困难救助地方配套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4.9万元，我单位在预算申请中严格按照项目实施内容及测算标准进行核算，其中：困难群众救助基本生活保障4.9万元。预算确定资金量与实际保障46名困难群众工作任务不匹配。本项目预算额度测算依据充分，严格按照标准编制，预算确定资金量与实际工作任务相匹配；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（6）资金分配合理性：本项目实际到位资金4.9万元，资金分配额度合理，与我单位实际需求相适应。资金分配与实际相适应，根据评分标准，该指标不扣分，得2分。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4.9万元，其中：财政安排资金4.9万元，实际到位资金4.9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4.9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社会福利院业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社会福利院干部管理规章制度》、《喀什地区社会福利院干部职工考勤管理制度》、《喀什地区社会福利院财务管理制度》相关管理办法，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院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项目产出类指标包括产出数量、产出质量、产出时效、产出成本四方面的内容，由4个三级指标构成，权重分为45分，实际得分43.96分，得分率为97.69%。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救助覆盖人数指标，预期指标值为≧45人，根据《喀什地区社会福利院救助供养人员名单》显示，实际完成值为46人，指标完成率为102.22%，与预期指标相比偏差率2.22%，偏差原因：年中增加1名困难群众，未及时调整绩效目标。改进措施：合理设置项目指标，及时调整绩效目标。根据评分标准，该指标扣0.22分，得9.78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群众救助补助覆盖率指标，预期指标值为=100%，实际完成值为100%，指标完成率为100%，根据《喀什地区社会福利院救助供养人员名单》及《2024年地方配套支出明细账》显示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群众救助资金发放及时率指标，预期指标值为=100%，实际完成值为100%，指标完成率为100%，根据《2024年地方配套资金项目支出明细账》及《2024年地方配套资金项目国库支付凭证》显示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4日，指标完成率为100%，根据《2024年地方配套资金项目支出明细账》及《2024年地方配套资金项目国库支付凭证》显示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群众救助保障标准指标，预期指标值为≦90.75元人/月，根据《2024年地方配套资金项目支出明细账》及《2024年地方配套资金项目国库支付凭证》显示，实际完成值为88.77元人/月，指标完成率为97.82%，与预期指标相比偏差率2.18%，偏差原因：年中供养人员增加1名，未追加资金，导致标准降低。改进措施：在日后及时追加资金。根据评分标准，该指标扣0.82分，得14.18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项目效益类指标包括项目效益1个方面的内容，由2个三级指标构成，权重分为20分，实际得分19.74分，得分率为98.7%。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提高困难群众生活水平指标，该指标预期指标值为提高，实际完成值为提高，指标完成率为100%，与预期指标一致，根据评分标准，该指标不扣分，得5分。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策知晓率指标，该指标预期指标值为≥95%，实际完成值为100%，指标完成率为105.26%，与预期指标相比偏差率5.26%，偏差原因：项目年初指标完成率设置不精准。改进措施：在日后项目指标设置时充分考虑实际情况。根据评分标准，该指标扣0.26分，得4.74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对于“满意度指标：困难群众救助对象满意度100%，该指标预期指标值为100%，实际完成值为100%，指标完成率为100%，与预期目标一致，根据评分标准，该指标不扣分,得10分。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对于“满意度指标：困难群众救助对象满意度，该指标预期指标值为等于100%，实际完成值为100%，指标完成率为100%，与预期目标一致。根据评分标准，该指标不扣分,得10分。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困难救助地方配套项目预算4.9万元，到位4.9万元，实际支出4.9万元，预算执行率为100%，项目绩效指标总体完成率为100.7%，偏差率为0.7%。偏差原因：项目年初指标完成率设置不精准，年中增加1名供养人员，未及时追加资金及调整绩效目标，改进措施：在日后项目指标设置时充分考虑实际情况，及时调整绩效目标并追加资金。</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组织领导，安排专人负责，做好沟通协调工作，建立跨层级的沟通协作机制，确保各方在项目实施过程中能够顺畅沟通、协同工作，形成合力。二是加强监督，对日常工作加强规范和监督，专款专用，严格执行相关管理办法，资金支付严格审批，确保项目资金使用规范有效，有效提升困难群众生活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绩效指标的明确性、可衡量性、相关性还需进一步提升。年初绩效指标值设置时未考虑到实际情况，导致指标设置不合理，预算精细化管理还需完善，预算编制管理水平仍有进一步提升的空间；二是绩效实施过程中未及时调整绩效目标；三是缺少带着问题去评价的意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1.更加细化实施方案，严格执行资金管理办法和财政资金管理制度，严格按照项目实施方案稳步推进工作。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3.通过绩效管理，发现实施中存在漏洞，以后加强业务人员的业务培训工作，及时掌握与之相关的各类绩效业务操作。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