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新疆维吾尔自治区喀什地区第一人民医院2024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8FCB64">
      <w:r>
        <w:br w:type="page"/>
      </w:r>
    </w:p>
    <w:p w14:paraId="308A7657">
      <w:pPr>
        <w:spacing w:line="640" w:lineRule="exact"/>
        <w:jc w:val="center"/>
        <w:outlineLvl w:val="1"/>
      </w:pPr>
      <w:r>
        <w:rPr>
          <w:rFonts w:ascii="黑体" w:hAnsi="黑体" w:eastAsia="黑体"/>
          <w:sz w:val="32"/>
        </w:rPr>
        <w:t>第一部分 部门概况</w:t>
      </w:r>
    </w:p>
    <w:p w14:paraId="10EF199C">
      <w:pPr>
        <w:spacing w:line="640" w:lineRule="exact"/>
        <w:ind w:firstLine="640"/>
        <w:jc w:val="both"/>
        <w:outlineLvl w:val="2"/>
      </w:pPr>
      <w:r>
        <w:rPr>
          <w:rFonts w:ascii="黑体" w:hAnsi="黑体" w:eastAsia="黑体"/>
          <w:sz w:val="32"/>
        </w:rPr>
        <w:t>一、主要职能</w:t>
      </w:r>
    </w:p>
    <w:p w14:paraId="02F0723A">
      <w:pPr>
        <w:spacing w:line="580" w:lineRule="exact"/>
        <w:ind w:firstLine="640"/>
        <w:jc w:val="both"/>
      </w:pPr>
      <w:r>
        <w:rPr>
          <w:rFonts w:ascii="仿宋_GB2312" w:hAnsi="仿宋_GB2312" w:eastAsia="仿宋_GB2312"/>
          <w:sz w:val="32"/>
        </w:rPr>
        <w:t>喀什地区第一人民医院始建于1934年，由驻军医院改编而成，是新疆最早建立的西医医院之一。经过90年的历史积淀，医院拥有中心院区、疏附广州新城院区、疏附医院（中山大学附属喀什医院）和东城院区（妇女儿童疾病救治中心）以及喀什广东科学技术研究院，形成了“一体两翼一院四区一科研院”的发展格局，是集医疗、急救、教学、科研、预防、康复、保健于一体的全疆规模最大的综合三级甲等医院，承担着喀什地区、兵团第三师农牧团场及克州、和田、阿克苏等地州毗邻县乡600多万人的医疗保健服务。医院占地1270亩，现有编制床位3000张，职工4000余人，拥有国家级重点专科4个，自治区重点专科25个，获批国家住院医师规范化培训基地与国家医师资格考试临床、口腔类别实践技能考试基地，是自治区感染性疾病（结核病）临床医学研究中心、自治区人工智能影像辅助诊断重点实验室、新疆干细胞与特殊高原病工程技术研究中心。获“全国卫生健康系统先进集体”“全国卫生健康思想政治工作标杆单位”“脑卒中筛查与防治基地”“改善医疗服务活动表现突出单位”，荣获“中国医院质量管理奖卓越奖”“自治区民族团结进步模范集体”，喀什地区新冠感染定点救治医院临时党支部获“自治区抗击新冠感染</w:t>
      </w:r>
      <w:r>
        <w:rPr>
          <w:rFonts w:hint="eastAsia" w:ascii="仿宋_GB2312" w:hAnsi="仿宋_GB2312" w:eastAsia="仿宋_GB2312"/>
          <w:sz w:val="32"/>
          <w:lang w:val="en-US" w:eastAsia="zh-CN"/>
        </w:rPr>
        <w:t>疫情</w:t>
      </w:r>
      <w:r>
        <w:rPr>
          <w:rFonts w:ascii="仿宋_GB2312" w:hAnsi="仿宋_GB2312" w:eastAsia="仿宋_GB2312"/>
          <w:sz w:val="32"/>
        </w:rPr>
        <w:t>先进基层党组织”等称号。</w:t>
      </w:r>
    </w:p>
    <w:p w14:paraId="43AF0BE3">
      <w:pPr>
        <w:spacing w:line="640" w:lineRule="exact"/>
        <w:ind w:firstLine="640"/>
        <w:jc w:val="both"/>
        <w:outlineLvl w:val="2"/>
      </w:pPr>
      <w:r>
        <w:rPr>
          <w:rFonts w:ascii="黑体" w:hAnsi="黑体" w:eastAsia="黑体"/>
          <w:sz w:val="32"/>
        </w:rPr>
        <w:t>二、机构设置及人员情况</w:t>
      </w:r>
    </w:p>
    <w:p w14:paraId="383858B5">
      <w:pPr>
        <w:spacing w:line="580" w:lineRule="exact"/>
        <w:ind w:firstLine="640"/>
        <w:jc w:val="both"/>
      </w:pPr>
      <w:r>
        <w:rPr>
          <w:rFonts w:ascii="仿宋_GB2312" w:hAnsi="仿宋_GB2312" w:eastAsia="仿宋_GB2312"/>
          <w:sz w:val="32"/>
        </w:rPr>
        <w:t>新疆维吾尔自治区喀什地区第一人民医院2024年度，实有人数1,915人，其中：在职人员1,331人，减少26人；离休人员0人，增加0人；退休人员584人,增加15人。</w:t>
      </w:r>
    </w:p>
    <w:p w14:paraId="1B7767B0">
      <w:pPr>
        <w:spacing w:line="580" w:lineRule="exact"/>
        <w:ind w:firstLine="640"/>
        <w:jc w:val="both"/>
      </w:pPr>
      <w:r>
        <w:rPr>
          <w:rFonts w:ascii="仿宋_GB2312" w:hAnsi="仿宋_GB2312" w:eastAsia="仿宋_GB2312"/>
          <w:sz w:val="32"/>
        </w:rPr>
        <w:t>新疆维吾尔自治区喀什地区第一人民医院无下属预算单位，下设12</w:t>
      </w:r>
      <w:r>
        <w:rPr>
          <w:rFonts w:hint="eastAsia" w:ascii="仿宋_GB2312" w:hAnsi="仿宋_GB2312" w:eastAsia="仿宋_GB2312"/>
          <w:sz w:val="32"/>
          <w:lang w:val="en-US" w:eastAsia="zh-CN"/>
        </w:rPr>
        <w:t>2</w:t>
      </w:r>
      <w:r>
        <w:rPr>
          <w:rFonts w:ascii="仿宋_GB2312" w:hAnsi="仿宋_GB2312" w:eastAsia="仿宋_GB2312"/>
          <w:sz w:val="32"/>
        </w:rPr>
        <w:t>个科室，分别是：冠心病一科、冠心病二科、综合心内科、心律失常科、心脏重症监护病房（CCU）、心脏康复科、呼吸与危重症医学科一病区、呼吸与危重症医学科二病区、呼吸与危重症医学科三病区、呼吸与危重症医学科·RICU病区、综合心理科一病区、综合心理科二病区、重症医学一科（含EICU一病区</w:t>
      </w:r>
      <w:r>
        <w:rPr>
          <w:rFonts w:hint="eastAsia" w:ascii="仿宋_GB2312" w:hAnsi="仿宋_GB2312" w:eastAsia="仿宋_GB2312"/>
          <w:sz w:val="32"/>
          <w:lang w:eastAsia="zh-CN"/>
        </w:rPr>
        <w:t>，</w:t>
      </w:r>
      <w:r>
        <w:rPr>
          <w:rFonts w:ascii="仿宋_GB2312" w:hAnsi="仿宋_GB2312" w:eastAsia="仿宋_GB2312"/>
          <w:sz w:val="32"/>
        </w:rPr>
        <w:t>EICU二病区）、急诊医学科、重症医学二科（SICU）、（TICU二病区）、神经内科一病区、神经内科二病区、神经内科重症监护病房（NICU）、儿内一科、儿内二科、儿童重症监护室（PICU)、小儿康复科、新生儿科、内分泌科、风湿免疫科、中医科、消化内科、老年病科（VIP病房）、感染科、康复医学科一病区、康复医学科二病区、全科医学科、血液内科一病区、血液内科二病区、肾病内科、血液透析中心、肿瘤内科医生、儿童保健科、急诊发热门诊、创伤中心TICU一病区、肿瘤内科一病区、肿瘤内科二病区、肿瘤内科三病区、儿内三科、急诊发热感染病区、关节骨科、创伤骨科、小儿骨科（含骨肿瘤专业）、脊柱骨科、运动医学科、眼一科、眼二科、眼三科、耳鼻咽喉科、口腔科、口腔颌面外科、神经外科一病区、神经外科二病区、神经外科ICU、胸外科、心血管外科中心、肝胆胰腺外科、胃肠外科、肛肠外科、乳腺甲状腺外科、血管外科、微创介入科、泌尿外科一病区、泌尿外科二病区、妇科一病区、妇科二病区、产科一病区、产房、皮肤科、生殖医学中心、疼痛科、产科二病区、影像中心、医学检验科、超声医学科、心电功能科、病理科、核医学中心、内窥镜室、手术室、麻醉科、导管室、输血科、临床营养科、门诊部、三门诊、二门诊、健康管理中心、高压氧中心、供应室、党政办、组织人事科、医务部、护理部、财务科、入院结算处、后勤保障部、药学部、外勤部、医学装备科、招标管理办公室、信息工程中心、纪检监察室、科研管理科、工会（计生办）、团委、干部保健办公室、运营管理部、医保科、医院感染管理办公室、公共卫生科、教学管理科、宣传科、喀什广东科学技术研究院、新疆感染性疾病（结核病）临床医学研究中心、审计科。</w:t>
      </w:r>
    </w:p>
    <w:p w14:paraId="5F99989F">
      <w:r>
        <w:br w:type="page"/>
      </w:r>
    </w:p>
    <w:p w14:paraId="4918C29B">
      <w:pPr>
        <w:spacing w:line="240" w:lineRule="auto"/>
        <w:jc w:val="center"/>
        <w:outlineLvl w:val="1"/>
      </w:pPr>
      <w:r>
        <w:rPr>
          <w:rFonts w:ascii="黑体" w:hAnsi="黑体" w:eastAsia="黑体"/>
          <w:sz w:val="32"/>
        </w:rPr>
        <w:t>第二部分 部门决算情况说明</w:t>
      </w:r>
    </w:p>
    <w:p w14:paraId="2AA4E542">
      <w:pPr>
        <w:spacing w:line="640" w:lineRule="exact"/>
        <w:ind w:firstLine="640"/>
        <w:jc w:val="both"/>
        <w:outlineLvl w:val="2"/>
      </w:pPr>
      <w:r>
        <w:rPr>
          <w:rFonts w:ascii="黑体" w:hAnsi="黑体" w:eastAsia="黑体"/>
          <w:sz w:val="32"/>
        </w:rPr>
        <w:t>一、收入支出决算总体情况说明</w:t>
      </w:r>
    </w:p>
    <w:p w14:paraId="6F5A7E45">
      <w:pPr>
        <w:spacing w:line="580" w:lineRule="exact"/>
        <w:ind w:firstLine="640"/>
        <w:jc w:val="both"/>
      </w:pPr>
      <w:r>
        <w:rPr>
          <w:rFonts w:ascii="仿宋_GB2312" w:hAnsi="仿宋_GB2312" w:eastAsia="仿宋_GB2312"/>
          <w:b/>
          <w:sz w:val="32"/>
        </w:rPr>
        <w:t>2024年度收入总计229,371.77万元，</w:t>
      </w:r>
      <w:r>
        <w:rPr>
          <w:rFonts w:ascii="仿宋_GB2312" w:hAnsi="仿宋_GB2312" w:eastAsia="仿宋_GB2312"/>
          <w:b w:val="0"/>
          <w:sz w:val="32"/>
        </w:rPr>
        <w:t>其中：本年收入合计212,067.11万元，使用非财政拨款结余（含专用结余）1,002.18万元，年初结转和结余16,302.48万元。</w:t>
      </w:r>
    </w:p>
    <w:p w14:paraId="38A4709C">
      <w:pPr>
        <w:spacing w:line="580" w:lineRule="exact"/>
        <w:ind w:firstLine="640"/>
        <w:jc w:val="both"/>
      </w:pPr>
      <w:r>
        <w:rPr>
          <w:rFonts w:ascii="仿宋_GB2312" w:hAnsi="仿宋_GB2312" w:eastAsia="仿宋_GB2312"/>
          <w:b/>
          <w:sz w:val="32"/>
        </w:rPr>
        <w:t>2024年度支出总计229,371.77万元，</w:t>
      </w:r>
      <w:r>
        <w:rPr>
          <w:rFonts w:ascii="仿宋_GB2312" w:hAnsi="仿宋_GB2312" w:eastAsia="仿宋_GB2312"/>
          <w:b w:val="0"/>
          <w:sz w:val="32"/>
        </w:rPr>
        <w:t>其中：本年支出合计213,325.55万元，结余分配0.00万元，年末结转和结余16,046.22万元。</w:t>
      </w:r>
    </w:p>
    <w:p w14:paraId="6885B757">
      <w:pPr>
        <w:spacing w:line="580" w:lineRule="exact"/>
        <w:ind w:firstLine="640"/>
        <w:jc w:val="both"/>
      </w:pPr>
      <w:r>
        <w:rPr>
          <w:rFonts w:ascii="仿宋_GB2312" w:hAnsi="仿宋_GB2312" w:eastAsia="仿宋_GB2312"/>
          <w:b w:val="0"/>
          <w:sz w:val="32"/>
        </w:rPr>
        <w:t>收入支出总体与上年相比，减少4,545.89万元，下降1.94%，主要原因是：本年减少广州新城传染病院区呼吸感染楼医技楼建设项目提标升级工程及儿科综合病房楼附属用房建设项目经费，导致相关经费减少。</w:t>
      </w:r>
    </w:p>
    <w:p w14:paraId="5B0263C3">
      <w:pPr>
        <w:spacing w:line="640" w:lineRule="exact"/>
        <w:ind w:firstLine="640"/>
        <w:jc w:val="both"/>
        <w:outlineLvl w:val="2"/>
      </w:pPr>
      <w:r>
        <w:rPr>
          <w:rFonts w:ascii="黑体" w:hAnsi="黑体" w:eastAsia="黑体"/>
          <w:sz w:val="32"/>
        </w:rPr>
        <w:t>二、收入决算情况说明</w:t>
      </w:r>
    </w:p>
    <w:p w14:paraId="57BF65E9">
      <w:pPr>
        <w:spacing w:line="580" w:lineRule="exact"/>
        <w:ind w:firstLine="640"/>
        <w:jc w:val="both"/>
      </w:pPr>
      <w:r>
        <w:rPr>
          <w:rFonts w:ascii="仿宋_GB2312" w:hAnsi="仿宋_GB2312" w:eastAsia="仿宋_GB2312"/>
          <w:b/>
          <w:sz w:val="32"/>
        </w:rPr>
        <w:t>本年收入212,067.11万元，</w:t>
      </w:r>
      <w:r>
        <w:rPr>
          <w:rFonts w:ascii="仿宋_GB2312" w:hAnsi="仿宋_GB2312" w:eastAsia="仿宋_GB2312"/>
          <w:b w:val="0"/>
          <w:sz w:val="32"/>
        </w:rPr>
        <w:t>其中：财政拨款收入38,618.02万元，占18.21%；上级补助收入0.00万元，占0.00%；事业收入171,300.75万元，占80.78%；经营收入0.00万元，占0.00%；附属单位上缴收入0.00万元，占0.00%；其他收入2,148.34万元，占1.01%。</w:t>
      </w:r>
    </w:p>
    <w:p w14:paraId="6B1FCAF7">
      <w:pPr>
        <w:spacing w:line="640" w:lineRule="exact"/>
        <w:ind w:firstLine="640"/>
        <w:jc w:val="both"/>
        <w:outlineLvl w:val="2"/>
      </w:pPr>
      <w:r>
        <w:rPr>
          <w:rFonts w:ascii="黑体" w:hAnsi="黑体" w:eastAsia="黑体"/>
          <w:sz w:val="32"/>
        </w:rPr>
        <w:t>三、支出决算情况说明</w:t>
      </w:r>
    </w:p>
    <w:p w14:paraId="7FC45865">
      <w:pPr>
        <w:spacing w:line="580" w:lineRule="exact"/>
        <w:ind w:firstLine="640"/>
        <w:jc w:val="both"/>
      </w:pPr>
      <w:r>
        <w:rPr>
          <w:rFonts w:ascii="仿宋_GB2312" w:hAnsi="仿宋_GB2312" w:eastAsia="仿宋_GB2312"/>
          <w:b/>
          <w:sz w:val="32"/>
        </w:rPr>
        <w:t>本年支出213,325.55万元，</w:t>
      </w:r>
      <w:r>
        <w:rPr>
          <w:rFonts w:ascii="仿宋_GB2312" w:hAnsi="仿宋_GB2312" w:eastAsia="仿宋_GB2312"/>
          <w:b w:val="0"/>
          <w:sz w:val="32"/>
        </w:rPr>
        <w:t>其中：基本支出190,835.67万元，占89.46%；项目支出22,489.89万元，占10.54%；上缴上级支出0.00万元，占0.00%；经营支出0.00万元，占0.00%；对附属单位补助支出0.00万元，占0.00%。</w:t>
      </w:r>
    </w:p>
    <w:p w14:paraId="2E500960">
      <w:pPr>
        <w:spacing w:line="640" w:lineRule="exact"/>
        <w:ind w:firstLine="640"/>
        <w:jc w:val="both"/>
        <w:outlineLvl w:val="2"/>
      </w:pPr>
      <w:r>
        <w:rPr>
          <w:rFonts w:ascii="黑体" w:hAnsi="黑体" w:eastAsia="黑体"/>
          <w:sz w:val="32"/>
        </w:rPr>
        <w:t>四、财政拨款收入支出决算总体情况说明</w:t>
      </w:r>
    </w:p>
    <w:p w14:paraId="7623DF05">
      <w:pPr>
        <w:spacing w:line="580" w:lineRule="exact"/>
        <w:ind w:firstLine="640"/>
        <w:jc w:val="both"/>
      </w:pPr>
      <w:r>
        <w:rPr>
          <w:rFonts w:ascii="仿宋_GB2312" w:hAnsi="仿宋_GB2312" w:eastAsia="仿宋_GB2312"/>
          <w:b/>
          <w:sz w:val="32"/>
        </w:rPr>
        <w:t>2024年度财政拨款收入总计39,237.85万元，</w:t>
      </w:r>
      <w:r>
        <w:rPr>
          <w:rFonts w:ascii="仿宋_GB2312" w:hAnsi="仿宋_GB2312" w:eastAsia="仿宋_GB2312"/>
          <w:b w:val="0"/>
          <w:sz w:val="32"/>
        </w:rPr>
        <w:t>其中：年初财政拨款结转和结余619.83万元，本年财政拨款收入38,618.02万元。</w:t>
      </w:r>
      <w:r>
        <w:rPr>
          <w:rFonts w:ascii="仿宋_GB2312" w:hAnsi="仿宋_GB2312" w:eastAsia="仿宋_GB2312"/>
          <w:b/>
          <w:sz w:val="32"/>
        </w:rPr>
        <w:t>财政拨款支出总计39,237.85万元，</w:t>
      </w:r>
      <w:r>
        <w:rPr>
          <w:rFonts w:ascii="仿宋_GB2312" w:hAnsi="仿宋_GB2312" w:eastAsia="仿宋_GB2312"/>
          <w:b w:val="0"/>
          <w:sz w:val="32"/>
        </w:rPr>
        <w:t>其中：年末财政拨款结转和结余363.57万元，本年财政拨款支出38,874.28万元。</w:t>
      </w:r>
    </w:p>
    <w:p w14:paraId="13FA188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减少4,710.81万元，下降10.72%，主要原因是：本年减少广州新城传染病院区呼吸感染楼医技楼建设项目提标升级工程及儿科综合病房楼附属用房建设项目经费，导致相关经费减少。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年初预算数36,571.80万元，决算数39,237.85万元，预决算差异率7.29%，主要原因是：</w:t>
      </w:r>
      <w:r>
        <w:rPr>
          <w:rFonts w:ascii="仿宋_GB2312" w:hAnsi="仿宋_GB2312" w:eastAsia="仿宋_GB2312"/>
          <w:b w:val="0"/>
          <w:sz w:val="30"/>
          <w:szCs w:val="30"/>
        </w:rPr>
        <w:t>年中追加儿科综合病房楼附属用房建设项目，导致预决算存在差异</w:t>
      </w:r>
      <w:r>
        <w:rPr>
          <w:rFonts w:ascii="仿宋_GB2312" w:hAnsi="仿宋_GB2312" w:eastAsia="仿宋_GB2312"/>
          <w:b w:val="0"/>
          <w:sz w:val="32"/>
        </w:rPr>
        <w:t>。</w:t>
      </w:r>
    </w:p>
    <w:p w14:paraId="344FE8D1">
      <w:pPr>
        <w:spacing w:line="640" w:lineRule="exact"/>
        <w:ind w:firstLine="640"/>
        <w:jc w:val="both"/>
        <w:outlineLvl w:val="2"/>
      </w:pPr>
      <w:r>
        <w:rPr>
          <w:rFonts w:ascii="黑体" w:hAnsi="黑体" w:eastAsia="黑体"/>
          <w:sz w:val="32"/>
        </w:rPr>
        <w:t>五、一般公共预算财政拨款支出决算情况说明</w:t>
      </w:r>
    </w:p>
    <w:p w14:paraId="410DF35A">
      <w:pPr>
        <w:spacing w:line="640" w:lineRule="exact"/>
        <w:ind w:firstLine="640"/>
        <w:jc w:val="both"/>
        <w:outlineLvl w:val="3"/>
      </w:pPr>
      <w:r>
        <w:rPr>
          <w:rFonts w:ascii="楷体_GB2312" w:hAnsi="楷体_GB2312" w:eastAsia="楷体_GB2312"/>
          <w:b/>
          <w:sz w:val="32"/>
        </w:rPr>
        <w:t>（一）一般公共预算财政拨款支出决算总体情况</w:t>
      </w:r>
    </w:p>
    <w:p w14:paraId="746A4953">
      <w:pPr>
        <w:spacing w:line="580" w:lineRule="exact"/>
        <w:ind w:firstLine="640"/>
        <w:jc w:val="both"/>
      </w:pPr>
      <w:r>
        <w:rPr>
          <w:rFonts w:ascii="仿宋_GB2312" w:hAnsi="仿宋_GB2312" w:eastAsia="仿宋_GB2312"/>
          <w:b/>
          <w:sz w:val="32"/>
        </w:rPr>
        <w:t>2024年度一般公共预算财政拨款支出35,874.28万元，</w:t>
      </w:r>
      <w:r>
        <w:rPr>
          <w:rFonts w:ascii="仿宋_GB2312" w:hAnsi="仿宋_GB2312" w:eastAsia="仿宋_GB2312"/>
          <w:b w:val="0"/>
          <w:sz w:val="32"/>
        </w:rPr>
        <w:t>占本年支出合计的16.82%。</w:t>
      </w:r>
      <w:r>
        <w:rPr>
          <w:rFonts w:ascii="仿宋_GB2312" w:hAnsi="仿宋_GB2312" w:eastAsia="仿宋_GB2312"/>
          <w:b/>
          <w:sz w:val="32"/>
        </w:rPr>
        <w:t>与上年相比，</w:t>
      </w:r>
      <w:r>
        <w:rPr>
          <w:rFonts w:ascii="仿宋_GB2312" w:hAnsi="仿宋_GB2312" w:eastAsia="仿宋_GB2312"/>
          <w:b w:val="0"/>
          <w:sz w:val="32"/>
        </w:rPr>
        <w:t>增加1,545.45万元，增长4.50%，主要原因是：本年增加2023年中央引导地方科技发展专项（新疆</w:t>
      </w:r>
      <w:r>
        <w:rPr>
          <w:rFonts w:hint="eastAsia" w:ascii="仿宋_GB2312" w:hAnsi="仿宋_GB2312" w:eastAsia="仿宋_GB2312"/>
          <w:b w:val="0"/>
          <w:sz w:val="32"/>
          <w:lang w:eastAsia="zh-CN"/>
        </w:rPr>
        <w:t>感染</w:t>
      </w:r>
      <w:r>
        <w:rPr>
          <w:rFonts w:ascii="仿宋_GB2312" w:hAnsi="仿宋_GB2312" w:eastAsia="仿宋_GB2312"/>
          <w:b w:val="0"/>
          <w:sz w:val="32"/>
        </w:rPr>
        <w:t>性疾病（结核病）临床医学研究中心生物样本资源共享平台）、2024年中央医疗服务与保障能力提升（医疗卫生机构能力建设）补助等项目经费，导致经费较上年增加。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年初预算数36,571.80万元，决算数35,874.28万元，预决算差异率-1.91%，主要原因是：严格</w:t>
      </w:r>
      <w:r>
        <w:rPr>
          <w:rFonts w:hint="eastAsia" w:ascii="仿宋_GB2312" w:hAnsi="仿宋_GB2312" w:eastAsia="仿宋_GB2312"/>
          <w:b w:val="0"/>
          <w:sz w:val="32"/>
          <w:lang w:val="en-US" w:eastAsia="zh-CN"/>
        </w:rPr>
        <w:t>执行中央</w:t>
      </w:r>
      <w:r>
        <w:rPr>
          <w:rFonts w:ascii="仿宋_GB2312" w:hAnsi="仿宋_GB2312" w:eastAsia="仿宋_GB2312"/>
          <w:b w:val="0"/>
          <w:sz w:val="32"/>
        </w:rPr>
        <w:t>八项规定精神，厉行节约，减少不必要的开支。</w:t>
      </w:r>
    </w:p>
    <w:p w14:paraId="0C02D248">
      <w:pPr>
        <w:spacing w:line="640" w:lineRule="exact"/>
        <w:ind w:firstLine="640"/>
        <w:jc w:val="both"/>
        <w:outlineLvl w:val="3"/>
      </w:pPr>
      <w:r>
        <w:rPr>
          <w:rFonts w:ascii="楷体_GB2312" w:hAnsi="楷体_GB2312" w:eastAsia="楷体_GB2312"/>
          <w:b/>
          <w:sz w:val="32"/>
        </w:rPr>
        <w:t>（二）一般公共预算财政拨款支出决算结构情况</w:t>
      </w:r>
    </w:p>
    <w:p w14:paraId="737E4CBA">
      <w:pPr>
        <w:spacing w:line="580" w:lineRule="exact"/>
        <w:ind w:firstLine="640"/>
        <w:jc w:val="both"/>
      </w:pPr>
      <w:r>
        <w:rPr>
          <w:rFonts w:ascii="仿宋_GB2312" w:hAnsi="仿宋_GB2312" w:eastAsia="仿宋_GB2312"/>
          <w:b w:val="0"/>
          <w:sz w:val="32"/>
        </w:rPr>
        <w:t>1.一般公共服务支出(类)38.18万元,占0.11%。</w:t>
      </w:r>
    </w:p>
    <w:p w14:paraId="43774393">
      <w:pPr>
        <w:spacing w:line="580" w:lineRule="exact"/>
        <w:ind w:firstLine="640"/>
        <w:jc w:val="both"/>
      </w:pPr>
      <w:r>
        <w:rPr>
          <w:rFonts w:ascii="仿宋_GB2312" w:hAnsi="仿宋_GB2312" w:eastAsia="仿宋_GB2312"/>
          <w:b w:val="0"/>
          <w:sz w:val="32"/>
        </w:rPr>
        <w:t>2.科学技术支出(类)769.99万元,占2.15%。</w:t>
      </w:r>
    </w:p>
    <w:p w14:paraId="643EAA87">
      <w:pPr>
        <w:spacing w:line="580" w:lineRule="exact"/>
        <w:ind w:firstLine="640"/>
        <w:jc w:val="both"/>
      </w:pPr>
      <w:r>
        <w:rPr>
          <w:rFonts w:ascii="仿宋_GB2312" w:hAnsi="仿宋_GB2312" w:eastAsia="仿宋_GB2312"/>
          <w:b w:val="0"/>
          <w:sz w:val="32"/>
        </w:rPr>
        <w:t>3.社会保障和就业支出(类)3,191.56万元,占8.90%。</w:t>
      </w:r>
    </w:p>
    <w:p w14:paraId="2D7228E1">
      <w:pPr>
        <w:spacing w:line="580" w:lineRule="exact"/>
        <w:ind w:firstLine="640"/>
        <w:jc w:val="both"/>
      </w:pPr>
      <w:r>
        <w:rPr>
          <w:rFonts w:ascii="仿宋_GB2312" w:hAnsi="仿宋_GB2312" w:eastAsia="仿宋_GB2312"/>
          <w:b w:val="0"/>
          <w:sz w:val="32"/>
        </w:rPr>
        <w:t>4.卫生健康支出(类)31,874.55万元,占88.85%。</w:t>
      </w:r>
    </w:p>
    <w:p w14:paraId="61D9BC9E">
      <w:pPr>
        <w:spacing w:line="640" w:lineRule="exact"/>
        <w:ind w:firstLine="640"/>
        <w:jc w:val="both"/>
        <w:outlineLvl w:val="3"/>
      </w:pPr>
      <w:r>
        <w:rPr>
          <w:rFonts w:ascii="楷体_GB2312" w:hAnsi="楷体_GB2312" w:eastAsia="楷体_GB2312"/>
          <w:b/>
          <w:sz w:val="32"/>
        </w:rPr>
        <w:t>（三）一般公共预算财政拨款支出决算具体情况</w:t>
      </w:r>
    </w:p>
    <w:p w14:paraId="00CA1F1A">
      <w:pPr>
        <w:spacing w:line="580" w:lineRule="exact"/>
        <w:ind w:firstLine="640"/>
        <w:jc w:val="both"/>
      </w:pPr>
      <w:r>
        <w:rPr>
          <w:rFonts w:ascii="仿宋_GB2312" w:hAnsi="仿宋_GB2312" w:eastAsia="仿宋_GB2312"/>
          <w:b w:val="0"/>
          <w:sz w:val="32"/>
        </w:rPr>
        <w:t>1.一般公共服务支出(类)组织事务(款)其他组织事务支出(项):支出决算数为31.59万元，比上年决算增加10.25万元，增长48.03%,主要原因是：援疆干部南疆工作补贴是按照援疆人员职称进行发放，2024年援疆人员职称比2023年援疆职称高，导致津贴补贴</w:t>
      </w:r>
      <w:r>
        <w:rPr>
          <w:rFonts w:hint="eastAsia" w:ascii="仿宋_GB2312" w:hAnsi="仿宋_GB2312" w:eastAsia="仿宋_GB2312"/>
          <w:b w:val="0"/>
          <w:sz w:val="32"/>
          <w:lang w:eastAsia="zh-CN"/>
        </w:rPr>
        <w:t>经费</w:t>
      </w:r>
      <w:r>
        <w:rPr>
          <w:rFonts w:ascii="仿宋_GB2312" w:hAnsi="仿宋_GB2312" w:eastAsia="仿宋_GB2312"/>
          <w:b w:val="0"/>
          <w:sz w:val="32"/>
        </w:rPr>
        <w:t>较上年增加。</w:t>
      </w:r>
    </w:p>
    <w:p w14:paraId="13CBF937">
      <w:pPr>
        <w:spacing w:line="580" w:lineRule="exact"/>
        <w:ind w:firstLine="640"/>
        <w:jc w:val="both"/>
      </w:pPr>
      <w:r>
        <w:rPr>
          <w:rFonts w:ascii="仿宋_GB2312" w:hAnsi="仿宋_GB2312" w:eastAsia="仿宋_GB2312"/>
          <w:b w:val="0"/>
          <w:sz w:val="32"/>
        </w:rPr>
        <w:t>2.一般公共服务支出(类)统战事务(款)宗教事务(项):支出决算数为6.59万元，比上年决算增加5.11万元，增长345.27%,主要原因是：本年专项项目经费增加，导致经费较上年增加。</w:t>
      </w:r>
    </w:p>
    <w:p w14:paraId="5A2BB140">
      <w:pPr>
        <w:spacing w:line="580" w:lineRule="exact"/>
        <w:ind w:firstLine="640"/>
        <w:jc w:val="both"/>
      </w:pPr>
      <w:r>
        <w:rPr>
          <w:rFonts w:ascii="仿宋_GB2312" w:hAnsi="仿宋_GB2312" w:eastAsia="仿宋_GB2312"/>
          <w:b w:val="0"/>
          <w:sz w:val="32"/>
        </w:rPr>
        <w:t>3.科学技术支出(类)基础研究(款)自然科学基金(项):支出决算数为96.00万元，比上年决算增加3.66万元，增长3.96%,主要原因是：本年增加2024年自治区科技计划专项（第三批）-自然科学基金项目经费，导致相关经费增加。</w:t>
      </w:r>
    </w:p>
    <w:p w14:paraId="2C46BCC2">
      <w:pPr>
        <w:spacing w:line="580" w:lineRule="exact"/>
        <w:ind w:firstLine="640"/>
        <w:jc w:val="both"/>
      </w:pPr>
      <w:r>
        <w:rPr>
          <w:rFonts w:ascii="仿宋_GB2312" w:hAnsi="仿宋_GB2312" w:eastAsia="仿宋_GB2312"/>
          <w:b w:val="0"/>
          <w:sz w:val="32"/>
        </w:rPr>
        <w:t>4.科学技术支出(类)基础研究(款)实验室及相关设施(项):支出决算数为98.67万元，比上年决算增加88.51万元，增长871.16%,主要原因是：本年增加2023年中央引导地方科技发展专项（新疆</w:t>
      </w:r>
      <w:r>
        <w:rPr>
          <w:rFonts w:hint="eastAsia" w:ascii="仿宋_GB2312" w:hAnsi="仿宋_GB2312" w:eastAsia="仿宋_GB2312"/>
          <w:b w:val="0"/>
          <w:sz w:val="32"/>
          <w:lang w:eastAsia="zh-CN"/>
        </w:rPr>
        <w:t>感染</w:t>
      </w:r>
      <w:r>
        <w:rPr>
          <w:rFonts w:ascii="仿宋_GB2312" w:hAnsi="仿宋_GB2312" w:eastAsia="仿宋_GB2312"/>
          <w:b w:val="0"/>
          <w:sz w:val="32"/>
        </w:rPr>
        <w:t>性疾病（结核病）临床医学研究中心生物样本资源共享平台）项目，导致经费较上年增加。</w:t>
      </w:r>
    </w:p>
    <w:p w14:paraId="47BD10B0">
      <w:pPr>
        <w:spacing w:line="580" w:lineRule="exact"/>
        <w:ind w:firstLine="640"/>
        <w:jc w:val="both"/>
      </w:pPr>
      <w:r>
        <w:rPr>
          <w:rFonts w:ascii="仿宋_GB2312" w:hAnsi="仿宋_GB2312" w:eastAsia="仿宋_GB2312"/>
          <w:b w:val="0"/>
          <w:sz w:val="32"/>
        </w:rPr>
        <w:t>5.科学技术支出(类)基础研究(款)科技人才队伍建设(项):支出决算数为279.48万元，比上年决算增加279.48万元，增长100.00%,主要原因是：本年增加新疆人才发展资金2024年度第一轮第二轮补助-天山英才培养计划项目经费，导致经费较上年增加。</w:t>
      </w:r>
    </w:p>
    <w:p w14:paraId="645EDB81">
      <w:pPr>
        <w:spacing w:line="580" w:lineRule="exact"/>
        <w:ind w:firstLine="640"/>
        <w:jc w:val="both"/>
      </w:pPr>
      <w:r>
        <w:rPr>
          <w:rFonts w:ascii="仿宋_GB2312" w:hAnsi="仿宋_GB2312" w:eastAsia="仿宋_GB2312"/>
          <w:b w:val="0"/>
          <w:sz w:val="32"/>
        </w:rPr>
        <w:t>6.科学技术支出(类)技术研究与开发(款)科技成果转化与扩散(项):支出决算数为172.99万元，比上年决算增加44.36万元，增长34.49%,主要原因是：本年增加2023年喀什地区科技创新专项（第二批）项目经费，导致经费较上年增加。</w:t>
      </w:r>
    </w:p>
    <w:p w14:paraId="63395151">
      <w:pPr>
        <w:spacing w:line="580" w:lineRule="exact"/>
        <w:ind w:firstLine="640"/>
        <w:jc w:val="both"/>
      </w:pPr>
      <w:r>
        <w:rPr>
          <w:rFonts w:ascii="仿宋_GB2312" w:hAnsi="仿宋_GB2312" w:eastAsia="仿宋_GB2312"/>
          <w:b w:val="0"/>
          <w:sz w:val="32"/>
        </w:rPr>
        <w:t>7.科学技术支出(类)技术研究与开发(款)其他技术研究与开发支出(项):支出决算数为0.00万元，比上年决算减少0.98万元，下降100.00%,主要原因是：本年减少科技计划项目经费，导致经费较上年减少。</w:t>
      </w:r>
    </w:p>
    <w:p w14:paraId="06E65E1A">
      <w:pPr>
        <w:spacing w:line="580" w:lineRule="exact"/>
        <w:ind w:firstLine="640"/>
        <w:jc w:val="both"/>
      </w:pPr>
      <w:r>
        <w:rPr>
          <w:rFonts w:ascii="仿宋_GB2312" w:hAnsi="仿宋_GB2312" w:eastAsia="仿宋_GB2312"/>
          <w:b w:val="0"/>
          <w:sz w:val="32"/>
        </w:rPr>
        <w:t>8.科学技术支出(类)科技条件与服务(款)科技条件专项(项):支出决算数为11.09万元，比上年决算增加11.09万元，增长100.00%,主要原因是：本年增加2020年中央引导地方科技发展专项资金项目，导致经费较上年增加。</w:t>
      </w:r>
    </w:p>
    <w:p w14:paraId="10ADC642">
      <w:pPr>
        <w:spacing w:line="580" w:lineRule="exact"/>
        <w:ind w:firstLine="640"/>
        <w:jc w:val="both"/>
      </w:pPr>
      <w:r>
        <w:rPr>
          <w:rFonts w:ascii="仿宋_GB2312" w:hAnsi="仿宋_GB2312" w:eastAsia="仿宋_GB2312"/>
          <w:b w:val="0"/>
          <w:sz w:val="32"/>
        </w:rPr>
        <w:t>9.科学技术支出(类)科学技术普及(款)科普活动(项):支出决算数为8.50万元，比上年决算增加4.99万元，增长142.17%,主要原因是：本年增加2024年自治区“基层科普行动计划”项目，导致经费较上年增加。</w:t>
      </w:r>
    </w:p>
    <w:p w14:paraId="329DE5A4">
      <w:pPr>
        <w:spacing w:line="580" w:lineRule="exact"/>
        <w:ind w:firstLine="640"/>
        <w:jc w:val="both"/>
      </w:pPr>
      <w:r>
        <w:rPr>
          <w:rFonts w:ascii="仿宋_GB2312" w:hAnsi="仿宋_GB2312" w:eastAsia="仿宋_GB2312"/>
          <w:b w:val="0"/>
          <w:sz w:val="32"/>
        </w:rPr>
        <w:t>10.科学技术支出(类)科学技术普及(款)其他科学技术普及支出(项):支出决算数为0.37万元，比上年决算减少0.57万元，下降60.64%,主要原因是：本年减少自治区科技计划专项项目，导致经费较上年减少。</w:t>
      </w:r>
    </w:p>
    <w:p w14:paraId="05CEBAFE">
      <w:pPr>
        <w:spacing w:line="580" w:lineRule="exact"/>
        <w:ind w:firstLine="640"/>
        <w:jc w:val="both"/>
      </w:pPr>
      <w:r>
        <w:rPr>
          <w:rFonts w:ascii="仿宋_GB2312" w:hAnsi="仿宋_GB2312" w:eastAsia="仿宋_GB2312"/>
          <w:b w:val="0"/>
          <w:sz w:val="32"/>
        </w:rPr>
        <w:t>11.科学技术支出(类)科技交流与合作(款)国际交流与合作(项):支出决算数为36.91万元，比上年决算增加22.26万元，增长151.95%,主要原因是：本年增加自治区科技计划项目，导致经费较上年增加。</w:t>
      </w:r>
    </w:p>
    <w:p w14:paraId="551B18E0">
      <w:pPr>
        <w:spacing w:line="580" w:lineRule="exact"/>
        <w:ind w:firstLine="640"/>
        <w:jc w:val="both"/>
      </w:pPr>
      <w:r>
        <w:rPr>
          <w:rFonts w:ascii="仿宋_GB2312" w:hAnsi="仿宋_GB2312" w:eastAsia="仿宋_GB2312"/>
          <w:b w:val="0"/>
          <w:sz w:val="32"/>
        </w:rPr>
        <w:t>12.科学技术支出(类)科技交流与合作(款)其他科技交流与合作支出(项):支出决算数为12.14万元，比上年决算减少52.87万元，下降81.33%,主要原因是：本年减少2023年自治区科技计划项目（自治区协同创新专项）项目经费，导致相关经费减少。</w:t>
      </w:r>
    </w:p>
    <w:p w14:paraId="7A96302A">
      <w:pPr>
        <w:spacing w:line="580" w:lineRule="exact"/>
        <w:ind w:firstLine="640"/>
        <w:jc w:val="both"/>
      </w:pPr>
      <w:r>
        <w:rPr>
          <w:rFonts w:ascii="仿宋_GB2312" w:hAnsi="仿宋_GB2312" w:eastAsia="仿宋_GB2312"/>
          <w:b w:val="0"/>
          <w:sz w:val="32"/>
        </w:rPr>
        <w:t>13.科学技术支出(类)科技重大项目(款)重点研发计划(项):支出决算数为53.84万元，比上年决算减少28.85万元，下降34.89%,主要原因是：本年减少自治区科技计划项目经费，导致相关经费减少。</w:t>
      </w:r>
    </w:p>
    <w:p w14:paraId="62539C77">
      <w:pPr>
        <w:spacing w:line="580" w:lineRule="exact"/>
        <w:ind w:firstLine="640"/>
        <w:jc w:val="both"/>
      </w:pPr>
      <w:r>
        <w:rPr>
          <w:rFonts w:ascii="仿宋_GB2312" w:hAnsi="仿宋_GB2312" w:eastAsia="仿宋_GB2312"/>
          <w:b w:val="0"/>
          <w:sz w:val="32"/>
        </w:rPr>
        <w:t>14.科学技术支出(类)其他科学技术支出(款)科技奖励(项):支出决算数为0.00万元，比上年决算减少100.00万元，下降100.00%,主要原因是：本年减少2023年喀什地区科技创新奖补项目经费，导致相关经费减少。</w:t>
      </w:r>
    </w:p>
    <w:p w14:paraId="67ABA59C">
      <w:pPr>
        <w:spacing w:line="580" w:lineRule="exact"/>
        <w:ind w:firstLine="640"/>
        <w:jc w:val="both"/>
      </w:pPr>
      <w:r>
        <w:rPr>
          <w:rFonts w:ascii="仿宋_GB2312" w:hAnsi="仿宋_GB2312" w:eastAsia="仿宋_GB2312"/>
          <w:b w:val="0"/>
          <w:sz w:val="32"/>
        </w:rPr>
        <w:t>15.社会保障和就业支出(类)行政事业单位养老支出(款)事业单位离退休(项):支出决算数为849.54万元，比上年决算增加148.28万元，增长21.14%,主要原因是：本年退休人员增加，退休费支出增加。</w:t>
      </w:r>
    </w:p>
    <w:p w14:paraId="52BDEDAE">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1,548.72万元，比上年决算增加158.30万元，增长11.39%,主要原因是：本年在职人员工资基数调增，养老缴费基数上涨，相应支出增加。</w:t>
      </w:r>
    </w:p>
    <w:p w14:paraId="2390B6ED">
      <w:pPr>
        <w:spacing w:line="580" w:lineRule="exact"/>
        <w:ind w:firstLine="640"/>
        <w:jc w:val="both"/>
      </w:pPr>
      <w:r>
        <w:rPr>
          <w:rFonts w:ascii="仿宋_GB2312" w:hAnsi="仿宋_GB2312" w:eastAsia="仿宋_GB2312"/>
          <w:b w:val="0"/>
          <w:sz w:val="32"/>
        </w:rPr>
        <w:t>17.社会保障和就业支出(类)行政事业单位养老支出(款)机关事业单位职业年金缴费支出(项):支出决算数为774.36万元，比上年决算增加154.53万元，增长24.93%,主要原因是：本年新增退休人员较上年增加，职业年金缴费支出增加。</w:t>
      </w:r>
    </w:p>
    <w:p w14:paraId="5612891A">
      <w:pPr>
        <w:spacing w:line="580" w:lineRule="exact"/>
        <w:ind w:firstLine="640"/>
        <w:jc w:val="both"/>
      </w:pPr>
      <w:r>
        <w:rPr>
          <w:rFonts w:ascii="仿宋_GB2312" w:hAnsi="仿宋_GB2312" w:eastAsia="仿宋_GB2312"/>
          <w:b w:val="0"/>
          <w:sz w:val="32"/>
        </w:rPr>
        <w:t>18.社会保障和就业支出(类)抚恤(款)死亡抚恤(项):支出决算数为18.93万元，比上年决算减少225.42万元，下降92.25%,主要原因是：本年死亡人数比2023年少，同时2023年支出2022年抚恤金，导致经费较上年减少。</w:t>
      </w:r>
    </w:p>
    <w:p w14:paraId="70A9C67F">
      <w:pPr>
        <w:spacing w:line="580" w:lineRule="exact"/>
        <w:ind w:firstLine="640"/>
        <w:jc w:val="both"/>
      </w:pPr>
      <w:r>
        <w:rPr>
          <w:rFonts w:ascii="仿宋_GB2312" w:hAnsi="仿宋_GB2312" w:eastAsia="仿宋_GB2312"/>
          <w:b w:val="0"/>
          <w:sz w:val="32"/>
        </w:rPr>
        <w:t>19.卫生健康支出(类)卫生健康管理事务(款)其他卫生健康管理事务支出(项):支出决算数为4.01万元，比上年决算增加4.01万元，增长100.00%,主要原因是：本年增加2024年中央医疗服务与保障能力提升项目（传染病医院传染病防控）项目经费，导致经费较上年增加。</w:t>
      </w:r>
    </w:p>
    <w:p w14:paraId="48158830">
      <w:pPr>
        <w:spacing w:line="580" w:lineRule="exact"/>
        <w:ind w:firstLine="640"/>
        <w:jc w:val="both"/>
      </w:pPr>
      <w:r>
        <w:rPr>
          <w:rFonts w:ascii="仿宋_GB2312" w:hAnsi="仿宋_GB2312" w:eastAsia="仿宋_GB2312"/>
          <w:b w:val="0"/>
          <w:sz w:val="32"/>
        </w:rPr>
        <w:t>20.卫生健康支出(类)公立医院(款)综合医院(项):支出决算数为30,294.44万元，比上年决算增加3,663.81万元，增长13.76%,主要原因是：本年增加中山大学附属喀什医院建设项目经费，导致经费较上年增加。</w:t>
      </w:r>
    </w:p>
    <w:p w14:paraId="5D76603D">
      <w:pPr>
        <w:spacing w:line="580" w:lineRule="exact"/>
        <w:ind w:firstLine="640"/>
        <w:jc w:val="both"/>
      </w:pPr>
      <w:r>
        <w:rPr>
          <w:rFonts w:ascii="仿宋_GB2312" w:hAnsi="仿宋_GB2312" w:eastAsia="仿宋_GB2312"/>
          <w:b w:val="0"/>
          <w:sz w:val="32"/>
        </w:rPr>
        <w:t>21.卫生健康支出(类)公立医院(款)其他公立医院支出(项):支出决算数为0.00万元，比上年决算减少1,183.75万元，下降100.00%,主要原因是：本年减少2022年自治区医疗服务与保障能力提升（卫生健康人才培养）补助项目、2022年自治区第四批地方政府债券（滨河北路至迎宾大道120号电力设施改造项目延伸段）项目、国家区域医疗中心项目、2023年度自治区人才发展基金第一批重大人才计划项目，导致经费较上年减少。</w:t>
      </w:r>
    </w:p>
    <w:p w14:paraId="343EDB80">
      <w:pPr>
        <w:spacing w:line="580" w:lineRule="exact"/>
        <w:ind w:firstLine="640"/>
        <w:jc w:val="both"/>
      </w:pPr>
      <w:r>
        <w:rPr>
          <w:rFonts w:ascii="仿宋_GB2312" w:hAnsi="仿宋_GB2312" w:eastAsia="仿宋_GB2312"/>
          <w:b w:val="0"/>
          <w:sz w:val="32"/>
        </w:rPr>
        <w:t>22.卫生健康支出(类)基层医疗卫生机构(款)其他基层医疗卫生机构支出(项):支出决算数为664.65万元，比上年决算增加664.65万元，增长100.00%,主要原因是：本年增加2024年中央医疗服务与保障能力提升（医疗卫生机构能力建设）补助项目，导致经费较上年增加。</w:t>
      </w:r>
    </w:p>
    <w:p w14:paraId="6589879D">
      <w:pPr>
        <w:spacing w:line="580" w:lineRule="exact"/>
        <w:ind w:firstLine="640"/>
        <w:jc w:val="both"/>
      </w:pPr>
      <w:r>
        <w:rPr>
          <w:rFonts w:ascii="仿宋_GB2312" w:hAnsi="仿宋_GB2312" w:eastAsia="仿宋_GB2312"/>
          <w:b w:val="0"/>
          <w:sz w:val="32"/>
        </w:rPr>
        <w:t>23.卫生健康支出(类)公共卫生(款)基本公共卫生服务(项):支出决算数为47.62万元，比上年决算增加32.43万元，增长213.50%,主要原因是：本年增加2024年自治区基本公共卫生服务补助项目，导致经费较上年增加。</w:t>
      </w:r>
    </w:p>
    <w:p w14:paraId="32E2A79A">
      <w:pPr>
        <w:spacing w:line="580" w:lineRule="exact"/>
        <w:ind w:firstLine="640"/>
        <w:jc w:val="both"/>
      </w:pPr>
      <w:r>
        <w:rPr>
          <w:rFonts w:ascii="仿宋_GB2312" w:hAnsi="仿宋_GB2312" w:eastAsia="仿宋_GB2312"/>
          <w:b w:val="0"/>
          <w:sz w:val="32"/>
        </w:rPr>
        <w:t>24.卫生健康支出(类)公共卫生(款)重大公共卫生服务(项):支出决算数为183.41万元，比上年决算减少51.89万元，下降22.05%,主要原因是：本年减少中央重大传染病防控项目经费，导致相关经费减少。</w:t>
      </w:r>
    </w:p>
    <w:p w14:paraId="5E275C4E">
      <w:pPr>
        <w:spacing w:line="580" w:lineRule="exact"/>
        <w:ind w:firstLine="640"/>
        <w:jc w:val="both"/>
      </w:pPr>
      <w:r>
        <w:rPr>
          <w:rFonts w:ascii="仿宋_GB2312" w:hAnsi="仿宋_GB2312" w:eastAsia="仿宋_GB2312"/>
          <w:b w:val="0"/>
          <w:sz w:val="32"/>
        </w:rPr>
        <w:t>25.卫生健康支出(类)公共卫生(款)突发公共卫生事件应急处理(项):支出决算数为0.00万元，比上年决算减少1,910.76万元，下降100.00%,主要原因是：本年减少医务人员临时性工作补助项目、中山大学附属喀什医院设备项目、中央财政新冠患者救治费用项目经费，导致相关经费减少。</w:t>
      </w:r>
    </w:p>
    <w:p w14:paraId="4E0F6B55">
      <w:pPr>
        <w:spacing w:line="580" w:lineRule="exact"/>
        <w:ind w:firstLine="640"/>
        <w:jc w:val="both"/>
      </w:pPr>
      <w:r>
        <w:rPr>
          <w:rFonts w:ascii="仿宋_GB2312" w:hAnsi="仿宋_GB2312" w:eastAsia="仿宋_GB2312"/>
          <w:b w:val="0"/>
          <w:sz w:val="32"/>
        </w:rPr>
        <w:t>26.卫生健康支出(类)行政事业单位医疗(款)事业单位医疗(项):支出决算数为658.21万元，比上年决算减少182.39万元，下降21.70%,主要原因是：因退休人员医疗保险制度改革，退休人员基本医疗不再由单位缴纳，导致经费较上年减少。</w:t>
      </w:r>
    </w:p>
    <w:p w14:paraId="14237718">
      <w:pPr>
        <w:spacing w:line="580" w:lineRule="exact"/>
        <w:ind w:firstLine="640"/>
        <w:jc w:val="both"/>
      </w:pPr>
      <w:r>
        <w:rPr>
          <w:rFonts w:ascii="仿宋_GB2312" w:hAnsi="仿宋_GB2312" w:eastAsia="仿宋_GB2312"/>
          <w:b w:val="0"/>
          <w:sz w:val="32"/>
        </w:rPr>
        <w:t>27.卫生健康支出(类)行政事业单位医疗(款)公务员医疗补助(项):支出决算数为22.22万元，比上年决算减少12.50万元，下降36.00%,主要原因是：因退休人员医疗保险制度改革，退休人员公务员医疗补助不再由单位缴纳，导致经费较上年减少。</w:t>
      </w:r>
    </w:p>
    <w:p w14:paraId="45406217">
      <w:pPr>
        <w:spacing w:line="580" w:lineRule="exact"/>
        <w:ind w:firstLine="640"/>
        <w:jc w:val="both"/>
      </w:pPr>
      <w:r>
        <w:rPr>
          <w:rFonts w:ascii="仿宋_GB2312" w:hAnsi="仿宋_GB2312" w:eastAsia="仿宋_GB2312"/>
          <w:b w:val="0"/>
          <w:sz w:val="32"/>
        </w:rPr>
        <w:t>28.其他支出(类)其他支出(款)其他支出(项):支出决算数为0.00万元，比上年决算减少0.30万元，下降100.00%,主要原因是：本年减少自治区人才发展专项项目经费，导致经费较上年减少。</w:t>
      </w:r>
    </w:p>
    <w:p w14:paraId="1F20C42D">
      <w:pPr>
        <w:spacing w:line="640" w:lineRule="exact"/>
        <w:ind w:firstLine="640"/>
        <w:jc w:val="both"/>
        <w:outlineLvl w:val="2"/>
      </w:pPr>
      <w:r>
        <w:rPr>
          <w:rFonts w:ascii="黑体" w:hAnsi="黑体" w:eastAsia="黑体"/>
          <w:sz w:val="32"/>
        </w:rPr>
        <w:t>六、一般公共预算财政拨款基本支出决算情况说明</w:t>
      </w:r>
    </w:p>
    <w:p w14:paraId="6620B066">
      <w:pPr>
        <w:spacing w:line="580" w:lineRule="exact"/>
        <w:ind w:firstLine="640"/>
        <w:jc w:val="both"/>
      </w:pPr>
      <w:r>
        <w:rPr>
          <w:rFonts w:ascii="仿宋_GB2312" w:hAnsi="仿宋_GB2312" w:eastAsia="仿宋_GB2312"/>
          <w:b w:val="0"/>
          <w:sz w:val="32"/>
        </w:rPr>
        <w:t>2024年度一般公共预算财政拨款基本支出16,677.41万元，其中：</w:t>
      </w:r>
      <w:r>
        <w:rPr>
          <w:rFonts w:ascii="仿宋_GB2312" w:hAnsi="仿宋_GB2312" w:eastAsia="仿宋_GB2312"/>
          <w:b/>
          <w:sz w:val="32"/>
        </w:rPr>
        <w:t>人员经费16,677.41万元，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3EFDD92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376C10B">
      <w:pPr>
        <w:spacing w:line="640" w:lineRule="exact"/>
        <w:ind w:firstLine="640"/>
        <w:jc w:val="both"/>
        <w:outlineLvl w:val="2"/>
      </w:pPr>
      <w:r>
        <w:rPr>
          <w:rFonts w:ascii="黑体" w:hAnsi="黑体" w:eastAsia="黑体"/>
          <w:sz w:val="32"/>
        </w:rPr>
        <w:t>七、政府性基金预算财政拨款收入支出决算情况说明</w:t>
      </w:r>
    </w:p>
    <w:p w14:paraId="790D6BFA">
      <w:pPr>
        <w:spacing w:line="580" w:lineRule="exact"/>
        <w:ind w:firstLine="640"/>
        <w:jc w:val="both"/>
      </w:pPr>
      <w:r>
        <w:rPr>
          <w:rFonts w:ascii="仿宋_GB2312" w:hAnsi="仿宋_GB2312" w:eastAsia="仿宋_GB2312"/>
          <w:b/>
          <w:sz w:val="32"/>
        </w:rPr>
        <w:t>2024年度政府性基金预算财政拨款收入总计3,000.00万元，</w:t>
      </w:r>
      <w:r>
        <w:rPr>
          <w:rFonts w:ascii="仿宋_GB2312" w:hAnsi="仿宋_GB2312" w:eastAsia="仿宋_GB2312"/>
          <w:b w:val="0"/>
          <w:sz w:val="32"/>
        </w:rPr>
        <w:t>其中：年初结转和结余0.00万元，本年收入3,000.00万元。</w:t>
      </w:r>
      <w:r>
        <w:rPr>
          <w:rFonts w:ascii="仿宋_GB2312" w:hAnsi="仿宋_GB2312" w:eastAsia="仿宋_GB2312"/>
          <w:b/>
          <w:sz w:val="32"/>
        </w:rPr>
        <w:t>政府性基金预算财政拨款支出总计3,000.00万元，</w:t>
      </w:r>
      <w:r>
        <w:rPr>
          <w:rFonts w:ascii="仿宋_GB2312" w:hAnsi="仿宋_GB2312" w:eastAsia="仿宋_GB2312"/>
          <w:b w:val="0"/>
          <w:sz w:val="32"/>
        </w:rPr>
        <w:t>其中：年末结转和结余0.00万元，本年支出3,000.00万元。</w:t>
      </w:r>
    </w:p>
    <w:p w14:paraId="20D62EE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减少6,000.00万元，下降66.67%，主要原因是：本年减少广州新城传染病院区呼吸感染楼医技楼建设项目提标升级工程及儿科综合病房楼附属用房建设项目经费，导致相关经费减少。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年初预算数0.00万元，决算数3,000.00万元，预决算差异率100.00%，主要原因是：年中追加儿科综合病房楼附属用房建设项目，导致预决算存在差异。</w:t>
      </w:r>
    </w:p>
    <w:p w14:paraId="7C07D5D1">
      <w:pPr>
        <w:spacing w:line="580" w:lineRule="exact"/>
        <w:ind w:firstLine="640"/>
        <w:jc w:val="both"/>
      </w:pPr>
      <w:r>
        <w:rPr>
          <w:rFonts w:ascii="仿宋_GB2312" w:hAnsi="仿宋_GB2312" w:eastAsia="仿宋_GB2312"/>
          <w:b w:val="0"/>
          <w:sz w:val="32"/>
        </w:rPr>
        <w:t>政府性基金预算财政拨款支出3,000.00万元。</w:t>
      </w:r>
    </w:p>
    <w:p w14:paraId="0D9EEB97">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3,000.00万元，比上年决算减少6,000.00万元，下降66.67%,主要原因是：本年减少广州新城传染病院区呼吸感染楼医技楼建设项目提标升级工程及儿科综合病房楼附属用房建设项目经费，导致相关经费减少。</w:t>
      </w:r>
    </w:p>
    <w:p w14:paraId="05B04A51">
      <w:pPr>
        <w:spacing w:line="640" w:lineRule="exact"/>
        <w:ind w:firstLine="640"/>
        <w:jc w:val="both"/>
        <w:outlineLvl w:val="2"/>
      </w:pPr>
      <w:r>
        <w:rPr>
          <w:rFonts w:ascii="黑体" w:hAnsi="黑体" w:eastAsia="黑体"/>
          <w:sz w:val="32"/>
        </w:rPr>
        <w:t>八、国有资本经营预算财政拨款收入支出决算情况说明</w:t>
      </w:r>
    </w:p>
    <w:p w14:paraId="4DEB0E20">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52E6EE8">
      <w:pPr>
        <w:spacing w:line="640" w:lineRule="exact"/>
        <w:ind w:firstLine="640"/>
        <w:jc w:val="both"/>
        <w:outlineLvl w:val="2"/>
      </w:pPr>
      <w:r>
        <w:rPr>
          <w:rFonts w:ascii="黑体" w:hAnsi="黑体" w:eastAsia="黑体"/>
          <w:sz w:val="32"/>
        </w:rPr>
        <w:t>九、财政拨款“三公”经费支出决算情况说明</w:t>
      </w:r>
    </w:p>
    <w:p w14:paraId="699BE2D2">
      <w:pPr>
        <w:spacing w:line="580" w:lineRule="exact"/>
        <w:ind w:firstLine="640"/>
        <w:jc w:val="both"/>
      </w:pPr>
      <w:r>
        <w:rPr>
          <w:rFonts w:ascii="仿宋_GB2312" w:hAnsi="仿宋_GB2312" w:eastAsia="仿宋_GB2312"/>
          <w:b/>
          <w:sz w:val="32"/>
        </w:rPr>
        <w:t>2024年度财政拨款“三公”经费支出3.69万元，</w:t>
      </w:r>
      <w:r>
        <w:rPr>
          <w:rFonts w:ascii="仿宋_GB2312" w:hAnsi="仿宋_GB2312" w:eastAsia="仿宋_GB2312"/>
          <w:b w:val="0"/>
          <w:sz w:val="32"/>
        </w:rPr>
        <w:t>比上年增加3.69万元，增长100.00%，主要原因是：本年因业务需求，增加因公出国（境）费。其中：因公出国（境）费支出3.69万元，占100.00%，比上年增加3.69万元，增长100.00%，主要原因是：本年因业务需求，增加因公出国（境）费。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51B3886">
      <w:pPr>
        <w:spacing w:line="580" w:lineRule="exact"/>
        <w:ind w:firstLine="640"/>
        <w:jc w:val="both"/>
      </w:pPr>
      <w:r>
        <w:rPr>
          <w:rFonts w:ascii="仿宋_GB2312" w:hAnsi="仿宋_GB2312" w:eastAsia="仿宋_GB2312"/>
          <w:b/>
          <w:sz w:val="32"/>
        </w:rPr>
        <w:t>具体情况如下：</w:t>
      </w:r>
    </w:p>
    <w:p w14:paraId="06C19F81">
      <w:pPr>
        <w:spacing w:line="580" w:lineRule="exact"/>
        <w:ind w:firstLine="640"/>
        <w:jc w:val="both"/>
      </w:pPr>
      <w:r>
        <w:rPr>
          <w:rFonts w:ascii="仿宋_GB2312" w:hAnsi="仿宋_GB2312" w:eastAsia="仿宋_GB2312"/>
          <w:b w:val="0"/>
          <w:sz w:val="32"/>
        </w:rPr>
        <w:t>因公出国（境）费支出3.69万元，开支内容包括本年因业务需求，出国交流学习产生的差旅费等经费。部门全年安排的因公出国（境）团组2个，因公出国（境）11人次。</w:t>
      </w:r>
    </w:p>
    <w:p w14:paraId="7BC8272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59辆，与公务用车保有量差异原因是：单位业务用车，车辆费用未使用财政拨款公务用车运行维护费支付，由医院事业收入经费保障。</w:t>
      </w:r>
    </w:p>
    <w:p w14:paraId="3A837DE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F642CA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财政拨款“三公”经费支出全年预算数13.66万元，决算数3.69万元，预决算差异率-72.99%，主要原因是：严格落实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八项规定精神，厉行节约，减少经费支出。其中：因公出国（境）费全年预算数13.66万元，决算数3.69万元，预决算差异率-72.99%，主要原因是：严格落实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经费支出。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35685766">
      <w:pPr>
        <w:spacing w:line="640" w:lineRule="exact"/>
        <w:ind w:firstLine="640"/>
        <w:jc w:val="both"/>
        <w:outlineLvl w:val="2"/>
      </w:pPr>
      <w:r>
        <w:rPr>
          <w:rFonts w:ascii="黑体" w:hAnsi="黑体" w:eastAsia="黑体"/>
          <w:sz w:val="32"/>
        </w:rPr>
        <w:t>十、其他重要事项的情况说明</w:t>
      </w:r>
    </w:p>
    <w:p w14:paraId="439FBB76">
      <w:pPr>
        <w:spacing w:line="640" w:lineRule="exact"/>
        <w:ind w:firstLine="640"/>
        <w:jc w:val="both"/>
        <w:outlineLvl w:val="3"/>
      </w:pPr>
      <w:r>
        <w:rPr>
          <w:rFonts w:ascii="楷体_GB2312" w:hAnsi="楷体_GB2312" w:eastAsia="楷体_GB2312"/>
          <w:b/>
          <w:sz w:val="32"/>
        </w:rPr>
        <w:t>（一）机关运行经费及公用经费支出情况</w:t>
      </w:r>
    </w:p>
    <w:p w14:paraId="3CC6DE63">
      <w:pPr>
        <w:spacing w:line="580" w:lineRule="exact"/>
        <w:ind w:firstLine="640"/>
        <w:jc w:val="both"/>
      </w:pPr>
      <w:r>
        <w:rPr>
          <w:rFonts w:ascii="仿宋_GB2312" w:hAnsi="仿宋_GB2312" w:eastAsia="仿宋_GB2312"/>
          <w:b w:val="0"/>
          <w:sz w:val="32"/>
        </w:rPr>
        <w:t>2024年度新疆维吾尔自治区喀什地区第一人民医院（事业单位）公用经费支出0.00万元，比上年增加0.00万元，增长0.00%，主要原因是：2023年与2024年均未安排公用经费支出。</w:t>
      </w:r>
    </w:p>
    <w:p w14:paraId="7DD56640">
      <w:pPr>
        <w:spacing w:line="640" w:lineRule="exact"/>
        <w:ind w:firstLine="640"/>
        <w:jc w:val="both"/>
        <w:outlineLvl w:val="3"/>
      </w:pPr>
      <w:r>
        <w:rPr>
          <w:rFonts w:ascii="楷体_GB2312" w:hAnsi="楷体_GB2312" w:eastAsia="楷体_GB2312"/>
          <w:b/>
          <w:sz w:val="32"/>
        </w:rPr>
        <w:t>（二）政府采购情况</w:t>
      </w:r>
    </w:p>
    <w:p w14:paraId="36F6D7BE">
      <w:pPr>
        <w:spacing w:line="580" w:lineRule="exact"/>
        <w:ind w:firstLine="640"/>
        <w:jc w:val="both"/>
      </w:pPr>
      <w:r>
        <w:rPr>
          <w:rFonts w:ascii="仿宋_GB2312" w:hAnsi="仿宋_GB2312" w:eastAsia="仿宋_GB2312"/>
          <w:b w:val="0"/>
          <w:sz w:val="32"/>
        </w:rPr>
        <w:t>2024年度政府采购支出总额15,172.29万元，其中：政府采购货物支出9,730.39万元、政府采购工程支出301.02万元、政府采购服务支出5,140.88万元。</w:t>
      </w:r>
    </w:p>
    <w:p w14:paraId="42662189">
      <w:pPr>
        <w:spacing w:line="580" w:lineRule="exact"/>
        <w:ind w:firstLine="640"/>
        <w:jc w:val="both"/>
      </w:pPr>
      <w:r>
        <w:rPr>
          <w:rFonts w:ascii="仿宋_GB2312" w:hAnsi="仿宋_GB2312" w:eastAsia="仿宋_GB2312"/>
          <w:b w:val="0"/>
          <w:sz w:val="32"/>
        </w:rPr>
        <w:t>授予中小企业合同金额8,682.90万元，占政府采购支出总额的57.23%，其中：授予小微企业合同金额5,706.53万元，占政府采购支出总额的37.61%。</w:t>
      </w:r>
    </w:p>
    <w:p w14:paraId="74D10780">
      <w:pPr>
        <w:spacing w:line="640" w:lineRule="exact"/>
        <w:ind w:firstLine="640"/>
        <w:jc w:val="both"/>
        <w:outlineLvl w:val="3"/>
      </w:pPr>
      <w:r>
        <w:rPr>
          <w:rFonts w:ascii="楷体_GB2312" w:hAnsi="楷体_GB2312" w:eastAsia="楷体_GB2312"/>
          <w:b/>
          <w:sz w:val="32"/>
        </w:rPr>
        <w:t>（三）国有资产占用情况说明</w:t>
      </w:r>
    </w:p>
    <w:p w14:paraId="061A008A">
      <w:pPr>
        <w:spacing w:line="580" w:lineRule="exact"/>
        <w:ind w:firstLine="640"/>
        <w:jc w:val="both"/>
      </w:pPr>
      <w:r>
        <w:rPr>
          <w:rFonts w:ascii="仿宋_GB2312" w:hAnsi="仿宋_GB2312" w:eastAsia="仿宋_GB2312"/>
          <w:b w:val="0"/>
          <w:sz w:val="32"/>
        </w:rPr>
        <w:t>截至2024年12月31日，房屋291,213.14平方米，价值84,290.16万元。车辆59辆，价值2,568.11万元，其中：副部（省）级及以上领导用车0辆、主要负责人用车0辆、机要通信用车0辆、应急保障用车0辆、执法执勤用车0辆、特种专业技术用车37辆、离退休干部服务用车0辆、其他用车22辆，其他用车主要是：用于开展医疗救治，健康体检的单位业务用车。单价100万元（含）以上设备（不含车辆）220台（套）。</w:t>
      </w:r>
    </w:p>
    <w:p w14:paraId="5BFC1A09">
      <w:pPr>
        <w:spacing w:line="640" w:lineRule="exact"/>
        <w:ind w:firstLine="640"/>
        <w:jc w:val="both"/>
        <w:outlineLvl w:val="2"/>
      </w:pPr>
      <w:r>
        <w:rPr>
          <w:rFonts w:ascii="黑体" w:hAnsi="黑体" w:eastAsia="黑体"/>
          <w:sz w:val="32"/>
        </w:rPr>
        <w:t>十一、预算绩效的情况说明</w:t>
      </w:r>
    </w:p>
    <w:p w14:paraId="102A3DC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255,666.15万元，实际执行总额213,325.55万元；预算绩效评价项目57个，全年预算数24,488.11万元，全年执行数10,106.31万元。预算绩效管理取得的成效：一是项目能够严格按照《项目实施方案》执行，项目执行情况较好；二是加强组织领导，本项目绩效评价工作，主要院领导亲自挂帅，分管院领导具体负责，从项目到资金，均能很好地执行；三是加强沟通协调，</w:t>
      </w:r>
      <w:r>
        <w:rPr>
          <w:rFonts w:hint="eastAsia" w:ascii="仿宋_GB2312" w:hAnsi="仿宋_GB2312" w:eastAsia="仿宋_GB2312"/>
          <w:b w:val="0"/>
          <w:sz w:val="32"/>
          <w:lang w:eastAsia="zh-CN"/>
        </w:rPr>
        <w:t>本部门</w:t>
      </w:r>
      <w:r>
        <w:rPr>
          <w:rFonts w:ascii="仿宋_GB2312" w:hAnsi="仿宋_GB2312" w:eastAsia="仿宋_GB2312"/>
          <w:b w:val="0"/>
          <w:sz w:val="32"/>
        </w:rPr>
        <w:t>及时向相关负责领导汇报项目建设进度，加强与施工单位的沟通，确保项目按期完工。发现的问题及原因：存在部分支出进度较慢、预算资金结转结余较多，预算完成率绩效评价设计不合理，造成预算完成率较差情况。财政资金年末结转和结余较多，一是拨款时间影响，财政年底拨入的资金，单位无法当年使用，造成结转结余；二是项目资金结转的影响，部分项目实施期限长，有的甚至需要两到三年才能实施完成，项目资金在立项开始实施当年一并下达，项目实施不可能在当年完成，项目资金支出预算也同样不可能在当年执行完毕，造成结转结余；三是部分项目虽已实施但尚未结算，造成结转；四是项目实施合同约定的付款方式和付款进度影响财政项目资金支付进度，项目实施除了实施前预付部分资金外，实施期间资金付款进度一般都慢于项目实施进度，且为保证项目质量，部分资金待完成验收合格，再支付剩余资金，从而影响整体预算执行率。下一步改进措施：一是绩效管理不只是财政支出方面，而应更加注重产出及效率，强化绩效管理责任制度，更好地促进我们履行职责。全面推进预算绩效管理，是深化行政体制改革的重要举措，是财政科学化、精细化管理的重要内容，对于加快经济发展方式转变和构建和谐社会，建设高效、责任、透明政府具有重要意义；二是绩效管理需要从年初预算制定工作抓起，预算编制要结合本部门的事业发展计划、职责和任务，要科学合理地编制部门预算，确保部门预算编制真实、准确、完整，结合单位实际，便于预算的控制与执行；三是在抓好财政支出工作的同时，要注重产出及效率，这样才能达到优化资源配置、控制节约成本、提高公共产品质量和公共服务水平的目的。要强化绩效管理考核，将绩效考核目标任务层层分解落实，签订目标管理责任状，形成“谁干事谁花钱，谁花钱谁担责”的权责机制，加强日常监管，对重点工作开展专项督查，建立健全绩效问责机制，确保各项绩效目标指标保质保量完成，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效益。具体附部门整体支出绩效自评表，项目支出绩效自评表和部门评价报告。</w:t>
      </w:r>
    </w:p>
    <w:p w14:paraId="22E39F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016"/>
        <w:gridCol w:w="1016"/>
        <w:gridCol w:w="1016"/>
        <w:gridCol w:w="983"/>
        <w:gridCol w:w="983"/>
        <w:gridCol w:w="983"/>
        <w:gridCol w:w="983"/>
      </w:tblGrid>
      <w:tr w14:paraId="540FE5D3">
        <w:tblPrEx>
          <w:tblCellMar>
            <w:top w:w="0" w:type="dxa"/>
            <w:left w:w="108" w:type="dxa"/>
            <w:bottom w:w="0" w:type="dxa"/>
            <w:right w:w="108" w:type="dxa"/>
          </w:tblCellMar>
        </w:tblPrEx>
        <w:tc>
          <w:tcPr>
            <w:tcW w:w="8847" w:type="dxa"/>
            <w:gridSpan w:val="9"/>
            <w:vAlign w:val="center"/>
          </w:tcPr>
          <w:p w14:paraId="7B6503DB">
            <w:pPr>
              <w:jc w:val="center"/>
            </w:pPr>
            <w:r>
              <w:rPr>
                <w:rFonts w:ascii="宋体" w:hAnsi="宋体" w:eastAsia="宋体"/>
                <w:sz w:val="24"/>
              </w:rPr>
              <w:t>部门整体支出绩效自评表</w:t>
            </w:r>
          </w:p>
        </w:tc>
      </w:tr>
      <w:tr w14:paraId="4BA9A273">
        <w:tblPrEx>
          <w:tblCellMar>
            <w:top w:w="0" w:type="dxa"/>
            <w:left w:w="108" w:type="dxa"/>
            <w:bottom w:w="0" w:type="dxa"/>
            <w:right w:w="108" w:type="dxa"/>
          </w:tblCellMar>
        </w:tblPrEx>
        <w:tc>
          <w:tcPr>
            <w:tcW w:w="8847" w:type="dxa"/>
            <w:gridSpan w:val="9"/>
            <w:vAlign w:val="center"/>
          </w:tcPr>
          <w:p w14:paraId="603C91C9">
            <w:pPr>
              <w:jc w:val="center"/>
            </w:pPr>
            <w:r>
              <w:rPr>
                <w:rFonts w:ascii="宋体" w:hAnsi="宋体" w:eastAsia="宋体"/>
                <w:sz w:val="24"/>
              </w:rPr>
              <w:t>（2024年度）</w:t>
            </w:r>
          </w:p>
        </w:tc>
      </w:tr>
      <w:tr w14:paraId="530D5C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FDE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9EABB8">
            <w:pPr>
              <w:jc w:val="center"/>
            </w:pPr>
            <w:r>
              <w:rPr>
                <w:rFonts w:ascii="宋体" w:hAnsi="宋体" w:eastAsia="宋体"/>
                <w:sz w:val="16"/>
              </w:rPr>
              <w:t>新疆维吾尔自治区喀什地区第一人民医院</w:t>
            </w:r>
          </w:p>
        </w:tc>
      </w:tr>
      <w:tr w14:paraId="0E7B5B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63FC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81F9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D0C3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082C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9EB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95A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35AE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EED62">
            <w:pPr>
              <w:jc w:val="center"/>
            </w:pPr>
            <w:r>
              <w:rPr>
                <w:rFonts w:ascii="宋体" w:hAnsi="宋体" w:eastAsia="宋体"/>
                <w:sz w:val="16"/>
              </w:rPr>
              <w:t>得分</w:t>
            </w:r>
          </w:p>
        </w:tc>
      </w:tr>
      <w:tr w14:paraId="59A23A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6BE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F8B9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4240F">
            <w:pPr>
              <w:jc w:val="center"/>
            </w:pPr>
            <w:r>
              <w:rPr>
                <w:rFonts w:ascii="宋体" w:hAnsi="宋体" w:eastAsia="宋体"/>
                <w:sz w:val="16"/>
              </w:rPr>
              <w:t>247,379.84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74EB0">
            <w:pPr>
              <w:jc w:val="center"/>
            </w:pPr>
            <w:r>
              <w:rPr>
                <w:rFonts w:ascii="宋体" w:hAnsi="宋体" w:eastAsia="宋体"/>
                <w:sz w:val="16"/>
              </w:rPr>
              <w:t>255,666.15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336CC">
            <w:pPr>
              <w:jc w:val="center"/>
            </w:pPr>
            <w:r>
              <w:rPr>
                <w:rFonts w:ascii="宋体" w:hAnsi="宋体" w:eastAsia="宋体"/>
                <w:sz w:val="16"/>
              </w:rPr>
              <w:t>213,325.55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2D9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F8ACC">
            <w:pPr>
              <w:jc w:val="center"/>
            </w:pPr>
            <w:r>
              <w:rPr>
                <w:rFonts w:ascii="宋体" w:hAnsi="宋体" w:eastAsia="宋体"/>
                <w:sz w:val="16"/>
              </w:rPr>
              <w:t>83.44%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52135">
            <w:pPr>
              <w:jc w:val="center"/>
            </w:pPr>
            <w:r>
              <w:rPr>
                <w:rFonts w:ascii="宋体" w:hAnsi="宋体" w:eastAsia="宋体"/>
                <w:sz w:val="16"/>
              </w:rPr>
              <w:t>8.34</w:t>
            </w:r>
          </w:p>
        </w:tc>
      </w:tr>
      <w:tr w14:paraId="01483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AF8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AE91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87768">
            <w:pPr>
              <w:jc w:val="center"/>
            </w:pPr>
            <w:r>
              <w:rPr>
                <w:rFonts w:ascii="宋体" w:hAnsi="宋体" w:eastAsia="宋体"/>
                <w:sz w:val="16"/>
              </w:rPr>
              <w:t>17,392.55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786EC">
            <w:pPr>
              <w:jc w:val="center"/>
            </w:pPr>
            <w:r>
              <w:rPr>
                <w:rFonts w:ascii="宋体" w:hAnsi="宋体" w:eastAsia="宋体"/>
                <w:sz w:val="16"/>
              </w:rPr>
              <w:t>18,754.51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F72CE">
            <w:pPr>
              <w:jc w:val="center"/>
            </w:pPr>
            <w:r>
              <w:rPr>
                <w:rFonts w:ascii="宋体" w:hAnsi="宋体" w:eastAsia="宋体"/>
                <w:sz w:val="16"/>
              </w:rPr>
              <w:t>17,180.93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EA8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606B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D514">
            <w:pPr>
              <w:jc w:val="center"/>
            </w:pPr>
            <w:r>
              <w:rPr>
                <w:rFonts w:ascii="宋体" w:hAnsi="宋体" w:eastAsia="宋体"/>
                <w:sz w:val="16"/>
              </w:rPr>
              <w:t>—</w:t>
            </w:r>
          </w:p>
        </w:tc>
      </w:tr>
      <w:tr w14:paraId="52094A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72F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287B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8E20E">
            <w:pPr>
              <w:jc w:val="center"/>
            </w:pPr>
            <w:r>
              <w:rPr>
                <w:rFonts w:ascii="宋体" w:hAnsi="宋体" w:eastAsia="宋体"/>
                <w:sz w:val="16"/>
              </w:rPr>
              <w:t>19,179.24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98BF">
            <w:pPr>
              <w:jc w:val="center"/>
            </w:pPr>
            <w:r>
              <w:rPr>
                <w:rFonts w:ascii="宋体" w:hAnsi="宋体" w:eastAsia="宋体"/>
                <w:sz w:val="16"/>
              </w:rPr>
              <w:t>24,213.59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C2E9">
            <w:pPr>
              <w:jc w:val="center"/>
            </w:pPr>
            <w:r>
              <w:rPr>
                <w:rFonts w:ascii="宋体" w:hAnsi="宋体" w:eastAsia="宋体"/>
                <w:sz w:val="16"/>
              </w:rPr>
              <w:t>21,437.09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2A2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E2E2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B3A47">
            <w:pPr>
              <w:jc w:val="center"/>
            </w:pPr>
            <w:r>
              <w:rPr>
                <w:rFonts w:ascii="宋体" w:hAnsi="宋体" w:eastAsia="宋体"/>
                <w:sz w:val="16"/>
              </w:rPr>
              <w:t>—</w:t>
            </w:r>
          </w:p>
        </w:tc>
      </w:tr>
      <w:tr w14:paraId="5BEA85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A53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F01D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D147F">
            <w:pPr>
              <w:jc w:val="center"/>
            </w:pPr>
            <w:r>
              <w:rPr>
                <w:rFonts w:ascii="宋体" w:hAnsi="宋体" w:eastAsia="宋体"/>
                <w:sz w:val="16"/>
              </w:rPr>
              <w:t>210,808.05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2F687">
            <w:pPr>
              <w:jc w:val="center"/>
            </w:pPr>
            <w:r>
              <w:rPr>
                <w:rFonts w:ascii="宋体" w:hAnsi="宋体" w:eastAsia="宋体"/>
                <w:sz w:val="16"/>
              </w:rPr>
              <w:t>212,698.05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35795">
            <w:pPr>
              <w:jc w:val="center"/>
            </w:pPr>
            <w:r>
              <w:rPr>
                <w:rFonts w:ascii="宋体" w:hAnsi="宋体" w:eastAsia="宋体"/>
                <w:sz w:val="16"/>
              </w:rPr>
              <w:t>174,707.53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C43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BA68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E607">
            <w:pPr>
              <w:jc w:val="center"/>
            </w:pPr>
            <w:r>
              <w:rPr>
                <w:rFonts w:ascii="宋体" w:hAnsi="宋体" w:eastAsia="宋体"/>
                <w:sz w:val="16"/>
              </w:rPr>
              <w:t>—</w:t>
            </w:r>
          </w:p>
        </w:tc>
      </w:tr>
      <w:tr w14:paraId="17F18F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73C9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B5A48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7AE826">
            <w:pPr>
              <w:jc w:val="center"/>
            </w:pPr>
            <w:r>
              <w:rPr>
                <w:rFonts w:ascii="宋体" w:hAnsi="宋体" w:eastAsia="宋体"/>
                <w:sz w:val="16"/>
              </w:rPr>
              <w:t>实际完成情况</w:t>
            </w:r>
          </w:p>
        </w:tc>
      </w:tr>
      <w:tr w14:paraId="3C6277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027B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41E387">
            <w:pPr>
              <w:jc w:val="both"/>
            </w:pPr>
            <w:r>
              <w:rPr>
                <w:rFonts w:ascii="宋体" w:hAnsi="宋体" w:eastAsia="宋体"/>
                <w:sz w:val="16"/>
              </w:rPr>
              <w:t>我院承担着喀什地区、兵团第三师农牧团场及克州、和田、阿克苏等地州毗邻县乡600</w:t>
            </w:r>
            <w:r>
              <w:rPr>
                <w:rFonts w:hint="eastAsia" w:ascii="宋体" w:hAnsi="宋体"/>
                <w:sz w:val="16"/>
                <w:lang w:eastAsia="zh-CN"/>
              </w:rPr>
              <w:t>万</w:t>
            </w:r>
            <w:r>
              <w:rPr>
                <w:rFonts w:ascii="宋体" w:hAnsi="宋体" w:eastAsia="宋体"/>
                <w:sz w:val="16"/>
              </w:rPr>
              <w:t>人的医疗保健服务。医疗是医院发展的命运之本，在新形势下强化医疗服务能力，满足患者就医需求，是公立医院的使命和担当。2024年我院计划年门诊人次≥120万人次，年入院人次≥10万人次，年手术人数≥3.4万人次，同时申报3</w:t>
            </w:r>
            <w:r>
              <w:rPr>
                <w:rFonts w:hint="eastAsia" w:ascii="宋体" w:hAnsi="宋体"/>
                <w:sz w:val="16"/>
                <w:lang w:eastAsia="zh-CN"/>
              </w:rPr>
              <w:t>～</w:t>
            </w:r>
            <w:r>
              <w:rPr>
                <w:rFonts w:ascii="宋体" w:hAnsi="宋体" w:eastAsia="宋体"/>
                <w:sz w:val="16"/>
              </w:rPr>
              <w:t>4个自治区临床重点专科建设项目，扩充医院重点专科覆盖领域。紧跟喀什地委、行署决策部署，以加强公立医院党的建</w:t>
            </w:r>
            <w:r>
              <w:rPr>
                <w:rFonts w:hint="eastAsia" w:ascii="宋体" w:hAnsi="宋体"/>
                <w:sz w:val="16"/>
                <w:lang w:eastAsia="zh-CN"/>
              </w:rPr>
              <w:t>设为</w:t>
            </w:r>
            <w:r>
              <w:rPr>
                <w:rFonts w:ascii="宋体" w:hAnsi="宋体" w:eastAsia="宋体"/>
                <w:sz w:val="16"/>
              </w:rPr>
              <w:t>目标，坚定“强医疗、稳教学、做科研、精管理”，推动医院医教研管、院区建设等工作，全力推进医院向着中国式现代化高质量发展之路前行，促进医院核心竞争力提升。今后，医院将按照“办精品三甲医院，创建疆内一流名院，建中亚医疗中心”的发展愿景。</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A63C01">
            <w:pPr>
              <w:jc w:val="both"/>
            </w:pPr>
            <w:r>
              <w:rPr>
                <w:rFonts w:ascii="宋体" w:hAnsi="宋体" w:eastAsia="宋体"/>
                <w:sz w:val="16"/>
              </w:rPr>
              <w:t>2024年，医院捷报频传，被党中央、国务院授予“全</w:t>
            </w:r>
            <w:r>
              <w:rPr>
                <w:rFonts w:hint="eastAsia" w:ascii="宋体" w:hAnsi="宋体"/>
                <w:sz w:val="16"/>
                <w:lang w:val="en-US" w:eastAsia="zh-CN"/>
              </w:rPr>
              <w:t>国民</w:t>
            </w:r>
            <w:r>
              <w:rPr>
                <w:rFonts w:ascii="宋体" w:hAnsi="宋体" w:eastAsia="宋体"/>
                <w:sz w:val="16"/>
              </w:rPr>
              <w:t>族团结进步模范集体”，获“全国卫生健康系统先进集体”和“全国卫生健康思想政治工作标杆单位”。在国家卫生健康委公布的2022年度三级公立医院绩效考核结果中，我院综合实力位列全疆第三，以总得分721.1分的优异成绩位居全国第454名，较上一年度稳步提升。2024年医院门诊人数1333315人次，同期上升8.79%；出院人数122151人次，同期上升28.92%；平均住院日7.4天，同期缩短0.51天；手术32414人次，同比增长13.25%；三四级手术比例27.89%，危重症比例56.48%，CMI值2.43，转诊率0.21%，转诊人数234人。肿瘤内科获批成为国家级临床重点专科建设项目，中医科成功入选为国家级中西医协同“旗舰”科室建设项目。感染病科、检验科等7个专业通过自治区临床重点专科评估验收，优化形成儿童中心、眼科中心等15个诊疗中心。二是医疗服务能力取得长足进步。医院多个临床中心获国家和自治区级认可，获评全国穿支皮瓣联盟单位、中国静脉血栓栓塞症预防策略（CHIPS-VTE）研究中心-分中心、新疆精神（心理）临床医学研究中心分中心、自治区紧急医学救援喀什地区分中心，南疆唯一的“血友病治疗中心”，肺血栓和深静脉血栓形成防治能力建设项目优秀单位，胸痛中心获评全国2023年度公立医院医疗质量安全提升典型案例。三是开展新技术新项目46项，引进5G远程手术机器人，2024年7月至12月相继开展南疆首例国产机器人泌尿、普外、妇科及呼吸道支气管镜等15台机器人辅助手术，开启了新疆超远程手术新时代。四是医院获批国家级博士后科研工作站，首次引进2名全职博士后进站；首次引进清华大学、复旦大学等一流大学博士，全年共引进博士3名。入选全疆唯一的</w:t>
            </w:r>
            <w:r>
              <w:rPr>
                <w:rFonts w:hint="eastAsia" w:ascii="宋体" w:hAnsi="宋体"/>
                <w:sz w:val="16"/>
                <w:lang w:eastAsia="zh-CN"/>
              </w:rPr>
              <w:t>人社部</w:t>
            </w:r>
            <w:r>
              <w:rPr>
                <w:rFonts w:ascii="宋体" w:hAnsi="宋体" w:eastAsia="宋体"/>
                <w:sz w:val="16"/>
              </w:rPr>
              <w:t>2024年海外赤子为国服务行动计划，面向全疆培训医疗科技人才6700人次；引进特聘专家2人、卫生健康引领人才特聘专家1人，签约专家工作室专家18名、客座教授7名。选派68名医务人员前往广东后方进修学习，提升业务能力；并实施“青年胡杨计划”，培育管理人才，派出2批共21人到中山大学附属第五医院完成跟岗锻炼，培育成效明显，其中7人已提拔为科级干部。</w:t>
            </w:r>
          </w:p>
        </w:tc>
      </w:tr>
      <w:tr w14:paraId="3D62FD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5160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64D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B5F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87A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21CC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CAA0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9A18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FC88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74D58">
            <w:pPr>
              <w:jc w:val="center"/>
            </w:pPr>
            <w:r>
              <w:rPr>
                <w:rFonts w:ascii="宋体" w:hAnsi="宋体" w:eastAsia="宋体"/>
                <w:sz w:val="16"/>
              </w:rPr>
              <w:t>得分</w:t>
            </w:r>
          </w:p>
        </w:tc>
      </w:tr>
      <w:tr w14:paraId="67C04C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631B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7B52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29BFB">
            <w:pPr>
              <w:jc w:val="center"/>
            </w:pPr>
            <w:r>
              <w:rPr>
                <w:rFonts w:ascii="宋体" w:hAnsi="宋体" w:eastAsia="宋体"/>
                <w:sz w:val="16"/>
              </w:rPr>
              <w:t>年门诊人次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40F14">
            <w:pPr>
              <w:jc w:val="center"/>
            </w:pPr>
            <w:r>
              <w:rPr>
                <w:rFonts w:ascii="宋体" w:hAnsi="宋体" w:eastAsia="宋体"/>
                <w:sz w:val="16"/>
              </w:rPr>
              <w:t>&gt;=120万人次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45506">
            <w:pPr>
              <w:jc w:val="center"/>
            </w:pPr>
            <w:r>
              <w:rPr>
                <w:rFonts w:ascii="宋体" w:hAnsi="宋体" w:eastAsia="宋体"/>
                <w:sz w:val="16"/>
              </w:rPr>
              <w:t>第十四个五年发展规划纲要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A216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55AB6">
            <w:pPr>
              <w:jc w:val="center"/>
            </w:pPr>
            <w:r>
              <w:rPr>
                <w:rFonts w:ascii="宋体" w:hAnsi="宋体" w:eastAsia="宋体"/>
                <w:sz w:val="16"/>
              </w:rPr>
              <w:t>133.12万人次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30D29">
            <w:pPr>
              <w:jc w:val="center"/>
            </w:pPr>
            <w:r>
              <w:rPr>
                <w:rFonts w:ascii="宋体" w:hAnsi="宋体" w:eastAsia="宋体"/>
                <w:sz w:val="16"/>
              </w:rPr>
              <w:t>110.93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2FC7F">
            <w:pPr>
              <w:jc w:val="center"/>
            </w:pPr>
            <w:r>
              <w:rPr>
                <w:rFonts w:ascii="宋体" w:hAnsi="宋体" w:eastAsia="宋体"/>
                <w:sz w:val="16"/>
              </w:rPr>
              <w:t>20</w:t>
            </w:r>
          </w:p>
        </w:tc>
      </w:tr>
      <w:tr w14:paraId="164D8B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8BE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59E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14490">
            <w:pPr>
              <w:jc w:val="center"/>
            </w:pPr>
            <w:r>
              <w:rPr>
                <w:rFonts w:ascii="宋体" w:hAnsi="宋体" w:eastAsia="宋体"/>
                <w:sz w:val="16"/>
              </w:rPr>
              <w:t>年入院人次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7359">
            <w:pPr>
              <w:jc w:val="center"/>
            </w:pPr>
            <w:r>
              <w:rPr>
                <w:rFonts w:ascii="宋体" w:hAnsi="宋体" w:eastAsia="宋体"/>
                <w:sz w:val="16"/>
              </w:rPr>
              <w:t>&gt;=10万人次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73015">
            <w:pPr>
              <w:jc w:val="center"/>
            </w:pPr>
            <w:r>
              <w:rPr>
                <w:rFonts w:ascii="宋体" w:hAnsi="宋体" w:eastAsia="宋体"/>
                <w:sz w:val="16"/>
              </w:rPr>
              <w:t>第十四个五年发展规划纲要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CA06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4E2C3">
            <w:pPr>
              <w:jc w:val="center"/>
            </w:pPr>
            <w:r>
              <w:rPr>
                <w:rFonts w:ascii="宋体" w:hAnsi="宋体" w:eastAsia="宋体"/>
                <w:sz w:val="16"/>
              </w:rPr>
              <w:t>12.08万人次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1BAD7">
            <w:pPr>
              <w:jc w:val="center"/>
            </w:pPr>
            <w:r>
              <w:rPr>
                <w:rFonts w:ascii="宋体" w:hAnsi="宋体" w:eastAsia="宋体"/>
                <w:sz w:val="16"/>
              </w:rPr>
              <w:t>120.8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36590">
            <w:pPr>
              <w:jc w:val="center"/>
            </w:pPr>
            <w:r>
              <w:rPr>
                <w:rFonts w:ascii="宋体" w:hAnsi="宋体" w:eastAsia="宋体"/>
                <w:sz w:val="16"/>
              </w:rPr>
              <w:t>20</w:t>
            </w:r>
          </w:p>
        </w:tc>
      </w:tr>
      <w:tr w14:paraId="63658F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2DD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498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BD505">
            <w:pPr>
              <w:jc w:val="center"/>
            </w:pPr>
            <w:r>
              <w:rPr>
                <w:rFonts w:ascii="宋体" w:hAnsi="宋体" w:eastAsia="宋体"/>
                <w:sz w:val="16"/>
              </w:rPr>
              <w:t>申报自治区临床重点专科建设项目个数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9C07">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5CDE1">
            <w:pPr>
              <w:jc w:val="center"/>
            </w:pPr>
            <w:r>
              <w:rPr>
                <w:rFonts w:ascii="宋体" w:hAnsi="宋体" w:eastAsia="宋体"/>
                <w:sz w:val="16"/>
              </w:rPr>
              <w:t>2024年工作安排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7CD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7AC4D">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C8B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1BD61">
            <w:pPr>
              <w:jc w:val="center"/>
            </w:pPr>
            <w:r>
              <w:rPr>
                <w:rFonts w:ascii="宋体" w:hAnsi="宋体" w:eastAsia="宋体"/>
                <w:sz w:val="16"/>
              </w:rPr>
              <w:t>20</w:t>
            </w:r>
          </w:p>
        </w:tc>
      </w:tr>
      <w:tr w14:paraId="1E02F9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F14F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ADE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41CDA">
            <w:pPr>
              <w:jc w:val="center"/>
            </w:pPr>
            <w:r>
              <w:rPr>
                <w:rFonts w:ascii="宋体" w:hAnsi="宋体" w:eastAsia="宋体"/>
                <w:sz w:val="16"/>
              </w:rPr>
              <w:t>年手术人数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6F716">
            <w:pPr>
              <w:jc w:val="center"/>
            </w:pPr>
            <w:r>
              <w:rPr>
                <w:rFonts w:ascii="宋体" w:hAnsi="宋体" w:eastAsia="宋体"/>
                <w:sz w:val="16"/>
              </w:rPr>
              <w:t>&gt;=3.40万人次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7551B">
            <w:pPr>
              <w:jc w:val="center"/>
            </w:pPr>
            <w:r>
              <w:rPr>
                <w:rFonts w:ascii="宋体" w:hAnsi="宋体" w:eastAsia="宋体"/>
                <w:sz w:val="16"/>
              </w:rPr>
              <w:t>第十四个五年发展规划纲要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B898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6E8F8">
            <w:pPr>
              <w:jc w:val="center"/>
            </w:pPr>
            <w:r>
              <w:rPr>
                <w:rFonts w:ascii="宋体" w:hAnsi="宋体" w:eastAsia="宋体"/>
                <w:sz w:val="16"/>
              </w:rPr>
              <w:t>3.25万人次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01F6">
            <w:pPr>
              <w:jc w:val="center"/>
            </w:pPr>
            <w:r>
              <w:rPr>
                <w:rFonts w:ascii="宋体" w:hAnsi="宋体" w:eastAsia="宋体"/>
                <w:sz w:val="16"/>
              </w:rPr>
              <w:t>95.59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9EAA1">
            <w:pPr>
              <w:jc w:val="center"/>
            </w:pPr>
            <w:r>
              <w:rPr>
                <w:rFonts w:ascii="宋体" w:hAnsi="宋体" w:eastAsia="宋体"/>
                <w:sz w:val="16"/>
              </w:rPr>
              <w:t>19.12</w:t>
            </w:r>
          </w:p>
        </w:tc>
      </w:tr>
      <w:tr w14:paraId="0FDF1B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5003">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E5EDB">
            <w:pPr>
              <w:jc w:val="center"/>
            </w:pPr>
            <w:r>
              <w:rPr>
                <w:rFonts w:ascii="宋体" w:hAnsi="宋体" w:eastAsia="宋体"/>
                <w:sz w:val="16"/>
              </w:rPr>
              <w:t>患者满意度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CAB93">
            <w:pPr>
              <w:jc w:val="center"/>
            </w:pPr>
            <w:r>
              <w:rPr>
                <w:rFonts w:ascii="宋体" w:hAnsi="宋体" w:eastAsia="宋体"/>
                <w:sz w:val="16"/>
              </w:rPr>
              <w:t>患者满意度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2D52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46BB8">
            <w:pPr>
              <w:jc w:val="center"/>
            </w:pPr>
            <w:r>
              <w:rPr>
                <w:rFonts w:ascii="宋体" w:hAnsi="宋体" w:eastAsia="宋体"/>
                <w:sz w:val="16"/>
              </w:rPr>
              <w:t>《关于开展2024年事前绩效评估和绩效目标编制工作的通知》（喀地财绩〔2024〕1号）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15F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4BD4D">
            <w:pPr>
              <w:jc w:val="center"/>
            </w:pPr>
            <w:r>
              <w:rPr>
                <w:rFonts w:ascii="宋体" w:hAnsi="宋体" w:eastAsia="宋体"/>
                <w:sz w:val="16"/>
              </w:rPr>
              <w:t>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CC42C">
            <w:pPr>
              <w:jc w:val="center"/>
            </w:pPr>
            <w:r>
              <w:rPr>
                <w:rFonts w:ascii="宋体" w:hAnsi="宋体" w:eastAsia="宋体"/>
                <w:sz w:val="16"/>
              </w:rPr>
              <w:t>103.63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AF70">
            <w:pPr>
              <w:jc w:val="center"/>
            </w:pPr>
            <w:r>
              <w:rPr>
                <w:rFonts w:ascii="宋体" w:hAnsi="宋体" w:eastAsia="宋体"/>
                <w:sz w:val="16"/>
              </w:rPr>
              <w:t>10</w:t>
            </w:r>
          </w:p>
        </w:tc>
      </w:tr>
    </w:tbl>
    <w:p w14:paraId="5648EA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522D997B">
        <w:tblPrEx>
          <w:tblCellMar>
            <w:top w:w="0" w:type="dxa"/>
            <w:left w:w="108" w:type="dxa"/>
            <w:bottom w:w="0" w:type="dxa"/>
            <w:right w:w="108" w:type="dxa"/>
          </w:tblCellMar>
        </w:tblPrEx>
        <w:tc>
          <w:tcPr>
            <w:tcW w:w="8848" w:type="dxa"/>
            <w:gridSpan w:val="14"/>
            <w:vAlign w:val="center"/>
          </w:tcPr>
          <w:p w14:paraId="389390B8">
            <w:pPr>
              <w:jc w:val="center"/>
            </w:pPr>
            <w:r>
              <w:rPr>
                <w:rFonts w:ascii="宋体" w:hAnsi="宋体" w:eastAsia="宋体"/>
                <w:sz w:val="24"/>
              </w:rPr>
              <w:t>项目支出绩效自评表</w:t>
            </w:r>
          </w:p>
        </w:tc>
      </w:tr>
      <w:tr w14:paraId="73A95295">
        <w:tblPrEx>
          <w:tblCellMar>
            <w:top w:w="0" w:type="dxa"/>
            <w:left w:w="108" w:type="dxa"/>
            <w:bottom w:w="0" w:type="dxa"/>
            <w:right w:w="108" w:type="dxa"/>
          </w:tblCellMar>
        </w:tblPrEx>
        <w:tc>
          <w:tcPr>
            <w:tcW w:w="8848" w:type="dxa"/>
            <w:gridSpan w:val="14"/>
            <w:vAlign w:val="center"/>
          </w:tcPr>
          <w:p w14:paraId="412DA9E1">
            <w:pPr>
              <w:jc w:val="center"/>
            </w:pPr>
            <w:r>
              <w:rPr>
                <w:rFonts w:ascii="宋体" w:hAnsi="宋体" w:eastAsia="宋体"/>
                <w:sz w:val="24"/>
              </w:rPr>
              <w:t>(2024年度)</w:t>
            </w:r>
          </w:p>
        </w:tc>
      </w:tr>
      <w:tr w14:paraId="7A88BB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2F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76D676">
            <w:pPr>
              <w:jc w:val="center"/>
            </w:pPr>
            <w:r>
              <w:rPr>
                <w:rFonts w:ascii="宋体" w:hAnsi="宋体" w:eastAsia="宋体"/>
                <w:sz w:val="16"/>
              </w:rPr>
              <w:t>2023年非同级-国家区域医疗中心设备项目</w:t>
            </w:r>
          </w:p>
        </w:tc>
      </w:tr>
      <w:tr w14:paraId="521C22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A7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1AC52">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E7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76B833">
            <w:pPr>
              <w:jc w:val="center"/>
            </w:pPr>
            <w:r>
              <w:rPr>
                <w:rFonts w:ascii="宋体" w:hAnsi="宋体" w:eastAsia="宋体"/>
                <w:sz w:val="16"/>
              </w:rPr>
              <w:t>新疆维吾尔自治区喀什地区第一人民医院</w:t>
            </w:r>
          </w:p>
        </w:tc>
      </w:tr>
      <w:tr w14:paraId="3FCC7C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7E0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EF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624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A82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2E3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DB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E17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D85D">
            <w:pPr>
              <w:jc w:val="center"/>
            </w:pPr>
            <w:r>
              <w:rPr>
                <w:rFonts w:ascii="宋体" w:hAnsi="宋体" w:eastAsia="宋体"/>
                <w:sz w:val="16"/>
              </w:rPr>
              <w:t>得分</w:t>
            </w:r>
          </w:p>
        </w:tc>
      </w:tr>
      <w:tr w14:paraId="19E46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028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C2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5343B">
            <w:pPr>
              <w:jc w:val="center"/>
            </w:pPr>
            <w:r>
              <w:rPr>
                <w:rFonts w:ascii="宋体" w:hAnsi="宋体" w:eastAsia="宋体"/>
                <w:sz w:val="16"/>
              </w:rPr>
              <w:t>762.80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9569">
            <w:pPr>
              <w:jc w:val="center"/>
            </w:pPr>
            <w:r>
              <w:rPr>
                <w:rFonts w:ascii="宋体" w:hAnsi="宋体" w:eastAsia="宋体"/>
                <w:sz w:val="16"/>
              </w:rPr>
              <w:t>762.80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9E95A">
            <w:pPr>
              <w:jc w:val="center"/>
            </w:pPr>
            <w:r>
              <w:rPr>
                <w:rFonts w:ascii="宋体" w:hAnsi="宋体" w:eastAsia="宋体"/>
                <w:sz w:val="16"/>
              </w:rPr>
              <w:t>762.80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EE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426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031E">
            <w:pPr>
              <w:jc w:val="center"/>
            </w:pPr>
            <w:r>
              <w:rPr>
                <w:rFonts w:ascii="宋体" w:hAnsi="宋体" w:eastAsia="宋体"/>
                <w:sz w:val="16"/>
              </w:rPr>
              <w:t>10.00分</w:t>
            </w:r>
          </w:p>
        </w:tc>
      </w:tr>
      <w:tr w14:paraId="5611F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A3B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A23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82B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D3B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DE0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C68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925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3323">
            <w:pPr>
              <w:jc w:val="center"/>
            </w:pPr>
            <w:r>
              <w:rPr>
                <w:rFonts w:ascii="宋体" w:hAnsi="宋体" w:eastAsia="宋体"/>
                <w:sz w:val="16"/>
              </w:rPr>
              <w:t>—</w:t>
            </w:r>
          </w:p>
        </w:tc>
      </w:tr>
      <w:tr w14:paraId="27CB7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6A9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FB2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57840">
            <w:pPr>
              <w:jc w:val="center"/>
            </w:pPr>
            <w:r>
              <w:rPr>
                <w:rFonts w:ascii="宋体" w:hAnsi="宋体" w:eastAsia="宋体"/>
                <w:sz w:val="16"/>
              </w:rPr>
              <w:t>762.80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CBA1">
            <w:pPr>
              <w:jc w:val="center"/>
            </w:pPr>
            <w:r>
              <w:rPr>
                <w:rFonts w:ascii="宋体" w:hAnsi="宋体" w:eastAsia="宋体"/>
                <w:sz w:val="16"/>
              </w:rPr>
              <w:t>762.80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B86C3">
            <w:pPr>
              <w:jc w:val="center"/>
            </w:pPr>
            <w:r>
              <w:rPr>
                <w:rFonts w:ascii="宋体" w:hAnsi="宋体" w:eastAsia="宋体"/>
                <w:sz w:val="16"/>
              </w:rPr>
              <w:t>762.80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218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E3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B819">
            <w:pPr>
              <w:jc w:val="center"/>
            </w:pPr>
            <w:r>
              <w:rPr>
                <w:rFonts w:ascii="宋体" w:hAnsi="宋体" w:eastAsia="宋体"/>
                <w:sz w:val="16"/>
              </w:rPr>
              <w:t>—</w:t>
            </w:r>
          </w:p>
        </w:tc>
      </w:tr>
      <w:tr w14:paraId="07811B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2F6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2BB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DAA737">
            <w:pPr>
              <w:jc w:val="center"/>
            </w:pPr>
            <w:r>
              <w:rPr>
                <w:rFonts w:ascii="宋体" w:hAnsi="宋体" w:eastAsia="宋体"/>
                <w:sz w:val="16"/>
              </w:rPr>
              <w:t>实际完成情况</w:t>
            </w:r>
          </w:p>
        </w:tc>
      </w:tr>
      <w:tr w14:paraId="5736B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107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22572">
            <w:pPr>
              <w:jc w:val="both"/>
            </w:pPr>
            <w:r>
              <w:rPr>
                <w:rFonts w:ascii="宋体" w:hAnsi="宋体" w:eastAsia="宋体"/>
                <w:sz w:val="16"/>
              </w:rPr>
              <w:t>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核磁合同总金额1186万元，2023年预付237.2万元，2024年准备支付762.8万元，剩余186万元用自筹资金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890E4D">
            <w:pPr>
              <w:jc w:val="both"/>
            </w:pPr>
            <w:r>
              <w:rPr>
                <w:rFonts w:ascii="宋体" w:hAnsi="宋体" w:eastAsia="宋体"/>
                <w:sz w:val="16"/>
              </w:rPr>
              <w:t>该项目采购了一台1.5T核磁，主要功能是用磁共振</w:t>
            </w:r>
            <w:r>
              <w:rPr>
                <w:rFonts w:hint="eastAsia" w:ascii="宋体" w:hAnsi="宋体"/>
                <w:sz w:val="16"/>
                <w:lang w:eastAsia="zh-CN"/>
              </w:rPr>
              <w:t>显像</w:t>
            </w:r>
            <w:r>
              <w:rPr>
                <w:rFonts w:ascii="宋体" w:hAnsi="宋体" w:eastAsia="宋体"/>
                <w:sz w:val="16"/>
              </w:rPr>
              <w:t>对病人进行检查并判断病情。该项目合同为2022年12月签订，合同价为1186万元。其中1000万元为援疆资金，剩下的为自筹资金，2022年支付合同总价的20%为援疆资金，2024年支付剩余的80%款项，其中包括762.8万元援疆资金及186万元的自筹资金，合同约定最终验收完成后支付80%。通过购买该设备，使人民群众享受到了先进的诊疗服务，提高了医院的服务能力。</w:t>
            </w:r>
          </w:p>
        </w:tc>
      </w:tr>
      <w:tr w14:paraId="1A7A3A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72C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6D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E5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46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C0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0C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AD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AF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74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5F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6D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AC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2C050">
            <w:pPr>
              <w:jc w:val="center"/>
            </w:pPr>
            <w:r>
              <w:rPr>
                <w:rFonts w:ascii="宋体" w:hAnsi="宋体" w:eastAsia="宋体"/>
                <w:sz w:val="16"/>
              </w:rPr>
              <w:t>偏差原因分析及改进措施</w:t>
            </w:r>
          </w:p>
        </w:tc>
      </w:tr>
      <w:tr w14:paraId="4286A3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6B6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22E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A2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923B">
            <w:pPr>
              <w:jc w:val="center"/>
            </w:pPr>
            <w:r>
              <w:rPr>
                <w:rFonts w:ascii="宋体" w:hAnsi="宋体" w:eastAsia="宋体"/>
                <w:sz w:val="16"/>
              </w:rPr>
              <w:t>购买设备数量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5A35">
            <w:pPr>
              <w:jc w:val="center"/>
            </w:pPr>
            <w:r>
              <w:rPr>
                <w:rFonts w:ascii="宋体" w:hAnsi="宋体" w:eastAsia="宋体"/>
                <w:sz w:val="16"/>
              </w:rPr>
              <w:t>&gt;=1台/套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039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3C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6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BE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4A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687D">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81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BC467">
            <w:pPr>
              <w:jc w:val="center"/>
            </w:pPr>
          </w:p>
        </w:tc>
      </w:tr>
      <w:tr w14:paraId="03ACE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88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B0A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6CC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1B0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C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5B0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81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FA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A3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1C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13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C9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42B66">
            <w:pPr>
              <w:jc w:val="center"/>
            </w:pPr>
          </w:p>
        </w:tc>
      </w:tr>
      <w:tr w14:paraId="5434D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3F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34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69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33F6">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7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15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33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0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DD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5C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C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34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0338">
            <w:pPr>
              <w:jc w:val="center"/>
            </w:pPr>
          </w:p>
        </w:tc>
      </w:tr>
      <w:tr w14:paraId="71028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D7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8E4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DEC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7C8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5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34F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D8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71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F3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EE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F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7F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5C1F">
            <w:pPr>
              <w:jc w:val="center"/>
            </w:pPr>
          </w:p>
        </w:tc>
      </w:tr>
      <w:tr w14:paraId="5DEFC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D1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55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35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49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643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AC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10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FF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52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CD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6D48">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7A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29EBF">
            <w:pPr>
              <w:jc w:val="center"/>
            </w:pPr>
          </w:p>
        </w:tc>
      </w:tr>
      <w:tr w14:paraId="22CA5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D4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BD9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1F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5DD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D58C">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7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65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26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C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14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B2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65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CC7E">
            <w:pPr>
              <w:jc w:val="center"/>
            </w:pPr>
          </w:p>
        </w:tc>
      </w:tr>
      <w:tr w14:paraId="1D732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4D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0D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9D5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141A">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5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8B4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82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5B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D1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AE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6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8A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4BC6D">
            <w:pPr>
              <w:jc w:val="center"/>
            </w:pPr>
          </w:p>
        </w:tc>
      </w:tr>
      <w:tr w14:paraId="421CB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8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E5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54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C788">
            <w:pPr>
              <w:jc w:val="center"/>
            </w:pPr>
            <w:r>
              <w:rPr>
                <w:rFonts w:ascii="宋体" w:hAnsi="宋体" w:eastAsia="宋体"/>
                <w:sz w:val="16"/>
              </w:rPr>
              <w:t>设备使用科室人员满意度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DB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7A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80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E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63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A2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A6D8">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D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2F683">
            <w:pPr>
              <w:jc w:val="center"/>
            </w:pPr>
            <w:r>
              <w:rPr>
                <w:rFonts w:ascii="宋体" w:hAnsi="宋体" w:eastAsia="宋体"/>
                <w:sz w:val="16"/>
              </w:rPr>
              <w:t>偏差原因：目标设置不准确。改进措施：今后在设置目标值时，参考往年满意度调查表，设置合理的目标。</w:t>
            </w:r>
          </w:p>
        </w:tc>
      </w:tr>
      <w:tr w14:paraId="2C2662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C50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D2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3EB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CAB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E81C81"/>
        </w:tc>
      </w:tr>
    </w:tbl>
    <w:p w14:paraId="5706CA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5276036">
        <w:tc>
          <w:tcPr>
            <w:tcW w:w="8848" w:type="dxa"/>
            <w:gridSpan w:val="14"/>
            <w:vAlign w:val="center"/>
          </w:tcPr>
          <w:p w14:paraId="328C95B6">
            <w:pPr>
              <w:jc w:val="center"/>
            </w:pPr>
            <w:r>
              <w:rPr>
                <w:rFonts w:ascii="宋体" w:hAnsi="宋体" w:eastAsia="宋体"/>
                <w:sz w:val="24"/>
              </w:rPr>
              <w:t>项目支出绩效自评表</w:t>
            </w:r>
          </w:p>
        </w:tc>
      </w:tr>
      <w:tr w14:paraId="6C363DEB">
        <w:tblPrEx>
          <w:tblCellMar>
            <w:top w:w="0" w:type="dxa"/>
            <w:left w:w="108" w:type="dxa"/>
            <w:bottom w:w="0" w:type="dxa"/>
            <w:right w:w="108" w:type="dxa"/>
          </w:tblCellMar>
        </w:tblPrEx>
        <w:tc>
          <w:tcPr>
            <w:tcW w:w="8848" w:type="dxa"/>
            <w:gridSpan w:val="14"/>
            <w:vAlign w:val="center"/>
          </w:tcPr>
          <w:p w14:paraId="4B9761E8">
            <w:pPr>
              <w:jc w:val="center"/>
            </w:pPr>
            <w:r>
              <w:rPr>
                <w:rFonts w:ascii="宋体" w:hAnsi="宋体" w:eastAsia="宋体"/>
                <w:sz w:val="24"/>
              </w:rPr>
              <w:t>(2024年度)</w:t>
            </w:r>
          </w:p>
        </w:tc>
      </w:tr>
      <w:tr w14:paraId="1F9771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46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6A8503">
            <w:pPr>
              <w:jc w:val="center"/>
            </w:pPr>
            <w:r>
              <w:rPr>
                <w:rFonts w:ascii="宋体" w:hAnsi="宋体" w:eastAsia="宋体"/>
                <w:sz w:val="16"/>
              </w:rPr>
              <w:t>2023年非同级-援疆人才培养项目</w:t>
            </w:r>
          </w:p>
        </w:tc>
      </w:tr>
      <w:tr w14:paraId="595B51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E3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BD8CE">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AA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C0313C">
            <w:pPr>
              <w:jc w:val="center"/>
            </w:pPr>
            <w:r>
              <w:rPr>
                <w:rFonts w:ascii="宋体" w:hAnsi="宋体" w:eastAsia="宋体"/>
                <w:sz w:val="16"/>
              </w:rPr>
              <w:t>新疆维吾尔自治区喀什地区第一人民医院</w:t>
            </w:r>
          </w:p>
        </w:tc>
      </w:tr>
      <w:tr w14:paraId="5C4EB8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ACD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F0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2F6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74C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55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DB7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C2C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B2E4">
            <w:pPr>
              <w:jc w:val="center"/>
            </w:pPr>
            <w:r>
              <w:rPr>
                <w:rFonts w:ascii="宋体" w:hAnsi="宋体" w:eastAsia="宋体"/>
                <w:sz w:val="16"/>
              </w:rPr>
              <w:t>得分</w:t>
            </w:r>
          </w:p>
        </w:tc>
      </w:tr>
      <w:tr w14:paraId="2D440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A2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08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8D58">
            <w:pPr>
              <w:jc w:val="center"/>
            </w:pPr>
            <w:r>
              <w:rPr>
                <w:rFonts w:ascii="宋体" w:hAnsi="宋体" w:eastAsia="宋体"/>
                <w:sz w:val="16"/>
              </w:rPr>
              <w:t>210.95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DC3F6">
            <w:pPr>
              <w:jc w:val="center"/>
            </w:pPr>
            <w:r>
              <w:rPr>
                <w:rFonts w:ascii="宋体" w:hAnsi="宋体" w:eastAsia="宋体"/>
                <w:sz w:val="16"/>
              </w:rPr>
              <w:t>210.95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E24DA">
            <w:pPr>
              <w:jc w:val="center"/>
            </w:pPr>
            <w:r>
              <w:rPr>
                <w:rFonts w:ascii="宋体" w:hAnsi="宋体" w:eastAsia="宋体"/>
                <w:sz w:val="16"/>
              </w:rPr>
              <w:t>73.19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06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EE6EA">
            <w:pPr>
              <w:jc w:val="center"/>
            </w:pPr>
            <w:r>
              <w:rPr>
                <w:rFonts w:ascii="宋体" w:hAnsi="宋体" w:eastAsia="宋体"/>
                <w:sz w:val="16"/>
              </w:rPr>
              <w:t>34.7%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B954">
            <w:pPr>
              <w:jc w:val="center"/>
            </w:pPr>
            <w:r>
              <w:rPr>
                <w:rFonts w:ascii="宋体" w:hAnsi="宋体" w:eastAsia="宋体"/>
                <w:sz w:val="16"/>
              </w:rPr>
              <w:t>0.00分</w:t>
            </w:r>
          </w:p>
        </w:tc>
      </w:tr>
      <w:tr w14:paraId="7ED9B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A80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38C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34A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BE0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C6A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F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9B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CC5E">
            <w:pPr>
              <w:jc w:val="center"/>
            </w:pPr>
            <w:r>
              <w:rPr>
                <w:rFonts w:ascii="宋体" w:hAnsi="宋体" w:eastAsia="宋体"/>
                <w:sz w:val="16"/>
              </w:rPr>
              <w:t>—</w:t>
            </w:r>
          </w:p>
        </w:tc>
      </w:tr>
      <w:tr w14:paraId="1BED0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AB0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23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2D59C">
            <w:pPr>
              <w:jc w:val="center"/>
            </w:pPr>
            <w:r>
              <w:rPr>
                <w:rFonts w:ascii="宋体" w:hAnsi="宋体" w:eastAsia="宋体"/>
                <w:sz w:val="16"/>
              </w:rPr>
              <w:t>210.95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BE41">
            <w:pPr>
              <w:jc w:val="center"/>
            </w:pPr>
            <w:r>
              <w:rPr>
                <w:rFonts w:ascii="宋体" w:hAnsi="宋体" w:eastAsia="宋体"/>
                <w:sz w:val="16"/>
              </w:rPr>
              <w:t>210.95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BCCE">
            <w:pPr>
              <w:jc w:val="center"/>
            </w:pPr>
            <w:r>
              <w:rPr>
                <w:rFonts w:ascii="宋体" w:hAnsi="宋体" w:eastAsia="宋体"/>
                <w:sz w:val="16"/>
              </w:rPr>
              <w:t>73.19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CA5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28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5309">
            <w:pPr>
              <w:jc w:val="center"/>
            </w:pPr>
            <w:r>
              <w:rPr>
                <w:rFonts w:ascii="宋体" w:hAnsi="宋体" w:eastAsia="宋体"/>
                <w:sz w:val="16"/>
              </w:rPr>
              <w:t>—</w:t>
            </w:r>
          </w:p>
        </w:tc>
      </w:tr>
      <w:tr w14:paraId="6365F9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C28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1CA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2F9531">
            <w:pPr>
              <w:jc w:val="center"/>
            </w:pPr>
            <w:r>
              <w:rPr>
                <w:rFonts w:ascii="宋体" w:hAnsi="宋体" w:eastAsia="宋体"/>
                <w:sz w:val="16"/>
              </w:rPr>
              <w:t>实际完成情况</w:t>
            </w:r>
          </w:p>
        </w:tc>
      </w:tr>
      <w:tr w14:paraId="38FA89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CF2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609F0">
            <w:pPr>
              <w:jc w:val="both"/>
            </w:pPr>
            <w:r>
              <w:rPr>
                <w:rFonts w:ascii="宋体" w:hAnsi="宋体" w:eastAsia="宋体"/>
                <w:sz w:val="16"/>
              </w:rPr>
              <w:t>项目总资金210.95万元，邀请广东省名医专家来喀开展学术指导、授课、义诊、查房、手术指导等工作，开展指导次数5次以上，培训人员数量100人次以上。切实提升本地诊疗水平。支持援疆专家及所在科室下基层开展义诊活动，将温暖送到各族百姓身边。2021年，广东前指牵头组织援疆医疗队编撰了面向喀什地区乡村医师的《基层全科医师手册》免费赠予喀什地区12</w:t>
            </w:r>
            <w:r>
              <w:rPr>
                <w:rFonts w:hint="eastAsia" w:ascii="宋体" w:hAnsi="宋体"/>
                <w:sz w:val="16"/>
                <w:lang w:eastAsia="zh-CN"/>
              </w:rPr>
              <w:t>县市</w:t>
            </w:r>
            <w:r>
              <w:rPr>
                <w:rFonts w:ascii="宋体" w:hAnsi="宋体" w:eastAsia="宋体"/>
                <w:sz w:val="16"/>
              </w:rPr>
              <w:t>区，并积极开展了两期乡村医生能力培训班，同步启动村医培养计划，打通健康服务“最后一公里”，取得了显著成效。2023年，喀地一院将在广东前指大力支持下，联合广东医师协会和广东省</w:t>
            </w:r>
            <w:r>
              <w:rPr>
                <w:rFonts w:hint="eastAsia" w:ascii="宋体" w:hAnsi="宋体"/>
                <w:sz w:val="16"/>
                <w:lang w:eastAsia="zh-CN"/>
              </w:rPr>
              <w:t>医学会</w:t>
            </w:r>
            <w:r>
              <w:rPr>
                <w:rFonts w:ascii="宋体" w:hAnsi="宋体" w:eastAsia="宋体"/>
                <w:sz w:val="16"/>
              </w:rPr>
              <w:t>继续加大力度做好基层医生培训工作，邀请广东和全国相关专业著名的专家来喀什开展肝病与细胞治疗（30万）、胃肠外科（30万）、泌尿外科(40万）等高发疾病新技术新项目研讨培训班3期，提升喀什基层医生诊疗水平，实现健康</w:t>
            </w:r>
            <w:r>
              <w:rPr>
                <w:rFonts w:hint="eastAsia" w:ascii="宋体" w:hAnsi="宋体"/>
                <w:sz w:val="16"/>
                <w:lang w:eastAsia="zh-CN"/>
              </w:rPr>
              <w:t>管理</w:t>
            </w:r>
            <w:r>
              <w:rPr>
                <w:rFonts w:ascii="宋体" w:hAnsi="宋体" w:eastAsia="宋体"/>
                <w:sz w:val="16"/>
              </w:rPr>
              <w:t>诊治关口前移。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82C47A">
            <w:pPr>
              <w:jc w:val="both"/>
            </w:pPr>
            <w:r>
              <w:rPr>
                <w:rFonts w:ascii="宋体" w:hAnsi="宋体" w:eastAsia="宋体"/>
                <w:sz w:val="16"/>
              </w:rPr>
              <w:t>2024年累计邀请5批次专家来院交流指导，累计开展4次，培训本地人才105名；开展义诊活动覆盖15个村镇、街道、小学等；邀请广东后方等专家举办基层医师肝脏疾病专题培训1次，切实提高喀什地区基层医师骨干力量；推进思政教育基地建设，强化医护人员医风医德，增强责任感使命感；联合广东省医师协会举办广东省医师协会援疆、援藏工作委员会换届大会1次，持续推进多领域医疗合作深度融合，积极推进援疆工作。</w:t>
            </w:r>
          </w:p>
        </w:tc>
      </w:tr>
      <w:tr w14:paraId="6AE830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495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F0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53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B6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59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36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B5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3E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4F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23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5B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BD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5F3E6">
            <w:pPr>
              <w:jc w:val="center"/>
            </w:pPr>
            <w:r>
              <w:rPr>
                <w:rFonts w:ascii="宋体" w:hAnsi="宋体" w:eastAsia="宋体"/>
                <w:sz w:val="16"/>
              </w:rPr>
              <w:t>偏差原因分析及改进措施</w:t>
            </w:r>
          </w:p>
        </w:tc>
      </w:tr>
      <w:tr w14:paraId="66F0BA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4B2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68B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800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EE07">
            <w:pPr>
              <w:jc w:val="center"/>
            </w:pPr>
            <w:r>
              <w:rPr>
                <w:rFonts w:ascii="宋体" w:hAnsi="宋体" w:eastAsia="宋体"/>
                <w:sz w:val="16"/>
              </w:rPr>
              <w:t>开展指导次数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A9D6">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1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2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C4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CA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F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483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C6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B2D35">
            <w:pPr>
              <w:jc w:val="center"/>
            </w:pPr>
            <w:r>
              <w:rPr>
                <w:rFonts w:ascii="宋体" w:hAnsi="宋体" w:eastAsia="宋体"/>
                <w:sz w:val="16"/>
              </w:rPr>
              <w:t>偏差原因：专家业务繁忙，来院次数较少，故培训活动较少。改进措施：积极邀请广东各后方单位专家来院开展培训。</w:t>
            </w:r>
          </w:p>
        </w:tc>
      </w:tr>
      <w:tr w14:paraId="7499F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49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75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FE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3AFB">
            <w:pPr>
              <w:jc w:val="center"/>
            </w:pPr>
            <w:r>
              <w:rPr>
                <w:rFonts w:ascii="宋体" w:hAnsi="宋体" w:eastAsia="宋体"/>
                <w:sz w:val="16"/>
              </w:rPr>
              <w:t>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CC7E">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D5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2F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42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C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9D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E4CA">
            <w:pPr>
              <w:jc w:val="center"/>
            </w:pPr>
            <w:r>
              <w:rPr>
                <w:rFonts w:ascii="宋体" w:hAnsi="宋体" w:eastAsia="宋体"/>
                <w:sz w:val="16"/>
              </w:rPr>
              <w:t>=105人次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190C">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13061">
            <w:pPr>
              <w:jc w:val="center"/>
            </w:pPr>
            <w:r>
              <w:rPr>
                <w:rFonts w:ascii="宋体" w:hAnsi="宋体" w:eastAsia="宋体"/>
                <w:sz w:val="16"/>
              </w:rPr>
              <w:t>偏差原因：医护人员积极参加培训，培训人数超出预期。改进措施：根据实际情况，精准预测指标值。</w:t>
            </w:r>
          </w:p>
        </w:tc>
      </w:tr>
      <w:tr w14:paraId="3ED5F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08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C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01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0B6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BD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8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B1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71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5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10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999C">
            <w:pPr>
              <w:jc w:val="center"/>
            </w:pPr>
            <w:r>
              <w:rPr>
                <w:rFonts w:ascii="宋体" w:hAnsi="宋体" w:eastAsia="宋体"/>
                <w:sz w:val="16"/>
              </w:rPr>
              <w:t>=34.7%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BD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8B15A">
            <w:pPr>
              <w:jc w:val="center"/>
            </w:pPr>
            <w:r>
              <w:rPr>
                <w:rFonts w:ascii="宋体" w:hAnsi="宋体" w:eastAsia="宋体"/>
                <w:sz w:val="16"/>
              </w:rPr>
              <w:t>偏差原因：后方专家业务繁忙，未能来院开展工作。改进措施：积极邀请专家来院开展工作，提高资金效益。</w:t>
            </w:r>
          </w:p>
        </w:tc>
      </w:tr>
      <w:tr w14:paraId="0297E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6F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86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F0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CF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3D7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B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AB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58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EC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E5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7BE3">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0B4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E8BB">
            <w:pPr>
              <w:jc w:val="center"/>
            </w:pPr>
            <w:r>
              <w:rPr>
                <w:rFonts w:ascii="宋体" w:hAnsi="宋体" w:eastAsia="宋体"/>
                <w:sz w:val="16"/>
              </w:rPr>
              <w:t>偏差原因：部分活动未开展，导致部分目标未完成。改进措施：积极邀请专家来院，推进项目实施。</w:t>
            </w:r>
          </w:p>
        </w:tc>
      </w:tr>
      <w:tr w14:paraId="1EBEE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16A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E89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0F2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1150">
            <w:pPr>
              <w:jc w:val="center"/>
            </w:pPr>
            <w:r>
              <w:rPr>
                <w:rFonts w:ascii="宋体" w:hAnsi="宋体" w:eastAsia="宋体"/>
                <w:sz w:val="16"/>
              </w:rPr>
              <w:t>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7195">
            <w:pPr>
              <w:jc w:val="center"/>
            </w:pPr>
            <w:r>
              <w:rPr>
                <w:rFonts w:ascii="宋体" w:hAnsi="宋体" w:eastAsia="宋体"/>
                <w:sz w:val="16"/>
              </w:rPr>
              <w:t>&lt;=52万元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C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E4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0F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0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93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E461">
            <w:pPr>
              <w:jc w:val="center"/>
            </w:pPr>
            <w:r>
              <w:rPr>
                <w:rFonts w:ascii="宋体" w:hAnsi="宋体" w:eastAsia="宋体"/>
                <w:sz w:val="16"/>
              </w:rPr>
              <w:t>=31.48万元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B31D">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A0EE">
            <w:pPr>
              <w:jc w:val="center"/>
            </w:pPr>
            <w:r>
              <w:rPr>
                <w:rFonts w:ascii="宋体" w:hAnsi="宋体" w:eastAsia="宋体"/>
                <w:sz w:val="16"/>
              </w:rPr>
              <w:t>偏差原因：基地建设周期较长，受时间限制部分资金未支出。改进措施：积极推进项目实施，及时报账，提高资金使用率。</w:t>
            </w:r>
          </w:p>
        </w:tc>
      </w:tr>
      <w:tr w14:paraId="680E4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B2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41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C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C4FE">
            <w:pPr>
              <w:jc w:val="center"/>
            </w:pPr>
            <w:r>
              <w:rPr>
                <w:rFonts w:ascii="宋体" w:hAnsi="宋体" w:eastAsia="宋体"/>
                <w:sz w:val="16"/>
              </w:rPr>
              <w:t>专家咨询费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EE88">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A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61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D16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A2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14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173E">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E3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B8406">
            <w:pPr>
              <w:jc w:val="center"/>
            </w:pPr>
            <w:r>
              <w:rPr>
                <w:rFonts w:ascii="宋体" w:hAnsi="宋体" w:eastAsia="宋体"/>
                <w:sz w:val="16"/>
              </w:rPr>
              <w:t>偏差原因：广东专家工作繁忙，来院次数较少，开展咨询工作较少。改进措施：针对来院专家专长，组织相关的咨询活动，提高预算执行率。</w:t>
            </w:r>
          </w:p>
        </w:tc>
      </w:tr>
      <w:tr w14:paraId="0DEC7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F0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A92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B3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B8B0">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4951">
            <w:pPr>
              <w:jc w:val="center"/>
            </w:pPr>
            <w:r>
              <w:rPr>
                <w:rFonts w:ascii="宋体" w:hAnsi="宋体" w:eastAsia="宋体"/>
                <w:sz w:val="16"/>
              </w:rPr>
              <w:t>&lt;=61.91万元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01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4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56C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1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60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3306">
            <w:pPr>
              <w:jc w:val="center"/>
            </w:pPr>
            <w:r>
              <w:rPr>
                <w:rFonts w:ascii="宋体" w:hAnsi="宋体" w:eastAsia="宋体"/>
                <w:sz w:val="16"/>
              </w:rPr>
              <w:t>=4.81万元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68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4A27">
            <w:pPr>
              <w:jc w:val="center"/>
            </w:pPr>
            <w:r>
              <w:rPr>
                <w:rFonts w:ascii="宋体" w:hAnsi="宋体" w:eastAsia="宋体"/>
                <w:sz w:val="16"/>
              </w:rPr>
              <w:t>偏差原因：部分经费从培训费中列支，导致预算执行率偏低。改进措施：支出资金时综合考虑各项预算支出情况，及时调整。</w:t>
            </w:r>
          </w:p>
        </w:tc>
      </w:tr>
      <w:tr w14:paraId="53F72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EC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99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61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9F0A">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AF8C">
            <w:pPr>
              <w:jc w:val="center"/>
            </w:pPr>
            <w:r>
              <w:rPr>
                <w:rFonts w:ascii="宋体" w:hAnsi="宋体" w:eastAsia="宋体"/>
                <w:sz w:val="16"/>
              </w:rPr>
              <w:t>&lt;=67.40万元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75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28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FF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C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95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5F76">
            <w:pPr>
              <w:jc w:val="center"/>
            </w:pPr>
            <w:r>
              <w:rPr>
                <w:rFonts w:ascii="宋体" w:hAnsi="宋体" w:eastAsia="宋体"/>
                <w:sz w:val="16"/>
              </w:rPr>
              <w:t>=10.26万元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9B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48ADD">
            <w:pPr>
              <w:jc w:val="center"/>
            </w:pPr>
            <w:r>
              <w:rPr>
                <w:rFonts w:ascii="宋体" w:hAnsi="宋体" w:eastAsia="宋体"/>
                <w:sz w:val="16"/>
              </w:rPr>
              <w:t>偏差原因：援疆专家业务工作较多，义诊安排较少。改进措施：积极邀请专家在业务淡季开展义诊活动。</w:t>
            </w:r>
          </w:p>
        </w:tc>
      </w:tr>
      <w:tr w14:paraId="5A095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A8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574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C2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D084">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8B80">
            <w:pPr>
              <w:jc w:val="center"/>
            </w:pPr>
            <w:r>
              <w:rPr>
                <w:rFonts w:ascii="宋体" w:hAnsi="宋体" w:eastAsia="宋体"/>
                <w:sz w:val="16"/>
              </w:rPr>
              <w:t>&lt;=11.50万元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8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1C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643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B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9A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CDA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5A8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DF693">
            <w:pPr>
              <w:jc w:val="center"/>
            </w:pPr>
            <w:r>
              <w:rPr>
                <w:rFonts w:ascii="宋体" w:hAnsi="宋体" w:eastAsia="宋体"/>
                <w:sz w:val="16"/>
              </w:rPr>
              <w:t>偏差原因：来院专家开展的工作未涉及劳务费。改进措施：积极邀请专家来院开展工作，提高资金执行。</w:t>
            </w:r>
          </w:p>
        </w:tc>
      </w:tr>
      <w:tr w14:paraId="08416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622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69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A8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FBFD">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E26D">
            <w:pPr>
              <w:jc w:val="center"/>
            </w:pPr>
            <w:r>
              <w:rPr>
                <w:rFonts w:ascii="宋体" w:hAnsi="宋体" w:eastAsia="宋体"/>
                <w:sz w:val="16"/>
              </w:rPr>
              <w:t>&lt;=9.14万元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37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7E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F1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4E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68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11291">
            <w:pPr>
              <w:jc w:val="center"/>
            </w:pPr>
            <w:r>
              <w:rPr>
                <w:rFonts w:ascii="宋体" w:hAnsi="宋体" w:eastAsia="宋体"/>
                <w:sz w:val="16"/>
              </w:rPr>
              <w:t>=26.13万元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1E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0BD72">
            <w:pPr>
              <w:jc w:val="center"/>
            </w:pPr>
            <w:r>
              <w:rPr>
                <w:rFonts w:ascii="宋体" w:hAnsi="宋体" w:eastAsia="宋体"/>
                <w:sz w:val="16"/>
              </w:rPr>
              <w:t>偏差原因：部分差旅费从培训费中列支，导致预算执行率偏高。改进措施：支出资金时综合考虑各项预算支出情况，及时调整。</w:t>
            </w:r>
          </w:p>
        </w:tc>
      </w:tr>
      <w:tr w14:paraId="77BAA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A8C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3A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C5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5AAD">
            <w:pPr>
              <w:jc w:val="center"/>
            </w:pPr>
            <w:r>
              <w:rPr>
                <w:rFonts w:ascii="宋体" w:hAnsi="宋体" w:eastAsia="宋体"/>
                <w:sz w:val="16"/>
              </w:rPr>
              <w:t>提升医院能力水平，为患者提供优质诊疗服务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6D7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3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79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CD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C9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93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E69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F5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CF10A">
            <w:pPr>
              <w:jc w:val="center"/>
            </w:pPr>
          </w:p>
        </w:tc>
      </w:tr>
      <w:tr w14:paraId="1419D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38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9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20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189F">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B1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F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0A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E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F5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3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1D0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FC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C45E3">
            <w:pPr>
              <w:jc w:val="center"/>
            </w:pPr>
          </w:p>
        </w:tc>
      </w:tr>
      <w:tr w14:paraId="248FA5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5D9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BF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465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F2A8">
            <w:pPr>
              <w:jc w:val="center"/>
            </w:pPr>
            <w:r>
              <w:rPr>
                <w:rFonts w:ascii="宋体" w:hAnsi="宋体" w:eastAsia="宋体"/>
                <w:sz w:val="16"/>
              </w:rPr>
              <w:t>44.54分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F512AD"/>
        </w:tc>
      </w:tr>
    </w:tbl>
    <w:p w14:paraId="5B67410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31"/>
        <w:gridCol w:w="856"/>
        <w:gridCol w:w="616"/>
        <w:gridCol w:w="616"/>
        <w:gridCol w:w="621"/>
        <w:gridCol w:w="616"/>
        <w:gridCol w:w="616"/>
        <w:gridCol w:w="776"/>
        <w:gridCol w:w="631"/>
        <w:gridCol w:w="592"/>
        <w:gridCol w:w="631"/>
      </w:tblGrid>
      <w:tr w14:paraId="78346F97">
        <w:tblPrEx>
          <w:tblCellMar>
            <w:top w:w="0" w:type="dxa"/>
            <w:left w:w="108" w:type="dxa"/>
            <w:bottom w:w="0" w:type="dxa"/>
            <w:right w:w="108" w:type="dxa"/>
          </w:tblCellMar>
        </w:tblPrEx>
        <w:tc>
          <w:tcPr>
            <w:tcW w:w="8848" w:type="dxa"/>
            <w:gridSpan w:val="14"/>
            <w:vAlign w:val="center"/>
          </w:tcPr>
          <w:p w14:paraId="2CCE1E90">
            <w:pPr>
              <w:jc w:val="center"/>
            </w:pPr>
            <w:r>
              <w:rPr>
                <w:rFonts w:ascii="宋体" w:hAnsi="宋体" w:eastAsia="宋体"/>
                <w:sz w:val="24"/>
              </w:rPr>
              <w:t>项目支出绩效自评表</w:t>
            </w:r>
          </w:p>
        </w:tc>
      </w:tr>
      <w:tr w14:paraId="0B086244">
        <w:tblPrEx>
          <w:tblCellMar>
            <w:top w:w="0" w:type="dxa"/>
            <w:left w:w="108" w:type="dxa"/>
            <w:bottom w:w="0" w:type="dxa"/>
            <w:right w:w="108" w:type="dxa"/>
          </w:tblCellMar>
        </w:tblPrEx>
        <w:tc>
          <w:tcPr>
            <w:tcW w:w="8848" w:type="dxa"/>
            <w:gridSpan w:val="14"/>
            <w:vAlign w:val="center"/>
          </w:tcPr>
          <w:p w14:paraId="7B22AD48">
            <w:pPr>
              <w:jc w:val="center"/>
            </w:pPr>
            <w:r>
              <w:rPr>
                <w:rFonts w:ascii="宋体" w:hAnsi="宋体" w:eastAsia="宋体"/>
                <w:sz w:val="24"/>
              </w:rPr>
              <w:t>(2024年度)</w:t>
            </w:r>
          </w:p>
        </w:tc>
      </w:tr>
      <w:tr w14:paraId="4E5798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80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11C033">
            <w:pPr>
              <w:jc w:val="center"/>
            </w:pPr>
            <w:r>
              <w:rPr>
                <w:rFonts w:ascii="宋体" w:hAnsi="宋体" w:eastAsia="宋体"/>
                <w:sz w:val="16"/>
              </w:rPr>
              <w:t>2023年非同级-援疆科研项目</w:t>
            </w:r>
          </w:p>
        </w:tc>
      </w:tr>
      <w:tr w14:paraId="0B0AE3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D8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18366">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29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5258BC">
            <w:pPr>
              <w:jc w:val="center"/>
            </w:pPr>
            <w:r>
              <w:rPr>
                <w:rFonts w:ascii="宋体" w:hAnsi="宋体" w:eastAsia="宋体"/>
                <w:sz w:val="16"/>
              </w:rPr>
              <w:t>新疆维吾尔自治区喀什地区第一人民医院</w:t>
            </w:r>
          </w:p>
        </w:tc>
      </w:tr>
      <w:tr w14:paraId="372027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887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1A0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58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B7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B9C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B4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2E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3B57">
            <w:pPr>
              <w:jc w:val="center"/>
            </w:pPr>
            <w:r>
              <w:rPr>
                <w:rFonts w:ascii="宋体" w:hAnsi="宋体" w:eastAsia="宋体"/>
                <w:sz w:val="16"/>
              </w:rPr>
              <w:t>得分</w:t>
            </w:r>
          </w:p>
        </w:tc>
      </w:tr>
      <w:tr w14:paraId="308D6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305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80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1848B">
            <w:pPr>
              <w:jc w:val="center"/>
            </w:pPr>
            <w:r>
              <w:rPr>
                <w:rFonts w:ascii="宋体" w:hAnsi="宋体" w:eastAsia="宋体"/>
                <w:sz w:val="16"/>
              </w:rPr>
              <w:t>573.24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8D2E3">
            <w:pPr>
              <w:jc w:val="center"/>
            </w:pPr>
            <w:r>
              <w:rPr>
                <w:rFonts w:ascii="宋体" w:hAnsi="宋体" w:eastAsia="宋体"/>
                <w:sz w:val="16"/>
              </w:rPr>
              <w:t>573.24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55EE">
            <w:pPr>
              <w:jc w:val="center"/>
            </w:pPr>
            <w:r>
              <w:rPr>
                <w:rFonts w:ascii="宋体" w:hAnsi="宋体" w:eastAsia="宋体"/>
                <w:sz w:val="16"/>
              </w:rPr>
              <w:t>556.86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89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43C6">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7510">
            <w:pPr>
              <w:jc w:val="center"/>
            </w:pPr>
            <w:r>
              <w:rPr>
                <w:rFonts w:ascii="宋体" w:hAnsi="宋体" w:eastAsia="宋体"/>
                <w:sz w:val="16"/>
              </w:rPr>
              <w:t>10.00分</w:t>
            </w:r>
          </w:p>
        </w:tc>
      </w:tr>
      <w:tr w14:paraId="0B82A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A86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8DC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0B5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F18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C1E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D2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D24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C584">
            <w:pPr>
              <w:jc w:val="center"/>
            </w:pPr>
            <w:r>
              <w:rPr>
                <w:rFonts w:ascii="宋体" w:hAnsi="宋体" w:eastAsia="宋体"/>
                <w:sz w:val="16"/>
              </w:rPr>
              <w:t>—</w:t>
            </w:r>
          </w:p>
        </w:tc>
      </w:tr>
      <w:tr w14:paraId="7F577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CAF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DD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C965A">
            <w:pPr>
              <w:jc w:val="center"/>
            </w:pPr>
            <w:r>
              <w:rPr>
                <w:rFonts w:ascii="宋体" w:hAnsi="宋体" w:eastAsia="宋体"/>
                <w:sz w:val="16"/>
              </w:rPr>
              <w:t>573.24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CF69">
            <w:pPr>
              <w:jc w:val="center"/>
            </w:pPr>
            <w:r>
              <w:rPr>
                <w:rFonts w:ascii="宋体" w:hAnsi="宋体" w:eastAsia="宋体"/>
                <w:sz w:val="16"/>
              </w:rPr>
              <w:t>573.24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0EAB5">
            <w:pPr>
              <w:jc w:val="center"/>
            </w:pPr>
            <w:r>
              <w:rPr>
                <w:rFonts w:ascii="宋体" w:hAnsi="宋体" w:eastAsia="宋体"/>
                <w:sz w:val="16"/>
              </w:rPr>
              <w:t>556.86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AF2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C49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49FB">
            <w:pPr>
              <w:jc w:val="center"/>
            </w:pPr>
            <w:r>
              <w:rPr>
                <w:rFonts w:ascii="宋体" w:hAnsi="宋体" w:eastAsia="宋体"/>
                <w:sz w:val="16"/>
              </w:rPr>
              <w:t>—</w:t>
            </w:r>
          </w:p>
        </w:tc>
      </w:tr>
      <w:tr w14:paraId="51F44A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C40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0EE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4BE1A">
            <w:pPr>
              <w:jc w:val="center"/>
            </w:pPr>
            <w:r>
              <w:rPr>
                <w:rFonts w:ascii="宋体" w:hAnsi="宋体" w:eastAsia="宋体"/>
                <w:sz w:val="16"/>
              </w:rPr>
              <w:t>实际完成情况</w:t>
            </w:r>
          </w:p>
        </w:tc>
      </w:tr>
      <w:tr w14:paraId="54905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06C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30DF5">
            <w:pPr>
              <w:jc w:val="both"/>
            </w:pPr>
            <w:r>
              <w:rPr>
                <w:rFonts w:ascii="宋体" w:hAnsi="宋体" w:eastAsia="宋体"/>
                <w:sz w:val="16"/>
              </w:rPr>
              <w:t>项目总金额573.24万元，开展30个以上科研项目，购买设备135.03万元，其他成本438.21万元。以学科建设为龙头，以平台建设为依托，以科技项目为纽带，以凝聚优秀创新人才为主体，围绕国家和自治区社会经济发展战略需求和医院中长期科技发展规划的需要，在医院新的发展形势下不断创新人才培养机制、整合科技资源配置、培育团队精神、凝聚优秀创新群体、形成优秀人才团队聚集效应，产生原创性具有推广价值的重大科研成果，提升科技创新能力和竞争实力。积极地把团队的研究项目向各</w:t>
            </w:r>
            <w:r>
              <w:rPr>
                <w:rFonts w:hint="eastAsia" w:ascii="宋体" w:hAnsi="宋体"/>
                <w:sz w:val="16"/>
                <w:lang w:eastAsia="zh-CN"/>
              </w:rPr>
              <w:t>级</w:t>
            </w:r>
            <w:r>
              <w:rPr>
                <w:rFonts w:ascii="宋体" w:hAnsi="宋体" w:eastAsia="宋体"/>
                <w:sz w:val="16"/>
              </w:rPr>
              <w:t>主管部门和应用单位推荐,使科研项目更好、更快地转化应用产生经济效益和社会效益。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8562B6">
            <w:pPr>
              <w:jc w:val="both"/>
            </w:pPr>
            <w:r>
              <w:rPr>
                <w:rFonts w:ascii="宋体" w:hAnsi="宋体" w:eastAsia="宋体"/>
                <w:sz w:val="16"/>
              </w:rPr>
              <w:t>本项目按照前期既定计划，较</w:t>
            </w:r>
            <w:r>
              <w:rPr>
                <w:rFonts w:hint="eastAsia" w:ascii="宋体" w:hAnsi="宋体"/>
                <w:sz w:val="16"/>
                <w:lang w:eastAsia="zh-CN"/>
              </w:rPr>
              <w:t>好地</w:t>
            </w:r>
            <w:r>
              <w:rPr>
                <w:rFonts w:ascii="宋体" w:hAnsi="宋体" w:eastAsia="宋体"/>
                <w:sz w:val="16"/>
              </w:rPr>
              <w:t>完成了绩效目标，积极使用经费，科学管理项目人员，整合科技资源配置、培育团队精神、凝聚优秀创新群体，创建出一批属于喀地医院的科研创新型人才，从而提高了我院的医疗水平。</w:t>
            </w:r>
          </w:p>
        </w:tc>
      </w:tr>
      <w:tr w14:paraId="1A5602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EFA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8E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4C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50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64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71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15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5D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53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A3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6F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BC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FA0AF">
            <w:pPr>
              <w:jc w:val="center"/>
            </w:pPr>
            <w:r>
              <w:rPr>
                <w:rFonts w:ascii="宋体" w:hAnsi="宋体" w:eastAsia="宋体"/>
                <w:sz w:val="16"/>
              </w:rPr>
              <w:t>偏差原因分析及改进措施</w:t>
            </w:r>
          </w:p>
        </w:tc>
      </w:tr>
      <w:tr w14:paraId="0246ED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698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8DF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A6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B521">
            <w:pPr>
              <w:jc w:val="center"/>
            </w:pPr>
            <w:r>
              <w:rPr>
                <w:rFonts w:ascii="宋体" w:hAnsi="宋体" w:eastAsia="宋体"/>
                <w:sz w:val="16"/>
              </w:rPr>
              <w:t>开展项目数量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C67E">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C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1E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1C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3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C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A0A5">
            <w:pPr>
              <w:jc w:val="center"/>
            </w:pPr>
            <w:r>
              <w:rPr>
                <w:rFonts w:ascii="宋体" w:hAnsi="宋体" w:eastAsia="宋体"/>
                <w:sz w:val="16"/>
              </w:rPr>
              <w:t>=31个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57F6">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112A">
            <w:pPr>
              <w:jc w:val="center"/>
            </w:pPr>
            <w:r>
              <w:rPr>
                <w:rFonts w:ascii="宋体" w:hAnsi="宋体" w:eastAsia="宋体"/>
                <w:sz w:val="16"/>
              </w:rPr>
              <w:t>偏差原因：开展项目数量超过预期值。</w:t>
            </w:r>
          </w:p>
        </w:tc>
      </w:tr>
      <w:tr w14:paraId="0F433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3F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95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6F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5E5F">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EE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9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B8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D7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B4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0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BF46">
            <w:pPr>
              <w:jc w:val="center"/>
            </w:pPr>
            <w:r>
              <w:rPr>
                <w:rFonts w:ascii="宋体" w:hAnsi="宋体" w:eastAsia="宋体"/>
                <w:sz w:val="16"/>
              </w:rPr>
              <w:t>=97.14%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77F9">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E91CF">
            <w:pPr>
              <w:jc w:val="center"/>
            </w:pPr>
            <w:r>
              <w:rPr>
                <w:rFonts w:ascii="宋体" w:hAnsi="宋体" w:eastAsia="宋体"/>
                <w:sz w:val="16"/>
              </w:rPr>
              <w:t>偏差原因：经费积极使用。</w:t>
            </w:r>
          </w:p>
        </w:tc>
      </w:tr>
      <w:tr w14:paraId="2A5BC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FB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52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F8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3C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516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B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6A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5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C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4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18B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58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CBAF0">
            <w:pPr>
              <w:jc w:val="center"/>
            </w:pPr>
          </w:p>
        </w:tc>
      </w:tr>
      <w:tr w14:paraId="30749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F74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F56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B04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2E2D">
            <w:pPr>
              <w:jc w:val="center"/>
            </w:pPr>
            <w:r>
              <w:rPr>
                <w:rFonts w:ascii="宋体" w:hAnsi="宋体" w:eastAsia="宋体"/>
                <w:sz w:val="16"/>
              </w:rPr>
              <w:t>购买设备费用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BA3F">
            <w:pPr>
              <w:jc w:val="center"/>
            </w:pPr>
            <w:r>
              <w:rPr>
                <w:rFonts w:ascii="宋体" w:hAnsi="宋体" w:eastAsia="宋体"/>
                <w:sz w:val="16"/>
              </w:rPr>
              <w:t>&lt;=135.03万元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3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14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36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D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0E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439C">
            <w:pPr>
              <w:jc w:val="center"/>
            </w:pPr>
            <w:r>
              <w:rPr>
                <w:rFonts w:ascii="宋体" w:hAnsi="宋体" w:eastAsia="宋体"/>
                <w:sz w:val="16"/>
              </w:rPr>
              <w:t>=66.37万元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10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FABB3">
            <w:pPr>
              <w:jc w:val="center"/>
            </w:pPr>
            <w:r>
              <w:rPr>
                <w:rFonts w:ascii="宋体" w:hAnsi="宋体" w:eastAsia="宋体"/>
                <w:sz w:val="16"/>
              </w:rPr>
              <w:t>偏差原因:项目基本已完成，设备使用较少；改进措施:合理预算设备费</w:t>
            </w:r>
            <w:r>
              <w:rPr>
                <w:rFonts w:hint="eastAsia" w:ascii="宋体" w:hAnsi="宋体"/>
                <w:sz w:val="16"/>
                <w:lang w:eastAsia="zh-CN"/>
              </w:rPr>
              <w:t>。</w:t>
            </w:r>
          </w:p>
        </w:tc>
      </w:tr>
      <w:tr w14:paraId="07F2E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12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64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75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EFBF">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2A98">
            <w:pPr>
              <w:jc w:val="center"/>
            </w:pPr>
            <w:r>
              <w:rPr>
                <w:rFonts w:ascii="宋体" w:hAnsi="宋体" w:eastAsia="宋体"/>
                <w:sz w:val="16"/>
              </w:rPr>
              <w:t>&lt;=438.21万元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A0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F8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7A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B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F8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D78E">
            <w:pPr>
              <w:jc w:val="center"/>
            </w:pPr>
            <w:r>
              <w:rPr>
                <w:rFonts w:ascii="宋体" w:hAnsi="宋体" w:eastAsia="宋体"/>
                <w:sz w:val="16"/>
              </w:rPr>
              <w:t>=490.49万元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7E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BCF58">
            <w:pPr>
              <w:jc w:val="center"/>
            </w:pPr>
            <w:r>
              <w:rPr>
                <w:rFonts w:ascii="宋体" w:hAnsi="宋体" w:eastAsia="宋体"/>
                <w:sz w:val="16"/>
              </w:rPr>
              <w:t>偏差原因：论文版面</w:t>
            </w:r>
            <w:r>
              <w:rPr>
                <w:rFonts w:hint="eastAsia" w:ascii="宋体" w:hAnsi="宋体"/>
                <w:sz w:val="16"/>
                <w:lang w:eastAsia="zh-CN"/>
              </w:rPr>
              <w:t>等</w:t>
            </w:r>
            <w:r>
              <w:rPr>
                <w:rFonts w:ascii="宋体" w:hAnsi="宋体" w:eastAsia="宋体"/>
                <w:sz w:val="16"/>
              </w:rPr>
              <w:t>其他费用未支出；改进措施:合理预算经费。</w:t>
            </w:r>
          </w:p>
        </w:tc>
      </w:tr>
      <w:tr w14:paraId="1E982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1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18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1F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A2C1">
            <w:pPr>
              <w:jc w:val="center"/>
            </w:pPr>
            <w:r>
              <w:rPr>
                <w:rFonts w:ascii="宋体" w:hAnsi="宋体" w:eastAsia="宋体"/>
                <w:sz w:val="16"/>
              </w:rPr>
              <w:t>提高医院诊疗水平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F7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5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6C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6C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45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9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A4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1B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6F183">
            <w:pPr>
              <w:jc w:val="center"/>
            </w:pPr>
          </w:p>
        </w:tc>
      </w:tr>
      <w:tr w14:paraId="787AC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AC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6C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2A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6A08">
            <w:pPr>
              <w:jc w:val="center"/>
            </w:pPr>
            <w:r>
              <w:rPr>
                <w:rFonts w:ascii="宋体" w:hAnsi="宋体" w:eastAsia="宋体"/>
                <w:sz w:val="16"/>
              </w:rPr>
              <w:t>科研人员满意程度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5A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8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1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1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A4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3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D811">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9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C1E2E">
            <w:pPr>
              <w:jc w:val="center"/>
            </w:pPr>
            <w:r>
              <w:rPr>
                <w:rFonts w:ascii="宋体" w:hAnsi="宋体" w:eastAsia="宋体"/>
                <w:sz w:val="16"/>
              </w:rPr>
              <w:t>偏差原因：科研人员满意度较高。</w:t>
            </w:r>
          </w:p>
        </w:tc>
      </w:tr>
      <w:tr w14:paraId="38DA73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64E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01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17F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D2B5">
            <w:pPr>
              <w:jc w:val="center"/>
            </w:pPr>
            <w:r>
              <w:rPr>
                <w:rFonts w:ascii="宋体" w:hAnsi="宋体" w:eastAsia="宋体"/>
                <w:sz w:val="16"/>
              </w:rPr>
              <w:t>79.16分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7224B8"/>
        </w:tc>
      </w:tr>
    </w:tbl>
    <w:p w14:paraId="50F8B64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2"/>
        <w:gridCol w:w="614"/>
        <w:gridCol w:w="633"/>
      </w:tblGrid>
      <w:tr w14:paraId="08C9AF6E">
        <w:tblPrEx>
          <w:tblCellMar>
            <w:top w:w="0" w:type="dxa"/>
            <w:left w:w="108" w:type="dxa"/>
            <w:bottom w:w="0" w:type="dxa"/>
            <w:right w:w="108" w:type="dxa"/>
          </w:tblCellMar>
        </w:tblPrEx>
        <w:tc>
          <w:tcPr>
            <w:tcW w:w="8848" w:type="dxa"/>
            <w:gridSpan w:val="14"/>
            <w:vAlign w:val="center"/>
          </w:tcPr>
          <w:p w14:paraId="2F62AD30">
            <w:pPr>
              <w:jc w:val="center"/>
            </w:pPr>
            <w:r>
              <w:rPr>
                <w:rFonts w:ascii="宋体" w:hAnsi="宋体" w:eastAsia="宋体"/>
                <w:sz w:val="24"/>
              </w:rPr>
              <w:t>项目支出绩效自评表</w:t>
            </w:r>
          </w:p>
        </w:tc>
      </w:tr>
      <w:tr w14:paraId="4ABA1B7A">
        <w:tblPrEx>
          <w:tblCellMar>
            <w:top w:w="0" w:type="dxa"/>
            <w:left w:w="108" w:type="dxa"/>
            <w:bottom w:w="0" w:type="dxa"/>
            <w:right w:w="108" w:type="dxa"/>
          </w:tblCellMar>
        </w:tblPrEx>
        <w:tc>
          <w:tcPr>
            <w:tcW w:w="8848" w:type="dxa"/>
            <w:gridSpan w:val="14"/>
            <w:vAlign w:val="center"/>
          </w:tcPr>
          <w:p w14:paraId="15B091A8">
            <w:pPr>
              <w:jc w:val="center"/>
            </w:pPr>
            <w:r>
              <w:rPr>
                <w:rFonts w:ascii="宋体" w:hAnsi="宋体" w:eastAsia="宋体"/>
                <w:sz w:val="24"/>
              </w:rPr>
              <w:t>(2024年度)</w:t>
            </w:r>
          </w:p>
        </w:tc>
      </w:tr>
      <w:tr w14:paraId="30E6C1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83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3DA0CD">
            <w:pPr>
              <w:jc w:val="center"/>
            </w:pPr>
            <w:r>
              <w:rPr>
                <w:rFonts w:ascii="宋体" w:hAnsi="宋体" w:eastAsia="宋体"/>
                <w:sz w:val="16"/>
              </w:rPr>
              <w:t>2023年非同级-援疆粤新同行项目</w:t>
            </w:r>
          </w:p>
        </w:tc>
      </w:tr>
      <w:tr w14:paraId="687F4F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18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CEC89">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4D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5E0B88">
            <w:pPr>
              <w:jc w:val="center"/>
            </w:pPr>
            <w:r>
              <w:rPr>
                <w:rFonts w:ascii="宋体" w:hAnsi="宋体" w:eastAsia="宋体"/>
                <w:sz w:val="16"/>
              </w:rPr>
              <w:t>新疆维吾尔自治区喀什地区第一人民医院</w:t>
            </w:r>
          </w:p>
        </w:tc>
      </w:tr>
      <w:tr w14:paraId="151CED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700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FB5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01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FBA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2DA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F9A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4EE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760B">
            <w:pPr>
              <w:jc w:val="center"/>
            </w:pPr>
            <w:r>
              <w:rPr>
                <w:rFonts w:ascii="宋体" w:hAnsi="宋体" w:eastAsia="宋体"/>
                <w:sz w:val="16"/>
              </w:rPr>
              <w:t>得分</w:t>
            </w:r>
          </w:p>
        </w:tc>
      </w:tr>
      <w:tr w14:paraId="4A589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734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97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918C">
            <w:pPr>
              <w:jc w:val="center"/>
            </w:pPr>
            <w:r>
              <w:rPr>
                <w:rFonts w:ascii="宋体" w:hAnsi="宋体" w:eastAsia="宋体"/>
                <w:sz w:val="16"/>
              </w:rPr>
              <w:t>412.00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BC34">
            <w:pPr>
              <w:jc w:val="center"/>
            </w:pPr>
            <w:r>
              <w:rPr>
                <w:rFonts w:ascii="宋体" w:hAnsi="宋体" w:eastAsia="宋体"/>
                <w:sz w:val="16"/>
              </w:rPr>
              <w:t>412.00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1611">
            <w:pPr>
              <w:jc w:val="center"/>
            </w:pPr>
            <w:r>
              <w:rPr>
                <w:rFonts w:ascii="宋体" w:hAnsi="宋体" w:eastAsia="宋体"/>
                <w:sz w:val="16"/>
              </w:rPr>
              <w:t>388.59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B8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E6A8D">
            <w:pPr>
              <w:jc w:val="center"/>
            </w:pPr>
            <w:r>
              <w:rPr>
                <w:rFonts w:ascii="宋体" w:hAnsi="宋体" w:eastAsia="宋体"/>
                <w:sz w:val="16"/>
              </w:rPr>
              <w:t>94.3%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73C3">
            <w:pPr>
              <w:jc w:val="center"/>
            </w:pPr>
            <w:r>
              <w:rPr>
                <w:rFonts w:ascii="宋体" w:hAnsi="宋体" w:eastAsia="宋体"/>
                <w:sz w:val="16"/>
              </w:rPr>
              <w:t>10.00分</w:t>
            </w:r>
          </w:p>
        </w:tc>
      </w:tr>
      <w:tr w14:paraId="751C7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7EA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28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68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41C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A7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59F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7A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5A64">
            <w:pPr>
              <w:jc w:val="center"/>
            </w:pPr>
            <w:r>
              <w:rPr>
                <w:rFonts w:ascii="宋体" w:hAnsi="宋体" w:eastAsia="宋体"/>
                <w:sz w:val="16"/>
              </w:rPr>
              <w:t>—</w:t>
            </w:r>
          </w:p>
        </w:tc>
      </w:tr>
      <w:tr w14:paraId="5477A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1C2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F0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CBE56">
            <w:pPr>
              <w:jc w:val="center"/>
            </w:pPr>
            <w:r>
              <w:rPr>
                <w:rFonts w:ascii="宋体" w:hAnsi="宋体" w:eastAsia="宋体"/>
                <w:sz w:val="16"/>
              </w:rPr>
              <w:t>412.00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B0625">
            <w:pPr>
              <w:jc w:val="center"/>
            </w:pPr>
            <w:r>
              <w:rPr>
                <w:rFonts w:ascii="宋体" w:hAnsi="宋体" w:eastAsia="宋体"/>
                <w:sz w:val="16"/>
              </w:rPr>
              <w:t>412.00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2962">
            <w:pPr>
              <w:jc w:val="center"/>
            </w:pPr>
            <w:r>
              <w:rPr>
                <w:rFonts w:ascii="宋体" w:hAnsi="宋体" w:eastAsia="宋体"/>
                <w:sz w:val="16"/>
              </w:rPr>
              <w:t>388.59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11A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10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5892">
            <w:pPr>
              <w:jc w:val="center"/>
            </w:pPr>
            <w:r>
              <w:rPr>
                <w:rFonts w:ascii="宋体" w:hAnsi="宋体" w:eastAsia="宋体"/>
                <w:sz w:val="16"/>
              </w:rPr>
              <w:t>—</w:t>
            </w:r>
          </w:p>
        </w:tc>
      </w:tr>
      <w:tr w14:paraId="78FD41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B3C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052F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0BC4B4">
            <w:pPr>
              <w:jc w:val="center"/>
            </w:pPr>
            <w:r>
              <w:rPr>
                <w:rFonts w:ascii="宋体" w:hAnsi="宋体" w:eastAsia="宋体"/>
                <w:sz w:val="16"/>
              </w:rPr>
              <w:t>实际完成情况</w:t>
            </w:r>
          </w:p>
        </w:tc>
      </w:tr>
      <w:tr w14:paraId="63536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00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20EBE">
            <w:pPr>
              <w:jc w:val="both"/>
            </w:pPr>
            <w:r>
              <w:rPr>
                <w:rFonts w:ascii="宋体" w:hAnsi="宋体" w:eastAsia="宋体"/>
                <w:sz w:val="16"/>
              </w:rPr>
              <w:t>项目总金额412万元，“粤新同心 健康同行”卫生健康对口支援系列项目为贯彻落实2023年7月在新疆喀什召开的，广东省新疆维吾尔自治区及新疆生产建设兵团对口援疆工作座谈会部署要求，在民生援疆、智力援疆等方面充分发挥广东卫生健康资源优势，推动广东医疗援疆、健康援疆系统化精准化和粤新两地卫生健康交往交流交融常态化，助力喀什地区和兵团第三师人民群众健康水平提升。邀请后方专家50人次，举办培训10次，开展义诊5次，推广健康科普知识，提高受援地居民对常见疾病的预防和治疗能力，引导居民良好的健康习惯，当好自己健康的“第一责任人”。同时提升基层人员医疗技术，持续提高基层医院诊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36F89">
            <w:pPr>
              <w:jc w:val="both"/>
            </w:pPr>
            <w:r>
              <w:rPr>
                <w:rFonts w:ascii="宋体" w:hAnsi="宋体" w:eastAsia="宋体"/>
                <w:sz w:val="16"/>
              </w:rPr>
              <w:t>援疆粤新同行项目</w:t>
            </w:r>
            <w:r>
              <w:rPr>
                <w:rFonts w:hint="eastAsia" w:ascii="宋体" w:hAnsi="宋体"/>
                <w:sz w:val="16"/>
                <w:lang w:eastAsia="zh-CN"/>
              </w:rPr>
              <w:t>截至2024</w:t>
            </w:r>
            <w:r>
              <w:rPr>
                <w:rFonts w:ascii="宋体" w:hAnsi="宋体" w:eastAsia="宋体"/>
                <w:sz w:val="16"/>
              </w:rPr>
              <w:t>年12月底共计支出388.59万元，对来自伽师县、 疏附县和生产建设兵团三师基层卫生医疗机构的30名全科医师进行 为期5天的培训，同时正在医院参加培训的全科转岗医生、助理全科医生共100 多人参加了本次项目的培训。广东眼科专家来疆开展手术及指导32人次、广东省结核病防治专家开展防控技术帮扶和培训30人次、广东专家提升急诊重症医疗学科建设36人次、广东专家对喀什基层医疗机构建设开展指导和技术推广30人次。通过邀请援疆专家，开展基层全科医生能力提升培训班等，提高了南疆地区医务人员的能力水平，同时各族群众的就医感、获得感明显提升，患者的满意度也逐渐在提高，大幅提升了喀什地区医疗机构医疗管理能力和服务水平。</w:t>
            </w:r>
          </w:p>
        </w:tc>
      </w:tr>
      <w:tr w14:paraId="5ECF8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5FB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90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2C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02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40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D3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0E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4B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92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DC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53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D0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BFB17">
            <w:pPr>
              <w:jc w:val="center"/>
            </w:pPr>
            <w:r>
              <w:rPr>
                <w:rFonts w:ascii="宋体" w:hAnsi="宋体" w:eastAsia="宋体"/>
                <w:sz w:val="16"/>
              </w:rPr>
              <w:t>偏差原因分析及改进措施</w:t>
            </w:r>
          </w:p>
        </w:tc>
      </w:tr>
      <w:tr w14:paraId="59C712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C36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B3D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952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66C9">
            <w:pPr>
              <w:jc w:val="center"/>
            </w:pPr>
            <w:r>
              <w:rPr>
                <w:rFonts w:ascii="宋体" w:hAnsi="宋体" w:eastAsia="宋体"/>
                <w:sz w:val="16"/>
              </w:rPr>
              <w:t>广东眼科专家来疆开展手术及指导人次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A515">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E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18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81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4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A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5F13">
            <w:pPr>
              <w:jc w:val="center"/>
            </w:pPr>
            <w:r>
              <w:rPr>
                <w:rFonts w:ascii="宋体" w:hAnsi="宋体" w:eastAsia="宋体"/>
                <w:sz w:val="16"/>
              </w:rPr>
              <w:t>=32人次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BC94">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F4FA">
            <w:pPr>
              <w:jc w:val="center"/>
            </w:pPr>
            <w:r>
              <w:rPr>
                <w:rFonts w:ascii="宋体" w:hAnsi="宋体" w:eastAsia="宋体"/>
                <w:sz w:val="16"/>
              </w:rPr>
              <w:t>偏差原因：积极邀请全国眼科专家来我院进行白内障手术。</w:t>
            </w:r>
          </w:p>
        </w:tc>
      </w:tr>
      <w:tr w14:paraId="67EE5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32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E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42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903C">
            <w:pPr>
              <w:jc w:val="center"/>
            </w:pPr>
            <w:r>
              <w:rPr>
                <w:rFonts w:ascii="宋体" w:hAnsi="宋体" w:eastAsia="宋体"/>
                <w:sz w:val="16"/>
              </w:rPr>
              <w:t>广东省结核病防治专家开展防控技术帮扶和培训人次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CB6B">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C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3D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3E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A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B1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7FB7">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78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3513F">
            <w:pPr>
              <w:jc w:val="center"/>
            </w:pPr>
          </w:p>
        </w:tc>
      </w:tr>
      <w:tr w14:paraId="6C1B1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3B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26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0E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053C">
            <w:pPr>
              <w:jc w:val="center"/>
            </w:pPr>
            <w:r>
              <w:rPr>
                <w:rFonts w:ascii="宋体" w:hAnsi="宋体" w:eastAsia="宋体"/>
                <w:sz w:val="16"/>
              </w:rPr>
              <w:t>广东专家提升急诊重症医疗学科建设人次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9ABF">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C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0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6D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6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C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9A76">
            <w:pPr>
              <w:jc w:val="center"/>
            </w:pPr>
            <w:r>
              <w:rPr>
                <w:rFonts w:ascii="宋体" w:hAnsi="宋体" w:eastAsia="宋体"/>
                <w:sz w:val="16"/>
              </w:rPr>
              <w:t>=36人次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938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B2C7B">
            <w:pPr>
              <w:jc w:val="center"/>
            </w:pPr>
            <w:r>
              <w:rPr>
                <w:rFonts w:ascii="宋体" w:hAnsi="宋体" w:eastAsia="宋体"/>
                <w:sz w:val="16"/>
              </w:rPr>
              <w:t>偏差原因：积极邀请外院专家来本院开展学科建设，以手术的形式进行现场讲解。</w:t>
            </w:r>
          </w:p>
        </w:tc>
      </w:tr>
      <w:tr w14:paraId="1FA34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B9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AEB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A1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C9CC">
            <w:pPr>
              <w:jc w:val="center"/>
            </w:pPr>
            <w:r>
              <w:rPr>
                <w:rFonts w:ascii="宋体" w:hAnsi="宋体" w:eastAsia="宋体"/>
                <w:sz w:val="16"/>
              </w:rPr>
              <w:t>广东专家对喀什基层医疗机构建设开展指导和技术推广人次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FD11">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E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BE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12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A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3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3934">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28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36EC3">
            <w:pPr>
              <w:jc w:val="center"/>
            </w:pPr>
          </w:p>
        </w:tc>
      </w:tr>
      <w:tr w14:paraId="2DC14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A0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AC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BA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AF84">
            <w:pPr>
              <w:jc w:val="center"/>
            </w:pPr>
            <w:r>
              <w:rPr>
                <w:rFonts w:ascii="宋体" w:hAnsi="宋体" w:eastAsia="宋体"/>
                <w:sz w:val="16"/>
              </w:rPr>
              <w:t>参会人员到会率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CF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F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A7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AE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1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4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F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92AF">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1E601">
            <w:pPr>
              <w:jc w:val="center"/>
            </w:pPr>
            <w:r>
              <w:rPr>
                <w:rFonts w:ascii="宋体" w:hAnsi="宋体" w:eastAsia="宋体"/>
                <w:sz w:val="16"/>
              </w:rPr>
              <w:t>偏差原因：受训的医护人员积极参加相关培训，所以参会人员到会率较高，</w:t>
            </w:r>
          </w:p>
        </w:tc>
      </w:tr>
      <w:tr w14:paraId="2F1C6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EE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2D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91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67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566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A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19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B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4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5B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215F">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9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16AB">
            <w:pPr>
              <w:jc w:val="center"/>
            </w:pPr>
          </w:p>
        </w:tc>
      </w:tr>
      <w:tr w14:paraId="7BC7C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7F6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E5C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6A5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B32C">
            <w:pPr>
              <w:jc w:val="center"/>
            </w:pPr>
            <w:r>
              <w:rPr>
                <w:rFonts w:ascii="宋体" w:hAnsi="宋体" w:eastAsia="宋体"/>
                <w:sz w:val="16"/>
              </w:rPr>
              <w:t>“粤新光明行”白内障筛查防治行动费用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895F">
            <w:pPr>
              <w:jc w:val="center"/>
            </w:pPr>
            <w:r>
              <w:rPr>
                <w:rFonts w:ascii="宋体" w:hAnsi="宋体" w:eastAsia="宋体"/>
                <w:sz w:val="16"/>
              </w:rPr>
              <w:t>&lt;=88.13万元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A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38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26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F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AA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D6D6">
            <w:pPr>
              <w:jc w:val="center"/>
            </w:pPr>
            <w:r>
              <w:rPr>
                <w:rFonts w:ascii="宋体" w:hAnsi="宋体" w:eastAsia="宋体"/>
                <w:sz w:val="16"/>
              </w:rPr>
              <w:t>=42.67万元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F1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A8B5">
            <w:pPr>
              <w:jc w:val="center"/>
            </w:pPr>
            <w:r>
              <w:rPr>
                <w:rFonts w:ascii="宋体" w:hAnsi="宋体" w:eastAsia="宋体"/>
                <w:sz w:val="16"/>
              </w:rPr>
              <w:t>偏差原因：下半年因业务繁忙，未及时下基层进行白内障筛查防治工作，部分目标未完成。改进措施：2025年上半年积极开展下基层进行白内障筛查防治工作，加快报账，及时完成目标</w:t>
            </w:r>
          </w:p>
        </w:tc>
      </w:tr>
      <w:tr w14:paraId="19E51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7F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A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A2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46F4">
            <w:pPr>
              <w:jc w:val="center"/>
            </w:pPr>
            <w:r>
              <w:rPr>
                <w:rFonts w:ascii="宋体" w:hAnsi="宋体" w:eastAsia="宋体"/>
                <w:sz w:val="16"/>
              </w:rPr>
              <w:t>“粤新消结行”肺结核筛查防治行动费用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660B">
            <w:pPr>
              <w:jc w:val="center"/>
            </w:pPr>
            <w:r>
              <w:rPr>
                <w:rFonts w:ascii="宋体" w:hAnsi="宋体" w:eastAsia="宋体"/>
                <w:sz w:val="16"/>
              </w:rPr>
              <w:t>&lt;=68.37万元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7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8F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D3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AD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97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449A">
            <w:pPr>
              <w:jc w:val="center"/>
            </w:pPr>
            <w:r>
              <w:rPr>
                <w:rFonts w:ascii="宋体" w:hAnsi="宋体" w:eastAsia="宋体"/>
                <w:sz w:val="16"/>
              </w:rPr>
              <w:t>=86.79万元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CA3A">
            <w:pPr>
              <w:jc w:val="center"/>
            </w:pPr>
            <w:r>
              <w:rPr>
                <w:rFonts w:ascii="宋体" w:hAnsi="宋体" w:eastAsia="宋体"/>
                <w:sz w:val="16"/>
              </w:rPr>
              <w:t>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D7CB">
            <w:pPr>
              <w:jc w:val="center"/>
            </w:pPr>
            <w:r>
              <w:rPr>
                <w:rFonts w:ascii="宋体" w:hAnsi="宋体" w:eastAsia="宋体"/>
                <w:sz w:val="16"/>
              </w:rPr>
              <w:t>偏差原因：积极邀请全国专家来我院开展培训活动，同时定期开展肺结核筛查防治活动。</w:t>
            </w:r>
          </w:p>
        </w:tc>
      </w:tr>
      <w:tr w14:paraId="13CAD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C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77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FB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B425">
            <w:pPr>
              <w:jc w:val="center"/>
            </w:pPr>
            <w:r>
              <w:rPr>
                <w:rFonts w:ascii="宋体" w:hAnsi="宋体" w:eastAsia="宋体"/>
                <w:sz w:val="16"/>
              </w:rPr>
              <w:t>基层医疗骨干人才培养计划费用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B1F8">
            <w:pPr>
              <w:jc w:val="center"/>
            </w:pPr>
            <w:r>
              <w:rPr>
                <w:rFonts w:ascii="宋体" w:hAnsi="宋体" w:eastAsia="宋体"/>
                <w:sz w:val="16"/>
              </w:rPr>
              <w:t>&lt;=55.50万元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6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E0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39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E8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23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7A3D">
            <w:pPr>
              <w:jc w:val="center"/>
            </w:pPr>
            <w:r>
              <w:rPr>
                <w:rFonts w:ascii="宋体" w:hAnsi="宋体" w:eastAsia="宋体"/>
                <w:sz w:val="16"/>
              </w:rPr>
              <w:t>=69.73万元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3F3A">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E68D">
            <w:pPr>
              <w:jc w:val="center"/>
            </w:pPr>
            <w:r>
              <w:rPr>
                <w:rFonts w:ascii="宋体" w:hAnsi="宋体" w:eastAsia="宋体"/>
                <w:sz w:val="16"/>
              </w:rPr>
              <w:t>偏差原因：下半年积极邀请援疆专家来我院开展基层医疗骨干能力提升培训班，及时完成目标。</w:t>
            </w:r>
          </w:p>
        </w:tc>
      </w:tr>
      <w:tr w14:paraId="0B23D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C6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B0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7F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3FCA">
            <w:pPr>
              <w:jc w:val="center"/>
            </w:pPr>
            <w:r>
              <w:rPr>
                <w:rFonts w:ascii="宋体" w:hAnsi="宋体" w:eastAsia="宋体"/>
                <w:sz w:val="16"/>
              </w:rPr>
              <w:t>急诊重症医疗人才培养计划费用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ED05">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D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71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A85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DC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B4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52CF">
            <w:pPr>
              <w:jc w:val="center"/>
            </w:pPr>
            <w:r>
              <w:rPr>
                <w:rFonts w:ascii="宋体" w:hAnsi="宋体" w:eastAsia="宋体"/>
                <w:sz w:val="16"/>
              </w:rPr>
              <w:t>=99.8万元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6CE0">
            <w:pPr>
              <w:jc w:val="center"/>
            </w:pPr>
            <w:r>
              <w:rPr>
                <w:rFonts w:ascii="宋体" w:hAnsi="宋体" w:eastAsia="宋体"/>
                <w:sz w:val="16"/>
              </w:rPr>
              <w:t>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1411">
            <w:pPr>
              <w:jc w:val="center"/>
            </w:pPr>
            <w:r>
              <w:rPr>
                <w:rFonts w:ascii="宋体" w:hAnsi="宋体" w:eastAsia="宋体"/>
                <w:sz w:val="16"/>
              </w:rPr>
              <w:t>偏差原因：因下半年部分专家未邀请到，急诊重症培训班未按时进行开展。改进措施：2025年积极邀请全国专家，尽早开展急诊重症培训班。</w:t>
            </w:r>
          </w:p>
        </w:tc>
      </w:tr>
      <w:tr w14:paraId="7C310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5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22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F5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D1CD">
            <w:pPr>
              <w:jc w:val="center"/>
            </w:pPr>
            <w:r>
              <w:rPr>
                <w:rFonts w:ascii="宋体" w:hAnsi="宋体" w:eastAsia="宋体"/>
                <w:sz w:val="16"/>
              </w:rPr>
              <w:t>“粤新健康科普行”费用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417F">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C7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BB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8E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50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E8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0A6D">
            <w:pPr>
              <w:jc w:val="center"/>
            </w:pPr>
            <w:r>
              <w:rPr>
                <w:rFonts w:ascii="宋体" w:hAnsi="宋体" w:eastAsia="宋体"/>
                <w:sz w:val="16"/>
              </w:rPr>
              <w:t>=89.6万元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C84C">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4D45D">
            <w:pPr>
              <w:jc w:val="center"/>
            </w:pPr>
            <w:r>
              <w:rPr>
                <w:rFonts w:ascii="宋体" w:hAnsi="宋体" w:eastAsia="宋体"/>
                <w:sz w:val="16"/>
              </w:rPr>
              <w:t>偏差原因：因下半年未及时开展健康科普行相关活动，部分目标未完成。改进措施：2025年上半年积极开展粤新健康科普行活动，及时报账，尽快完成目标。</w:t>
            </w:r>
          </w:p>
        </w:tc>
      </w:tr>
      <w:tr w14:paraId="57D9D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C5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E5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AB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161B">
            <w:pPr>
              <w:jc w:val="center"/>
            </w:pPr>
            <w:r>
              <w:rPr>
                <w:rFonts w:ascii="宋体" w:hAnsi="宋体" w:eastAsia="宋体"/>
                <w:sz w:val="16"/>
              </w:rPr>
              <w:t>提升基层人员医疗技术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DA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42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A4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F2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CF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38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DB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78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19AF">
            <w:pPr>
              <w:jc w:val="center"/>
            </w:pPr>
          </w:p>
        </w:tc>
      </w:tr>
      <w:tr w14:paraId="43CEC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37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85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1D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6D6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1F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6C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A6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07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C9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63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D497">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DB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BA68C">
            <w:pPr>
              <w:jc w:val="center"/>
            </w:pPr>
            <w:r>
              <w:rPr>
                <w:rFonts w:ascii="宋体" w:hAnsi="宋体" w:eastAsia="宋体"/>
                <w:sz w:val="16"/>
              </w:rPr>
              <w:t>偏差原因：相关受训的医护人员对培训满意度较高。</w:t>
            </w:r>
          </w:p>
        </w:tc>
      </w:tr>
      <w:tr w14:paraId="22641B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A7D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DF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823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7017">
            <w:pPr>
              <w:jc w:val="center"/>
            </w:pPr>
            <w:r>
              <w:rPr>
                <w:rFonts w:ascii="宋体" w:hAnsi="宋体" w:eastAsia="宋体"/>
                <w:sz w:val="16"/>
              </w:rPr>
              <w:t>88.43分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18E74A"/>
        </w:tc>
      </w:tr>
    </w:tbl>
    <w:p w14:paraId="56A1D282">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7E326302">
        <w:tblPrEx>
          <w:tblCellMar>
            <w:top w:w="0" w:type="dxa"/>
            <w:left w:w="108" w:type="dxa"/>
            <w:bottom w:w="0" w:type="dxa"/>
            <w:right w:w="108" w:type="dxa"/>
          </w:tblCellMar>
        </w:tblPrEx>
        <w:tc>
          <w:tcPr>
            <w:tcW w:w="8848" w:type="dxa"/>
            <w:gridSpan w:val="14"/>
            <w:vAlign w:val="center"/>
          </w:tcPr>
          <w:p w14:paraId="06EF9F6C">
            <w:pPr>
              <w:jc w:val="center"/>
            </w:pPr>
            <w:r>
              <w:rPr>
                <w:rFonts w:ascii="宋体" w:hAnsi="宋体" w:eastAsia="宋体"/>
                <w:sz w:val="24"/>
              </w:rPr>
              <w:t>项目支出绩效自评表</w:t>
            </w:r>
          </w:p>
        </w:tc>
      </w:tr>
      <w:tr w14:paraId="32DA62A2">
        <w:tblPrEx>
          <w:tblCellMar>
            <w:top w:w="0" w:type="dxa"/>
            <w:left w:w="108" w:type="dxa"/>
            <w:bottom w:w="0" w:type="dxa"/>
            <w:right w:w="108" w:type="dxa"/>
          </w:tblCellMar>
        </w:tblPrEx>
        <w:tc>
          <w:tcPr>
            <w:tcW w:w="8848" w:type="dxa"/>
            <w:gridSpan w:val="14"/>
            <w:vAlign w:val="center"/>
          </w:tcPr>
          <w:p w14:paraId="60574F23">
            <w:pPr>
              <w:jc w:val="center"/>
            </w:pPr>
            <w:r>
              <w:rPr>
                <w:rFonts w:ascii="宋体" w:hAnsi="宋体" w:eastAsia="宋体"/>
                <w:sz w:val="24"/>
              </w:rPr>
              <w:t>(2024年度)</w:t>
            </w:r>
          </w:p>
        </w:tc>
      </w:tr>
      <w:tr w14:paraId="6D97B7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51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0C1FB4">
            <w:pPr>
              <w:jc w:val="center"/>
            </w:pPr>
            <w:r>
              <w:rPr>
                <w:rFonts w:ascii="宋体" w:hAnsi="宋体" w:eastAsia="宋体"/>
                <w:sz w:val="16"/>
              </w:rPr>
              <w:t>2024年中央医疗服务与保障能力提升（传染病医院传染病防控）项目</w:t>
            </w:r>
          </w:p>
        </w:tc>
      </w:tr>
      <w:tr w14:paraId="631094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8B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77F97">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00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83ADD7">
            <w:pPr>
              <w:jc w:val="center"/>
            </w:pPr>
            <w:r>
              <w:rPr>
                <w:rFonts w:ascii="宋体" w:hAnsi="宋体" w:eastAsia="宋体"/>
                <w:sz w:val="16"/>
              </w:rPr>
              <w:t>新疆维吾尔自治区喀什地区第一人民医院</w:t>
            </w:r>
          </w:p>
        </w:tc>
      </w:tr>
      <w:tr w14:paraId="599BC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BEC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A26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1F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35B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3CE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566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99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B15C">
            <w:pPr>
              <w:jc w:val="center"/>
            </w:pPr>
            <w:r>
              <w:rPr>
                <w:rFonts w:ascii="宋体" w:hAnsi="宋体" w:eastAsia="宋体"/>
                <w:sz w:val="16"/>
              </w:rPr>
              <w:t>得分</w:t>
            </w:r>
          </w:p>
        </w:tc>
      </w:tr>
      <w:tr w14:paraId="3AB02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AD1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23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FFD94">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BF209">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AC28A">
            <w:pPr>
              <w:jc w:val="center"/>
            </w:pPr>
            <w:r>
              <w:rPr>
                <w:rFonts w:ascii="宋体" w:hAnsi="宋体" w:eastAsia="宋体"/>
                <w:sz w:val="16"/>
              </w:rPr>
              <w:t>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7C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6C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59FE">
            <w:pPr>
              <w:jc w:val="center"/>
            </w:pPr>
            <w:r>
              <w:rPr>
                <w:rFonts w:ascii="宋体" w:hAnsi="宋体" w:eastAsia="宋体"/>
                <w:sz w:val="16"/>
              </w:rPr>
              <w:t>0.00分</w:t>
            </w:r>
          </w:p>
        </w:tc>
      </w:tr>
      <w:tr w14:paraId="46567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27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25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49D83">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A6A1">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D066">
            <w:pPr>
              <w:jc w:val="center"/>
            </w:pPr>
            <w:r>
              <w:rPr>
                <w:rFonts w:ascii="宋体" w:hAnsi="宋体" w:eastAsia="宋体"/>
                <w:sz w:val="16"/>
              </w:rPr>
              <w:t>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1C7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67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9911">
            <w:pPr>
              <w:jc w:val="center"/>
            </w:pPr>
            <w:r>
              <w:rPr>
                <w:rFonts w:ascii="宋体" w:hAnsi="宋体" w:eastAsia="宋体"/>
                <w:sz w:val="16"/>
              </w:rPr>
              <w:t>—</w:t>
            </w:r>
          </w:p>
        </w:tc>
      </w:tr>
      <w:tr w14:paraId="1D4A3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13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D70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4A3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31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1B9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0B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5E2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B248">
            <w:pPr>
              <w:jc w:val="center"/>
            </w:pPr>
            <w:r>
              <w:rPr>
                <w:rFonts w:ascii="宋体" w:hAnsi="宋体" w:eastAsia="宋体"/>
                <w:sz w:val="16"/>
              </w:rPr>
              <w:t>—</w:t>
            </w:r>
          </w:p>
        </w:tc>
      </w:tr>
      <w:tr w14:paraId="7B6558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021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A75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89D4D2">
            <w:pPr>
              <w:jc w:val="center"/>
            </w:pPr>
            <w:r>
              <w:rPr>
                <w:rFonts w:ascii="宋体" w:hAnsi="宋体" w:eastAsia="宋体"/>
                <w:sz w:val="16"/>
              </w:rPr>
              <w:t>实际完成情况</w:t>
            </w:r>
          </w:p>
        </w:tc>
      </w:tr>
      <w:tr w14:paraId="467C3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E03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73947">
            <w:pPr>
              <w:jc w:val="both"/>
            </w:pPr>
            <w:r>
              <w:rPr>
                <w:rFonts w:ascii="宋体" w:hAnsi="宋体" w:eastAsia="宋体"/>
                <w:sz w:val="16"/>
              </w:rPr>
              <w:t>本项目资金用于提升区域传染病防控能力，完善传染病防控救治体系，购买仪器设备30台以上，增强病原学诊断能力，组织传染病防控医务人员培训2次，提高医务人员诊疗能力及传染病防控能力。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DF1262">
            <w:pPr>
              <w:jc w:val="both"/>
            </w:pPr>
            <w:r>
              <w:rPr>
                <w:rFonts w:ascii="宋体" w:hAnsi="宋体" w:eastAsia="宋体"/>
                <w:sz w:val="16"/>
              </w:rPr>
              <w:t>本项目资金用于提升区域传染病防控能力，2024年购置完全部招标器械及设备，采购22台设备，其中只验收了一批护理模具并已安装，感染菌株的培养数量及种类都提高了30-300种，医护人员救治实操能力规范化，优质化有了考核及检测模具，该项目设备购买过程中设备采购流程繁琐，干扰因素多，导致废标一次，重新招标耗费时间较长，未在2024年年底完成采购全过程，只完成招标中标，合同签署，目前尚未供货，未验收，未付款，准备2个月内跟进完成；学术会议方面，年底各单位工作繁多，未能请到合适的专家过来参加学术交流会议2次，故费用花费少，准备今年提高质量再举办一次学术会议，在学术交流方面引进来，走出去多种形式有效提高医疗救治能力，同时扩大周边县市内地对我院的影响，扩大知名度。</w:t>
            </w:r>
          </w:p>
        </w:tc>
      </w:tr>
      <w:tr w14:paraId="7B2DBC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EE2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B6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A6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56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E1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52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10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E1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6F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0B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44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E7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896F9">
            <w:pPr>
              <w:jc w:val="center"/>
            </w:pPr>
            <w:r>
              <w:rPr>
                <w:rFonts w:ascii="宋体" w:hAnsi="宋体" w:eastAsia="宋体"/>
                <w:sz w:val="16"/>
              </w:rPr>
              <w:t>偏差原因分析及改进措施</w:t>
            </w:r>
          </w:p>
        </w:tc>
      </w:tr>
      <w:tr w14:paraId="3CB98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C94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34B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9B2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3B18">
            <w:pPr>
              <w:jc w:val="center"/>
            </w:pPr>
            <w:r>
              <w:rPr>
                <w:rFonts w:ascii="宋体" w:hAnsi="宋体" w:eastAsia="宋体"/>
                <w:sz w:val="16"/>
              </w:rPr>
              <w:t>购买设备数量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6486">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5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4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747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9E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0A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80FA">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E260">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9046">
            <w:pPr>
              <w:jc w:val="center"/>
            </w:pPr>
            <w:r>
              <w:rPr>
                <w:rFonts w:ascii="宋体" w:hAnsi="宋体" w:eastAsia="宋体"/>
                <w:sz w:val="16"/>
              </w:rPr>
              <w:t>偏差原因：该项目设备购买过程中设备采购流程繁琐，干扰因素多，导致废标一次，重新招标耗费时间较长，未在2024年年底完成采购全过程，只完成招标中标，合同签署，目前尚未供货，未验收，未付款；改进措施：积极督促厂家供货安装验收付款。</w:t>
            </w:r>
          </w:p>
        </w:tc>
      </w:tr>
      <w:tr w14:paraId="138BE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A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C5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6B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4442">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2F0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D4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B2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32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43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2B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381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AB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DB10">
            <w:pPr>
              <w:jc w:val="center"/>
            </w:pPr>
          </w:p>
        </w:tc>
      </w:tr>
      <w:tr w14:paraId="0623B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88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D55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40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FFB9">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1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2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50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BAF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CA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70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4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A8C1">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F3F47">
            <w:pPr>
              <w:jc w:val="center"/>
            </w:pPr>
          </w:p>
        </w:tc>
      </w:tr>
      <w:tr w14:paraId="294A4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89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3D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32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76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136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E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39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6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62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5C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A880">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E0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6A3E4">
            <w:pPr>
              <w:jc w:val="center"/>
            </w:pPr>
            <w:r>
              <w:rPr>
                <w:rFonts w:ascii="宋体" w:hAnsi="宋体" w:eastAsia="宋体"/>
                <w:sz w:val="16"/>
              </w:rPr>
              <w:t>偏差原因：该项目设备购买过程中设备采购流程繁琐，干扰因素多，导致废标一次，重新招标耗费时间较长，未在2024年年底完成采购全过程；改进措施：积极跟进进展。</w:t>
            </w:r>
          </w:p>
        </w:tc>
      </w:tr>
      <w:tr w14:paraId="0CDC7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9E1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B1A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C05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D25D">
            <w:pPr>
              <w:jc w:val="center"/>
            </w:pPr>
            <w:r>
              <w:rPr>
                <w:rFonts w:ascii="宋体" w:hAnsi="宋体" w:eastAsia="宋体"/>
                <w:sz w:val="16"/>
              </w:rPr>
              <w:t>仪器设备成本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E60B">
            <w:pPr>
              <w:jc w:val="center"/>
            </w:pPr>
            <w:r>
              <w:rPr>
                <w:rFonts w:ascii="宋体" w:hAnsi="宋体" w:eastAsia="宋体"/>
                <w:sz w:val="16"/>
              </w:rPr>
              <w:t>&lt;=388.96万元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E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4B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E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D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5A9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9CBC">
            <w:pPr>
              <w:jc w:val="center"/>
            </w:pPr>
            <w:r>
              <w:rPr>
                <w:rFonts w:ascii="宋体" w:hAnsi="宋体" w:eastAsia="宋体"/>
                <w:sz w:val="16"/>
              </w:rPr>
              <w:t>=2.8728万元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38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69E73">
            <w:pPr>
              <w:jc w:val="center"/>
            </w:pPr>
            <w:r>
              <w:rPr>
                <w:rFonts w:ascii="宋体" w:hAnsi="宋体" w:eastAsia="宋体"/>
                <w:sz w:val="16"/>
              </w:rPr>
              <w:t>偏差原因：重新招标耗费时间较长，未在2024年年底完成采购全过程，只完成招标中标，合同签署，目前尚未供货，未验收，未付款。改进措施：积极完成报销流程。</w:t>
            </w:r>
          </w:p>
        </w:tc>
      </w:tr>
      <w:tr w14:paraId="71D73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C1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C0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41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CC3E">
            <w:pPr>
              <w:jc w:val="center"/>
            </w:pPr>
            <w:r>
              <w:rPr>
                <w:rFonts w:ascii="宋体" w:hAnsi="宋体" w:eastAsia="宋体"/>
                <w:sz w:val="16"/>
              </w:rPr>
              <w:t>人员培训费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D54E">
            <w:pPr>
              <w:jc w:val="center"/>
            </w:pPr>
            <w:r>
              <w:rPr>
                <w:rFonts w:ascii="宋体" w:hAnsi="宋体" w:eastAsia="宋体"/>
                <w:sz w:val="16"/>
              </w:rPr>
              <w:t>&lt;=11.04万元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C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74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2A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C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4D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C7EE">
            <w:pPr>
              <w:jc w:val="center"/>
            </w:pPr>
            <w:r>
              <w:rPr>
                <w:rFonts w:ascii="宋体" w:hAnsi="宋体" w:eastAsia="宋体"/>
                <w:sz w:val="16"/>
              </w:rPr>
              <w:t>=1.1411万元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91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FE6C">
            <w:pPr>
              <w:jc w:val="center"/>
            </w:pPr>
            <w:r>
              <w:rPr>
                <w:rFonts w:ascii="宋体" w:hAnsi="宋体" w:eastAsia="宋体"/>
                <w:sz w:val="16"/>
              </w:rPr>
              <w:t>偏差原因：学术会议方面，年底各单位工作繁多，未能请到合适的专家过来参加学术交流会议，故费用花费少。改进措施：今年搞一个大的影响力大的学术会议。</w:t>
            </w:r>
          </w:p>
        </w:tc>
      </w:tr>
      <w:tr w14:paraId="4FAD0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928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BE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E5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3FA0">
            <w:pPr>
              <w:jc w:val="center"/>
            </w:pPr>
            <w:r>
              <w:rPr>
                <w:rFonts w:ascii="宋体" w:hAnsi="宋体" w:eastAsia="宋体"/>
                <w:sz w:val="16"/>
              </w:rPr>
              <w:t>提高传染病防控救治能力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404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8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04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EA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34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A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F7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CB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093F1">
            <w:pPr>
              <w:jc w:val="center"/>
            </w:pPr>
          </w:p>
        </w:tc>
      </w:tr>
      <w:tr w14:paraId="526A6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BB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FE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02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1BD8">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16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8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5D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F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3C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10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32FF">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35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5471">
            <w:pPr>
              <w:jc w:val="center"/>
            </w:pPr>
            <w:r>
              <w:rPr>
                <w:rFonts w:ascii="宋体" w:hAnsi="宋体" w:eastAsia="宋体"/>
                <w:sz w:val="16"/>
              </w:rPr>
              <w:t>偏差原因：该项目的成效显著，获得良好的满意度，改进措施：继续保持改进成效。</w:t>
            </w:r>
          </w:p>
        </w:tc>
      </w:tr>
      <w:tr w14:paraId="5DD6E3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F73E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346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57A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8AE1">
            <w:pPr>
              <w:jc w:val="center"/>
            </w:pPr>
            <w:r>
              <w:rPr>
                <w:rFonts w:ascii="宋体" w:hAnsi="宋体" w:eastAsia="宋体"/>
                <w:sz w:val="16"/>
              </w:rPr>
              <w:t>51.33分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1E951A"/>
        </w:tc>
      </w:tr>
    </w:tbl>
    <w:p w14:paraId="20B8093F">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14:paraId="0F44AFC7">
        <w:tblPrEx>
          <w:tblCellMar>
            <w:top w:w="0" w:type="dxa"/>
            <w:left w:w="108" w:type="dxa"/>
            <w:bottom w:w="0" w:type="dxa"/>
            <w:right w:w="108" w:type="dxa"/>
          </w:tblCellMar>
        </w:tblPrEx>
        <w:tc>
          <w:tcPr>
            <w:tcW w:w="8848" w:type="dxa"/>
            <w:gridSpan w:val="14"/>
            <w:vAlign w:val="center"/>
          </w:tcPr>
          <w:p w14:paraId="76CF9BCC">
            <w:pPr>
              <w:jc w:val="center"/>
            </w:pPr>
            <w:r>
              <w:rPr>
                <w:rFonts w:ascii="宋体" w:hAnsi="宋体" w:eastAsia="宋体"/>
                <w:sz w:val="24"/>
              </w:rPr>
              <w:t>项目支出绩效自评表</w:t>
            </w:r>
          </w:p>
        </w:tc>
      </w:tr>
      <w:tr w14:paraId="2AB9E1EE">
        <w:tblPrEx>
          <w:tblCellMar>
            <w:top w:w="0" w:type="dxa"/>
            <w:left w:w="108" w:type="dxa"/>
            <w:bottom w:w="0" w:type="dxa"/>
            <w:right w:w="108" w:type="dxa"/>
          </w:tblCellMar>
        </w:tblPrEx>
        <w:tc>
          <w:tcPr>
            <w:tcW w:w="8848" w:type="dxa"/>
            <w:gridSpan w:val="14"/>
            <w:vAlign w:val="center"/>
          </w:tcPr>
          <w:p w14:paraId="0F775777">
            <w:pPr>
              <w:jc w:val="center"/>
            </w:pPr>
            <w:r>
              <w:rPr>
                <w:rFonts w:ascii="宋体" w:hAnsi="宋体" w:eastAsia="宋体"/>
                <w:sz w:val="24"/>
              </w:rPr>
              <w:t>(2024年度)</w:t>
            </w:r>
          </w:p>
        </w:tc>
      </w:tr>
      <w:tr w14:paraId="652671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82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443332">
            <w:pPr>
              <w:jc w:val="center"/>
            </w:pPr>
            <w:r>
              <w:rPr>
                <w:rFonts w:ascii="宋体" w:hAnsi="宋体" w:eastAsia="宋体"/>
                <w:sz w:val="16"/>
              </w:rPr>
              <w:t>2024年中央医疗服务与保障能力提升（公立医院综合改革）补助项目</w:t>
            </w:r>
          </w:p>
        </w:tc>
      </w:tr>
      <w:tr w14:paraId="786C6C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C6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C2799">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EA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D417D">
            <w:pPr>
              <w:jc w:val="center"/>
            </w:pPr>
            <w:r>
              <w:rPr>
                <w:rFonts w:ascii="宋体" w:hAnsi="宋体" w:eastAsia="宋体"/>
                <w:sz w:val="16"/>
              </w:rPr>
              <w:t>新疆维吾尔自治区喀什地区第一人民医院</w:t>
            </w:r>
          </w:p>
        </w:tc>
      </w:tr>
      <w:tr w14:paraId="2F0882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E77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004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BE2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969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F4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6ED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3A4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D332">
            <w:pPr>
              <w:jc w:val="center"/>
            </w:pPr>
            <w:r>
              <w:rPr>
                <w:rFonts w:ascii="宋体" w:hAnsi="宋体" w:eastAsia="宋体"/>
                <w:sz w:val="16"/>
              </w:rPr>
              <w:t>得分</w:t>
            </w:r>
          </w:p>
        </w:tc>
      </w:tr>
      <w:tr w14:paraId="14D28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24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52D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86735">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97BC3">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6BBE">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E53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76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4257">
            <w:pPr>
              <w:jc w:val="center"/>
            </w:pPr>
            <w:r>
              <w:rPr>
                <w:rFonts w:ascii="宋体" w:hAnsi="宋体" w:eastAsia="宋体"/>
                <w:sz w:val="16"/>
              </w:rPr>
              <w:t>10.00分</w:t>
            </w:r>
          </w:p>
        </w:tc>
      </w:tr>
      <w:tr w14:paraId="7B281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B75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74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EAE4">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ED8BF">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50E90">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4A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546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6BF8">
            <w:pPr>
              <w:jc w:val="center"/>
            </w:pPr>
            <w:r>
              <w:rPr>
                <w:rFonts w:ascii="宋体" w:hAnsi="宋体" w:eastAsia="宋体"/>
                <w:sz w:val="16"/>
              </w:rPr>
              <w:t>—</w:t>
            </w:r>
          </w:p>
        </w:tc>
      </w:tr>
      <w:tr w14:paraId="2789A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589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2E8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7D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49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74C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3CA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D6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8C47">
            <w:pPr>
              <w:jc w:val="center"/>
            </w:pPr>
            <w:r>
              <w:rPr>
                <w:rFonts w:ascii="宋体" w:hAnsi="宋体" w:eastAsia="宋体"/>
                <w:sz w:val="16"/>
              </w:rPr>
              <w:t>—</w:t>
            </w:r>
          </w:p>
        </w:tc>
      </w:tr>
      <w:tr w14:paraId="589114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739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23B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11503">
            <w:pPr>
              <w:jc w:val="center"/>
            </w:pPr>
            <w:r>
              <w:rPr>
                <w:rFonts w:ascii="宋体" w:hAnsi="宋体" w:eastAsia="宋体"/>
                <w:sz w:val="16"/>
              </w:rPr>
              <w:t>实际完成情况</w:t>
            </w:r>
          </w:p>
        </w:tc>
      </w:tr>
      <w:tr w14:paraId="6259C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C0D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B7104">
            <w:pPr>
              <w:jc w:val="both"/>
            </w:pPr>
            <w:r>
              <w:rPr>
                <w:rFonts w:ascii="宋体" w:hAnsi="宋体" w:eastAsia="宋体"/>
                <w:sz w:val="16"/>
              </w:rPr>
              <w:t>该项目资金总额71万元，为我院实行药品零加成后的补助，主要用于支付药品款，保障医院药品及时供应，保障可持续的运行机制，提高诊疗、手术、护理等体现医务人员技术劳务价值的项目价格，提高医疗卫生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2E22C3">
            <w:pPr>
              <w:jc w:val="both"/>
            </w:pPr>
            <w:r>
              <w:rPr>
                <w:rFonts w:ascii="宋体" w:hAnsi="宋体" w:eastAsia="宋体"/>
                <w:sz w:val="16"/>
              </w:rPr>
              <w:t>2024年度及时支付相关药品款，为我院的医疗患者提供了种类繁多的药品，同时不断我院的提高医疗卫生服务质量，医院人员支出占业务支出的比重占45.72%，医疗服务指标（不含药品、耗材、检查、化验收入）占比31.74%，医疗收入1705975153.89元，三级公立医院门诊人</w:t>
            </w:r>
            <w:r>
              <w:rPr>
                <w:rFonts w:hint="eastAsia" w:ascii="宋体" w:hAnsi="宋体"/>
                <w:sz w:val="16"/>
                <w:lang w:eastAsia="zh-CN"/>
              </w:rPr>
              <w:t>次数</w:t>
            </w:r>
            <w:r>
              <w:rPr>
                <w:rFonts w:ascii="宋体" w:hAnsi="宋体" w:eastAsia="宋体"/>
                <w:sz w:val="16"/>
              </w:rPr>
              <w:t>有所降低，提高了医疗卫生服务质量和医疗水平。</w:t>
            </w:r>
          </w:p>
        </w:tc>
      </w:tr>
      <w:tr w14:paraId="0A573C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04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19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7A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4D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F8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75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2B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85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69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AD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93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26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A82F">
            <w:pPr>
              <w:jc w:val="center"/>
            </w:pPr>
            <w:r>
              <w:rPr>
                <w:rFonts w:ascii="宋体" w:hAnsi="宋体" w:eastAsia="宋体"/>
                <w:sz w:val="16"/>
              </w:rPr>
              <w:t>偏差原因分析及改进措施</w:t>
            </w:r>
          </w:p>
        </w:tc>
      </w:tr>
      <w:tr w14:paraId="6455DD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54B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D18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694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AED6">
            <w:pPr>
              <w:jc w:val="center"/>
            </w:pPr>
            <w:r>
              <w:rPr>
                <w:rFonts w:ascii="宋体" w:hAnsi="宋体" w:eastAsia="宋体"/>
                <w:sz w:val="16"/>
              </w:rPr>
              <w:t>医疗服务收入（不含药品、耗材、检查、化验收入）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B6A0">
            <w:pPr>
              <w:jc w:val="center"/>
            </w:pPr>
            <w:r>
              <w:rPr>
                <w:rFonts w:ascii="宋体" w:hAnsi="宋体" w:eastAsia="宋体"/>
                <w:sz w:val="16"/>
              </w:rPr>
              <w:t>&gt;=30.92%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9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9C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6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F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50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CF1F">
            <w:pPr>
              <w:jc w:val="center"/>
            </w:pPr>
            <w:r>
              <w:rPr>
                <w:rFonts w:ascii="宋体" w:hAnsi="宋体" w:eastAsia="宋体"/>
                <w:sz w:val="16"/>
              </w:rPr>
              <w:t>=31.74%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952A">
            <w:pPr>
              <w:jc w:val="center"/>
            </w:pPr>
            <w:r>
              <w:rPr>
                <w:rFonts w:ascii="宋体" w:hAnsi="宋体" w:eastAsia="宋体"/>
                <w:sz w:val="16"/>
              </w:rPr>
              <w:t>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D3923">
            <w:pPr>
              <w:jc w:val="center"/>
            </w:pPr>
            <w:r>
              <w:rPr>
                <w:rFonts w:ascii="宋体" w:hAnsi="宋体" w:eastAsia="宋体"/>
                <w:sz w:val="16"/>
              </w:rPr>
              <w:t>偏差原因：医疗服务满意度较高，收入超出预期。</w:t>
            </w:r>
          </w:p>
        </w:tc>
      </w:tr>
      <w:tr w14:paraId="0BFD1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30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E7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EE4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93C3">
            <w:pPr>
              <w:jc w:val="center"/>
            </w:pPr>
            <w:r>
              <w:rPr>
                <w:rFonts w:ascii="宋体" w:hAnsi="宋体" w:eastAsia="宋体"/>
                <w:sz w:val="16"/>
              </w:rPr>
              <w:t>医院人员支出占业务支出的比重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BA84">
            <w:pPr>
              <w:jc w:val="center"/>
            </w:pPr>
            <w:r>
              <w:rPr>
                <w:rFonts w:ascii="宋体" w:hAnsi="宋体" w:eastAsia="宋体"/>
                <w:sz w:val="16"/>
              </w:rPr>
              <w:t>&gt;=45%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A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F2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3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6A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EF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C0C7">
            <w:pPr>
              <w:jc w:val="center"/>
            </w:pPr>
            <w:r>
              <w:rPr>
                <w:rFonts w:ascii="宋体" w:hAnsi="宋体" w:eastAsia="宋体"/>
                <w:sz w:val="16"/>
              </w:rPr>
              <w:t>=45.72%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4503">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64F3">
            <w:pPr>
              <w:jc w:val="center"/>
            </w:pPr>
            <w:r>
              <w:rPr>
                <w:rFonts w:ascii="宋体" w:hAnsi="宋体" w:eastAsia="宋体"/>
                <w:sz w:val="16"/>
              </w:rPr>
              <w:t>偏差原因：医院人员流动以及医院一院四区的发展规划，支出比较大。</w:t>
            </w:r>
          </w:p>
        </w:tc>
      </w:tr>
      <w:tr w14:paraId="73CB2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99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FA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A9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3151">
            <w:pPr>
              <w:jc w:val="center"/>
            </w:pPr>
            <w:r>
              <w:rPr>
                <w:rFonts w:ascii="宋体" w:hAnsi="宋体" w:eastAsia="宋体"/>
                <w:sz w:val="16"/>
              </w:rPr>
              <w:t>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8C02">
            <w:pPr>
              <w:jc w:val="center"/>
            </w:pPr>
            <w:r>
              <w:rPr>
                <w:rFonts w:ascii="宋体" w:hAnsi="宋体" w:eastAsia="宋体"/>
                <w:sz w:val="16"/>
              </w:rPr>
              <w:t>&lt;=8.30%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CA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A2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E2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31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1C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B22D">
            <w:pPr>
              <w:jc w:val="center"/>
            </w:pPr>
            <w:r>
              <w:rPr>
                <w:rFonts w:ascii="宋体" w:hAnsi="宋体" w:eastAsia="宋体"/>
                <w:sz w:val="16"/>
              </w:rPr>
              <w:t>=7.57%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F5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8E50">
            <w:pPr>
              <w:jc w:val="center"/>
            </w:pPr>
            <w:r>
              <w:rPr>
                <w:rFonts w:ascii="宋体" w:hAnsi="宋体" w:eastAsia="宋体"/>
                <w:sz w:val="16"/>
              </w:rPr>
              <w:t>偏差原因：因2024年本院提高患者住院医疗救治能力，提升病床使用率所以平均住院日有所下降。改进措施：更合理</w:t>
            </w:r>
            <w:r>
              <w:rPr>
                <w:rFonts w:hint="eastAsia" w:ascii="宋体" w:hAnsi="宋体"/>
                <w:sz w:val="16"/>
                <w:lang w:eastAsia="zh-CN"/>
              </w:rPr>
              <w:t>地</w:t>
            </w:r>
            <w:r>
              <w:rPr>
                <w:rFonts w:ascii="宋体" w:hAnsi="宋体" w:eastAsia="宋体"/>
                <w:sz w:val="16"/>
              </w:rPr>
              <w:t>测算公立医院平均住院日。</w:t>
            </w:r>
          </w:p>
        </w:tc>
      </w:tr>
      <w:tr w14:paraId="7B169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24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C7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4B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57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BD40">
            <w:pPr>
              <w:jc w:val="center"/>
            </w:pPr>
            <w:r>
              <w:rPr>
                <w:rFonts w:ascii="宋体" w:hAnsi="宋体" w:eastAsia="宋体"/>
                <w:sz w:val="16"/>
              </w:rPr>
              <w:t>=2024年8月25日前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4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5C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B3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8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0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6BFD">
            <w:pPr>
              <w:jc w:val="center"/>
            </w:pPr>
            <w:r>
              <w:rPr>
                <w:rFonts w:ascii="宋体" w:hAnsi="宋体" w:eastAsia="宋体"/>
                <w:sz w:val="16"/>
              </w:rPr>
              <w:t>=2024年10月8日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83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78110">
            <w:pPr>
              <w:jc w:val="center"/>
            </w:pPr>
            <w:r>
              <w:rPr>
                <w:rFonts w:ascii="宋体" w:hAnsi="宋体" w:eastAsia="宋体"/>
                <w:sz w:val="16"/>
              </w:rPr>
              <w:t>偏差原因：医院人员流动以及医院一院四区的发展规划，支出比较大。改进措施：及时分析原因，尽快在项目预计时间内完成目标。</w:t>
            </w:r>
          </w:p>
        </w:tc>
      </w:tr>
      <w:tr w14:paraId="6DDC8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1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9C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2A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2EE3">
            <w:pPr>
              <w:jc w:val="center"/>
            </w:pPr>
            <w:r>
              <w:rPr>
                <w:rFonts w:ascii="宋体" w:hAnsi="宋体" w:eastAsia="宋体"/>
                <w:sz w:val="16"/>
              </w:rPr>
              <w:t>公立医院百元医疗收入的医疗支出（不含药品收入）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8026">
            <w:pPr>
              <w:jc w:val="center"/>
            </w:pPr>
            <w:r>
              <w:rPr>
                <w:rFonts w:ascii="宋体" w:hAnsi="宋体" w:eastAsia="宋体"/>
                <w:sz w:val="16"/>
              </w:rPr>
              <w:t>&lt;=103.37元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D4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6E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93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9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39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44E5">
            <w:pPr>
              <w:jc w:val="center"/>
            </w:pPr>
            <w:r>
              <w:rPr>
                <w:rFonts w:ascii="宋体" w:hAnsi="宋体" w:eastAsia="宋体"/>
                <w:sz w:val="16"/>
              </w:rPr>
              <w:t>=114.45元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7B93">
            <w:pPr>
              <w:jc w:val="center"/>
            </w:pPr>
            <w:r>
              <w:rPr>
                <w:rFonts w:ascii="宋体" w:hAnsi="宋体" w:eastAsia="宋体"/>
                <w:sz w:val="16"/>
              </w:rPr>
              <w:t>17.86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2C3A">
            <w:pPr>
              <w:jc w:val="center"/>
            </w:pPr>
            <w:r>
              <w:rPr>
                <w:rFonts w:ascii="宋体" w:hAnsi="宋体" w:eastAsia="宋体"/>
                <w:sz w:val="16"/>
              </w:rPr>
              <w:t>偏差原因：年初设定指标有偏差，超出预期。</w:t>
            </w:r>
          </w:p>
        </w:tc>
      </w:tr>
      <w:tr w14:paraId="47EB8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CA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9E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44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97F5">
            <w:pPr>
              <w:jc w:val="center"/>
            </w:pPr>
            <w:r>
              <w:rPr>
                <w:rFonts w:ascii="宋体" w:hAnsi="宋体" w:eastAsia="宋体"/>
                <w:sz w:val="16"/>
              </w:rPr>
              <w:t>三级公立医院门诊人次数比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B8AE">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1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E3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67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CA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C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910A">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92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D9108">
            <w:pPr>
              <w:jc w:val="center"/>
            </w:pPr>
          </w:p>
        </w:tc>
      </w:tr>
      <w:tr w14:paraId="7B1F0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6D8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9D63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116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059B">
            <w:pPr>
              <w:jc w:val="center"/>
            </w:pPr>
            <w:r>
              <w:rPr>
                <w:rFonts w:ascii="宋体" w:hAnsi="宋体" w:eastAsia="宋体"/>
                <w:sz w:val="16"/>
              </w:rPr>
              <w:t>公立医院门诊患者满意度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A3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C59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2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9D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68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6A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15A7">
            <w:pPr>
              <w:jc w:val="center"/>
            </w:pPr>
            <w:r>
              <w:rPr>
                <w:rFonts w:ascii="宋体" w:hAnsi="宋体" w:eastAsia="宋体"/>
                <w:sz w:val="16"/>
              </w:rPr>
              <w:t>=98.45%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11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CCFC">
            <w:pPr>
              <w:jc w:val="center"/>
            </w:pPr>
            <w:r>
              <w:rPr>
                <w:rFonts w:ascii="宋体" w:hAnsi="宋体" w:eastAsia="宋体"/>
                <w:sz w:val="16"/>
              </w:rPr>
              <w:t>偏差原因：项目实施得当，门诊患者满意度超预期。</w:t>
            </w:r>
          </w:p>
        </w:tc>
      </w:tr>
      <w:tr w14:paraId="0D30B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59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2B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EA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6A7C">
            <w:pPr>
              <w:jc w:val="center"/>
            </w:pPr>
            <w:r>
              <w:rPr>
                <w:rFonts w:ascii="宋体" w:hAnsi="宋体" w:eastAsia="宋体"/>
                <w:sz w:val="16"/>
              </w:rPr>
              <w:t>公立医院住院患者满意度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1C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2E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92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21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7F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1D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B862">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FE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F45C8">
            <w:pPr>
              <w:jc w:val="center"/>
            </w:pPr>
            <w:r>
              <w:rPr>
                <w:rFonts w:ascii="宋体" w:hAnsi="宋体" w:eastAsia="宋体"/>
                <w:sz w:val="16"/>
              </w:rPr>
              <w:t>偏差原因：项目实施得当，住院患者满意度超预期。</w:t>
            </w:r>
          </w:p>
        </w:tc>
      </w:tr>
      <w:tr w14:paraId="109E93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F5B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90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9D4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D769">
            <w:pPr>
              <w:jc w:val="center"/>
            </w:pPr>
            <w:r>
              <w:rPr>
                <w:rFonts w:ascii="宋体" w:hAnsi="宋体" w:eastAsia="宋体"/>
                <w:sz w:val="16"/>
              </w:rPr>
              <w:t>87.43分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BB7043"/>
        </w:tc>
      </w:tr>
    </w:tbl>
    <w:p w14:paraId="19062C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046C8F7C">
        <w:tblPrEx>
          <w:tblCellMar>
            <w:top w:w="0" w:type="dxa"/>
            <w:left w:w="108" w:type="dxa"/>
            <w:bottom w:w="0" w:type="dxa"/>
            <w:right w:w="108" w:type="dxa"/>
          </w:tblCellMar>
        </w:tblPrEx>
        <w:tc>
          <w:tcPr>
            <w:tcW w:w="8848" w:type="dxa"/>
            <w:gridSpan w:val="14"/>
            <w:vAlign w:val="center"/>
          </w:tcPr>
          <w:p w14:paraId="69D73BB5">
            <w:pPr>
              <w:jc w:val="center"/>
            </w:pPr>
            <w:r>
              <w:rPr>
                <w:rFonts w:ascii="宋体" w:hAnsi="宋体" w:eastAsia="宋体"/>
                <w:sz w:val="24"/>
              </w:rPr>
              <w:t>项目支出绩效自评表</w:t>
            </w:r>
          </w:p>
        </w:tc>
      </w:tr>
      <w:tr w14:paraId="25639B42">
        <w:tblPrEx>
          <w:tblCellMar>
            <w:top w:w="0" w:type="dxa"/>
            <w:left w:w="108" w:type="dxa"/>
            <w:bottom w:w="0" w:type="dxa"/>
            <w:right w:w="108" w:type="dxa"/>
          </w:tblCellMar>
        </w:tblPrEx>
        <w:tc>
          <w:tcPr>
            <w:tcW w:w="8848" w:type="dxa"/>
            <w:gridSpan w:val="14"/>
            <w:vAlign w:val="center"/>
          </w:tcPr>
          <w:p w14:paraId="66A48484">
            <w:pPr>
              <w:jc w:val="center"/>
            </w:pPr>
            <w:r>
              <w:rPr>
                <w:rFonts w:ascii="宋体" w:hAnsi="宋体" w:eastAsia="宋体"/>
                <w:sz w:val="24"/>
              </w:rPr>
              <w:t>(2024年度)</w:t>
            </w:r>
          </w:p>
        </w:tc>
      </w:tr>
      <w:tr w14:paraId="2067F1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8B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A8F847">
            <w:pPr>
              <w:jc w:val="center"/>
            </w:pPr>
            <w:r>
              <w:rPr>
                <w:rFonts w:ascii="宋体" w:hAnsi="宋体" w:eastAsia="宋体"/>
                <w:sz w:val="16"/>
              </w:rPr>
              <w:t>2024年中央医疗服务与保障能力提升（医疗卫生机构能力建设）补助项目（国家临床重点专科能力建设）</w:t>
            </w:r>
          </w:p>
        </w:tc>
      </w:tr>
      <w:tr w14:paraId="7B6234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8D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413DC258">
            <w:pPr>
              <w:jc w:val="center"/>
              <w:rPr>
                <w:rFonts w:ascii="Times New Roman" w:hAnsi="Times New Roman" w:eastAsia="宋体" w:cs="Times New Roman"/>
                <w:kern w:val="2"/>
                <w:sz w:val="32"/>
                <w:szCs w:val="24"/>
                <w:lang w:val="en-US" w:eastAsia="zh-CN" w:bidi="ar-SA"/>
              </w:rP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BC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1C3147">
            <w:pPr>
              <w:jc w:val="center"/>
            </w:pPr>
            <w:r>
              <w:rPr>
                <w:rFonts w:ascii="宋体" w:hAnsi="宋体" w:eastAsia="宋体"/>
                <w:sz w:val="16"/>
              </w:rPr>
              <w:t>新疆维吾尔自治区喀什地区第一人民医院</w:t>
            </w:r>
          </w:p>
        </w:tc>
      </w:tr>
      <w:tr w14:paraId="268602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08E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983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B53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F2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A10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726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E4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2B35">
            <w:pPr>
              <w:jc w:val="center"/>
            </w:pPr>
            <w:r>
              <w:rPr>
                <w:rFonts w:ascii="宋体" w:hAnsi="宋体" w:eastAsia="宋体"/>
                <w:sz w:val="16"/>
              </w:rPr>
              <w:t>得分</w:t>
            </w:r>
          </w:p>
        </w:tc>
      </w:tr>
      <w:tr w14:paraId="67DB0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EFD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B70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B5118">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A1E7">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7E333">
            <w:pPr>
              <w:jc w:val="center"/>
            </w:pPr>
            <w:r>
              <w:rPr>
                <w:rFonts w:ascii="宋体" w:hAnsi="宋体" w:eastAsia="宋体"/>
                <w:sz w:val="16"/>
              </w:rPr>
              <w:t>489.26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DED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61DEB">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2345">
            <w:pPr>
              <w:jc w:val="center"/>
            </w:pPr>
            <w:r>
              <w:rPr>
                <w:rFonts w:ascii="宋体" w:hAnsi="宋体" w:eastAsia="宋体"/>
                <w:sz w:val="16"/>
              </w:rPr>
              <w:t>10.00分</w:t>
            </w:r>
          </w:p>
        </w:tc>
      </w:tr>
      <w:tr w14:paraId="7B510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F0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D54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DCF9">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D26A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8DC7">
            <w:pPr>
              <w:jc w:val="center"/>
            </w:pPr>
            <w:r>
              <w:rPr>
                <w:rFonts w:ascii="宋体" w:hAnsi="宋体" w:eastAsia="宋体"/>
                <w:sz w:val="16"/>
              </w:rPr>
              <w:t>489.26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849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C97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FB2D">
            <w:pPr>
              <w:jc w:val="center"/>
            </w:pPr>
            <w:r>
              <w:rPr>
                <w:rFonts w:ascii="宋体" w:hAnsi="宋体" w:eastAsia="宋体"/>
                <w:sz w:val="16"/>
              </w:rPr>
              <w:t>—</w:t>
            </w:r>
          </w:p>
        </w:tc>
      </w:tr>
      <w:tr w14:paraId="48A29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64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E1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1A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A7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D65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95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5F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63B0">
            <w:pPr>
              <w:jc w:val="center"/>
            </w:pPr>
            <w:r>
              <w:rPr>
                <w:rFonts w:ascii="宋体" w:hAnsi="宋体" w:eastAsia="宋体"/>
                <w:sz w:val="16"/>
              </w:rPr>
              <w:t>—</w:t>
            </w:r>
          </w:p>
        </w:tc>
      </w:tr>
      <w:tr w14:paraId="739EB5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BD9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60C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63B02">
            <w:pPr>
              <w:jc w:val="center"/>
            </w:pPr>
            <w:r>
              <w:rPr>
                <w:rFonts w:ascii="宋体" w:hAnsi="宋体" w:eastAsia="宋体"/>
                <w:sz w:val="16"/>
              </w:rPr>
              <w:t>实际完成情况</w:t>
            </w:r>
          </w:p>
        </w:tc>
      </w:tr>
      <w:tr w14:paraId="4CAB1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2A7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E9C36">
            <w:pPr>
              <w:jc w:val="both"/>
            </w:pPr>
            <w:r>
              <w:rPr>
                <w:rFonts w:ascii="宋体" w:hAnsi="宋体" w:eastAsia="宋体"/>
                <w:sz w:val="16"/>
              </w:rPr>
              <w:t>肺功能，硬镜，内科胸腔镜，激光治疗机，多导睡眠呼吸监测仪，一氧化氮检测仪数量大于6台,肺功能检查平台，睡眠监测平台，支气管镜检查平台大于2个,开展学术会议大于3次,培训人才</w:t>
            </w:r>
            <w:r>
              <w:rPr>
                <w:rFonts w:hint="eastAsia" w:ascii="宋体" w:hAnsi="宋体"/>
                <w:sz w:val="16"/>
                <w:lang w:eastAsia="zh-CN"/>
              </w:rPr>
              <w:t>多于</w:t>
            </w:r>
            <w:r>
              <w:rPr>
                <w:rFonts w:ascii="宋体" w:hAnsi="宋体" w:eastAsia="宋体"/>
                <w:sz w:val="16"/>
              </w:rPr>
              <w:t>4人，查阅文献30多篇。通过完成以上目标，提升医疗机构卫生服务能力建设，改善医疗服务和医疗质量，加强临床专科重点能力建设，提升临床重点专科作用和影响力。提升呼吸诊疗水平。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3EE90">
            <w:pPr>
              <w:jc w:val="both"/>
            </w:pPr>
            <w:r>
              <w:rPr>
                <w:rFonts w:ascii="宋体" w:hAnsi="宋体" w:eastAsia="宋体"/>
                <w:sz w:val="16"/>
              </w:rPr>
              <w:t>年初预算设备已购买，验收。建设平台2个；开展学术会议4次。培养人才4人。培训合格率达到100%，从而提高呼吸诊疗水平。</w:t>
            </w:r>
          </w:p>
        </w:tc>
      </w:tr>
      <w:tr w14:paraId="7FD061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971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FE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41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CB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66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F0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B8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E6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13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19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28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4C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CDAF">
            <w:pPr>
              <w:jc w:val="center"/>
            </w:pPr>
            <w:r>
              <w:rPr>
                <w:rFonts w:ascii="宋体" w:hAnsi="宋体" w:eastAsia="宋体"/>
                <w:sz w:val="16"/>
              </w:rPr>
              <w:t>偏差原因分析及改进措施</w:t>
            </w:r>
          </w:p>
        </w:tc>
      </w:tr>
      <w:tr w14:paraId="312B10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35F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6D8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3E3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AB77">
            <w:pPr>
              <w:jc w:val="center"/>
            </w:pPr>
            <w:r>
              <w:rPr>
                <w:rFonts w:ascii="宋体" w:hAnsi="宋体" w:eastAsia="宋体"/>
                <w:sz w:val="16"/>
              </w:rPr>
              <w:t>购买设备数量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DB8C">
            <w:pPr>
              <w:jc w:val="center"/>
            </w:pPr>
            <w:r>
              <w:rPr>
                <w:rFonts w:ascii="宋体" w:hAnsi="宋体" w:eastAsia="宋体"/>
                <w:sz w:val="16"/>
              </w:rPr>
              <w:t>&gt;=6台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E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F6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62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5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3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6FE7">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B67D">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2394">
            <w:pPr>
              <w:jc w:val="center"/>
            </w:pPr>
            <w:r>
              <w:rPr>
                <w:rFonts w:ascii="宋体" w:hAnsi="宋体" w:eastAsia="宋体"/>
                <w:sz w:val="16"/>
              </w:rPr>
              <w:t>偏差原因：年初预算不够准确。</w:t>
            </w:r>
          </w:p>
        </w:tc>
      </w:tr>
      <w:tr w14:paraId="02317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65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55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8A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155B">
            <w:pPr>
              <w:jc w:val="center"/>
            </w:pPr>
            <w:r>
              <w:rPr>
                <w:rFonts w:ascii="宋体" w:hAnsi="宋体" w:eastAsia="宋体"/>
                <w:sz w:val="16"/>
              </w:rPr>
              <w:t>建设平台个数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76A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F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C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76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AC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44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8AC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2C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271E2">
            <w:pPr>
              <w:jc w:val="center"/>
            </w:pPr>
          </w:p>
        </w:tc>
      </w:tr>
      <w:tr w14:paraId="66135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A3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23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05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9CF9">
            <w:pPr>
              <w:jc w:val="center"/>
            </w:pPr>
            <w:r>
              <w:rPr>
                <w:rFonts w:ascii="宋体" w:hAnsi="宋体" w:eastAsia="宋体"/>
                <w:sz w:val="16"/>
              </w:rPr>
              <w:t>开展学术会议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E552">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F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E9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08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2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70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8C7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B3A2">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82738">
            <w:pPr>
              <w:jc w:val="center"/>
            </w:pPr>
            <w:r>
              <w:rPr>
                <w:rFonts w:ascii="宋体" w:hAnsi="宋体" w:eastAsia="宋体"/>
                <w:sz w:val="16"/>
              </w:rPr>
              <w:t>偏差原因：开展多次学术会，年初预算不够准确。</w:t>
            </w:r>
          </w:p>
        </w:tc>
      </w:tr>
      <w:tr w14:paraId="0FC06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9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4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FD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16C6">
            <w:pPr>
              <w:jc w:val="center"/>
            </w:pPr>
            <w:r>
              <w:rPr>
                <w:rFonts w:ascii="宋体" w:hAnsi="宋体" w:eastAsia="宋体"/>
                <w:sz w:val="16"/>
              </w:rPr>
              <w:t>培训人才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8127">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04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17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4F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ED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23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E69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50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CBA50">
            <w:pPr>
              <w:jc w:val="center"/>
            </w:pPr>
          </w:p>
        </w:tc>
      </w:tr>
      <w:tr w14:paraId="46199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C3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AB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B3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86DE">
            <w:pPr>
              <w:jc w:val="center"/>
            </w:pPr>
            <w:r>
              <w:rPr>
                <w:rFonts w:ascii="宋体" w:hAnsi="宋体" w:eastAsia="宋体"/>
                <w:sz w:val="16"/>
              </w:rPr>
              <w:t>查阅文献数量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BEBA">
            <w:pPr>
              <w:jc w:val="center"/>
            </w:pPr>
            <w:r>
              <w:rPr>
                <w:rFonts w:ascii="宋体" w:hAnsi="宋体" w:eastAsia="宋体"/>
                <w:sz w:val="16"/>
              </w:rPr>
              <w:t>&gt;=30篇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C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AA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31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1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9A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9C3">
            <w:pPr>
              <w:jc w:val="center"/>
            </w:pPr>
            <w:r>
              <w:rPr>
                <w:rFonts w:ascii="宋体" w:hAnsi="宋体" w:eastAsia="宋体"/>
                <w:sz w:val="16"/>
              </w:rPr>
              <w:t>=30篇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E3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C7B9">
            <w:pPr>
              <w:jc w:val="center"/>
            </w:pPr>
          </w:p>
        </w:tc>
      </w:tr>
      <w:tr w14:paraId="5824B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41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C9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B6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4B96">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67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0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D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FC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6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C7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E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77DF">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42C0">
            <w:pPr>
              <w:jc w:val="center"/>
            </w:pPr>
            <w:r>
              <w:rPr>
                <w:rFonts w:ascii="宋体" w:hAnsi="宋体" w:eastAsia="宋体"/>
                <w:sz w:val="16"/>
              </w:rPr>
              <w:t>偏差原因：培训合格率超出预期。</w:t>
            </w:r>
          </w:p>
        </w:tc>
      </w:tr>
      <w:tr w14:paraId="312D4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7D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65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B8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47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F67A">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D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8D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15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0D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D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3F02">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E5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AEC1">
            <w:pPr>
              <w:jc w:val="center"/>
            </w:pPr>
          </w:p>
        </w:tc>
      </w:tr>
      <w:tr w14:paraId="27F22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D4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542F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396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D12B">
            <w:pPr>
              <w:jc w:val="center"/>
            </w:pPr>
            <w:r>
              <w:rPr>
                <w:rFonts w:ascii="宋体" w:hAnsi="宋体" w:eastAsia="宋体"/>
                <w:sz w:val="16"/>
              </w:rPr>
              <w:t>设备支出费用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52F8">
            <w:pPr>
              <w:jc w:val="center"/>
            </w:pPr>
            <w:r>
              <w:rPr>
                <w:rFonts w:ascii="宋体" w:hAnsi="宋体" w:eastAsia="宋体"/>
                <w:sz w:val="16"/>
              </w:rPr>
              <w:t>&lt;=440万元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3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53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9E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3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7D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E023">
            <w:pPr>
              <w:jc w:val="center"/>
            </w:pPr>
            <w:r>
              <w:rPr>
                <w:rFonts w:ascii="宋体" w:hAnsi="宋体" w:eastAsia="宋体"/>
                <w:sz w:val="16"/>
              </w:rPr>
              <w:t>=430.79万元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444B">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6619E">
            <w:pPr>
              <w:jc w:val="center"/>
            </w:pPr>
            <w:r>
              <w:rPr>
                <w:rFonts w:ascii="宋体" w:hAnsi="宋体" w:eastAsia="宋体"/>
                <w:sz w:val="16"/>
              </w:rPr>
              <w:t>偏差原因：两台便携肺功能仪器未及时购买。整改措施：尽快走流程购买仪器</w:t>
            </w:r>
          </w:p>
        </w:tc>
      </w:tr>
      <w:tr w14:paraId="67F39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00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20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9F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24CD">
            <w:pPr>
              <w:jc w:val="center"/>
            </w:pPr>
            <w:r>
              <w:rPr>
                <w:rFonts w:ascii="宋体" w:hAnsi="宋体" w:eastAsia="宋体"/>
                <w:sz w:val="16"/>
              </w:rPr>
              <w:t>其他支出费用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BBDD">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7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52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D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6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04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4DA9">
            <w:pPr>
              <w:jc w:val="center"/>
            </w:pPr>
            <w:r>
              <w:rPr>
                <w:rFonts w:ascii="宋体" w:hAnsi="宋体" w:eastAsia="宋体"/>
                <w:sz w:val="16"/>
              </w:rPr>
              <w:t>=58.47万元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591C">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FA59">
            <w:pPr>
              <w:jc w:val="center"/>
            </w:pPr>
            <w:r>
              <w:rPr>
                <w:rFonts w:ascii="宋体" w:hAnsi="宋体" w:eastAsia="宋体"/>
                <w:sz w:val="16"/>
              </w:rPr>
              <w:t>偏差原因：部分印刷费用未支出。整改措施：尽快完成项目，支出费用</w:t>
            </w:r>
          </w:p>
        </w:tc>
      </w:tr>
      <w:tr w14:paraId="2B1A6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DF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C6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BB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477D">
            <w:pPr>
              <w:jc w:val="center"/>
            </w:pPr>
            <w:r>
              <w:rPr>
                <w:rFonts w:ascii="宋体" w:hAnsi="宋体" w:eastAsia="宋体"/>
                <w:sz w:val="16"/>
              </w:rPr>
              <w:t>提升呼吸诊疗水平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B5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0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1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E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9E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07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6F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8C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59E2D">
            <w:pPr>
              <w:jc w:val="center"/>
            </w:pPr>
          </w:p>
        </w:tc>
      </w:tr>
      <w:tr w14:paraId="77E32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21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90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D7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3221">
            <w:pPr>
              <w:jc w:val="center"/>
            </w:pPr>
            <w:r>
              <w:rPr>
                <w:rFonts w:ascii="宋体" w:hAnsi="宋体" w:eastAsia="宋体"/>
                <w:sz w:val="16"/>
              </w:rPr>
              <w:t>提升呼吸医护满意度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51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85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C7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DB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4A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00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1EAC">
            <w:pPr>
              <w:jc w:val="center"/>
            </w:pPr>
            <w:r>
              <w:rPr>
                <w:rFonts w:ascii="宋体" w:hAnsi="宋体" w:eastAsia="宋体"/>
                <w:sz w:val="16"/>
              </w:rPr>
              <w:t>=93.08%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6A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5519">
            <w:pPr>
              <w:jc w:val="center"/>
            </w:pPr>
            <w:r>
              <w:rPr>
                <w:rFonts w:ascii="宋体" w:hAnsi="宋体" w:eastAsia="宋体"/>
                <w:sz w:val="16"/>
              </w:rPr>
              <w:t>偏差原因：呼吸医护满意度比预期的目标提高，年初预算不够精准。</w:t>
            </w:r>
          </w:p>
        </w:tc>
      </w:tr>
      <w:tr w14:paraId="01E99E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011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DB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F05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1EC7">
            <w:pPr>
              <w:jc w:val="center"/>
            </w:pPr>
            <w:r>
              <w:rPr>
                <w:rFonts w:ascii="宋体" w:hAnsi="宋体" w:eastAsia="宋体"/>
                <w:sz w:val="16"/>
              </w:rPr>
              <w:t>94.43分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6343F4"/>
        </w:tc>
      </w:tr>
    </w:tbl>
    <w:p w14:paraId="389453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3BC1897">
        <w:tblPrEx>
          <w:tblCellMar>
            <w:top w:w="0" w:type="dxa"/>
            <w:left w:w="108" w:type="dxa"/>
            <w:bottom w:w="0" w:type="dxa"/>
            <w:right w:w="108" w:type="dxa"/>
          </w:tblCellMar>
        </w:tblPrEx>
        <w:tc>
          <w:tcPr>
            <w:tcW w:w="8848" w:type="dxa"/>
            <w:gridSpan w:val="14"/>
            <w:vAlign w:val="center"/>
          </w:tcPr>
          <w:p w14:paraId="51D7A3AC">
            <w:pPr>
              <w:jc w:val="center"/>
            </w:pPr>
            <w:r>
              <w:rPr>
                <w:rFonts w:ascii="宋体" w:hAnsi="宋体" w:eastAsia="宋体"/>
                <w:sz w:val="24"/>
              </w:rPr>
              <w:t>项目支出绩效自评表</w:t>
            </w:r>
          </w:p>
        </w:tc>
      </w:tr>
      <w:tr w14:paraId="74E71AC1">
        <w:tblPrEx>
          <w:tblCellMar>
            <w:top w:w="0" w:type="dxa"/>
            <w:left w:w="108" w:type="dxa"/>
            <w:bottom w:w="0" w:type="dxa"/>
            <w:right w:w="108" w:type="dxa"/>
          </w:tblCellMar>
        </w:tblPrEx>
        <w:tc>
          <w:tcPr>
            <w:tcW w:w="8848" w:type="dxa"/>
            <w:gridSpan w:val="14"/>
            <w:vAlign w:val="center"/>
          </w:tcPr>
          <w:p w14:paraId="71E98083">
            <w:pPr>
              <w:jc w:val="center"/>
            </w:pPr>
            <w:r>
              <w:rPr>
                <w:rFonts w:ascii="宋体" w:hAnsi="宋体" w:eastAsia="宋体"/>
                <w:sz w:val="24"/>
              </w:rPr>
              <w:t>(2024年度)</w:t>
            </w:r>
          </w:p>
        </w:tc>
      </w:tr>
      <w:tr w14:paraId="2489B6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82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D84977">
            <w:pPr>
              <w:jc w:val="center"/>
            </w:pPr>
            <w:r>
              <w:rPr>
                <w:rFonts w:ascii="宋体" w:hAnsi="宋体" w:eastAsia="宋体"/>
                <w:sz w:val="16"/>
              </w:rPr>
              <w:t>2024年中央医疗服务与保障能力提升（医疗卫生机构能力建设）补助项目（高海拔地区医疗服务能力建设）</w:t>
            </w:r>
          </w:p>
        </w:tc>
      </w:tr>
      <w:tr w14:paraId="7FED7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AB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AAF02">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2F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089A54">
            <w:pPr>
              <w:jc w:val="center"/>
            </w:pPr>
            <w:r>
              <w:rPr>
                <w:rFonts w:ascii="宋体" w:hAnsi="宋体" w:eastAsia="宋体"/>
                <w:sz w:val="16"/>
              </w:rPr>
              <w:t>新疆维吾尔自治区喀什地区第一人民医院</w:t>
            </w:r>
          </w:p>
        </w:tc>
      </w:tr>
      <w:tr w14:paraId="778516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C0D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CA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0CE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444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FF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96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34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D10C">
            <w:pPr>
              <w:jc w:val="center"/>
            </w:pPr>
            <w:r>
              <w:rPr>
                <w:rFonts w:ascii="宋体" w:hAnsi="宋体" w:eastAsia="宋体"/>
                <w:sz w:val="16"/>
              </w:rPr>
              <w:t>得分</w:t>
            </w:r>
          </w:p>
        </w:tc>
      </w:tr>
      <w:tr w14:paraId="6A368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7C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335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690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7A0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D955C">
            <w:pPr>
              <w:jc w:val="center"/>
            </w:pPr>
            <w:r>
              <w:rPr>
                <w:rFonts w:ascii="宋体" w:hAnsi="宋体" w:eastAsia="宋体"/>
                <w:sz w:val="16"/>
              </w:rPr>
              <w:t>173.46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E0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9DC6">
            <w:pPr>
              <w:jc w:val="center"/>
            </w:pPr>
            <w:r>
              <w:rPr>
                <w:rFonts w:ascii="宋体" w:hAnsi="宋体" w:eastAsia="宋体"/>
                <w:sz w:val="16"/>
              </w:rPr>
              <w:t>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FFC0">
            <w:pPr>
              <w:jc w:val="center"/>
            </w:pPr>
            <w:r>
              <w:rPr>
                <w:rFonts w:ascii="宋体" w:hAnsi="宋体" w:eastAsia="宋体"/>
                <w:sz w:val="16"/>
              </w:rPr>
              <w:t>6.68分</w:t>
            </w:r>
          </w:p>
        </w:tc>
      </w:tr>
      <w:tr w14:paraId="0663F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A0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6F7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03B0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39F6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1F50">
            <w:pPr>
              <w:jc w:val="center"/>
            </w:pPr>
            <w:r>
              <w:rPr>
                <w:rFonts w:ascii="宋体" w:hAnsi="宋体" w:eastAsia="宋体"/>
                <w:sz w:val="16"/>
              </w:rPr>
              <w:t>173.46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BAC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62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F4C6">
            <w:pPr>
              <w:jc w:val="center"/>
            </w:pPr>
            <w:r>
              <w:rPr>
                <w:rFonts w:ascii="宋体" w:hAnsi="宋体" w:eastAsia="宋体"/>
                <w:sz w:val="16"/>
              </w:rPr>
              <w:t>—</w:t>
            </w:r>
          </w:p>
        </w:tc>
      </w:tr>
      <w:tr w14:paraId="080B8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4C2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5A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90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EB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645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95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03B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5F37">
            <w:pPr>
              <w:jc w:val="center"/>
            </w:pPr>
            <w:r>
              <w:rPr>
                <w:rFonts w:ascii="宋体" w:hAnsi="宋体" w:eastAsia="宋体"/>
                <w:sz w:val="16"/>
              </w:rPr>
              <w:t>—</w:t>
            </w:r>
          </w:p>
        </w:tc>
      </w:tr>
      <w:tr w14:paraId="1C359B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EC6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CBB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ACD6B">
            <w:pPr>
              <w:jc w:val="center"/>
            </w:pPr>
            <w:r>
              <w:rPr>
                <w:rFonts w:ascii="宋体" w:hAnsi="宋体" w:eastAsia="宋体"/>
                <w:sz w:val="16"/>
              </w:rPr>
              <w:t>实际完成情况</w:t>
            </w:r>
          </w:p>
        </w:tc>
      </w:tr>
      <w:tr w14:paraId="4C98C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5C1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CB3DDF">
            <w:pPr>
              <w:jc w:val="both"/>
            </w:pPr>
            <w:r>
              <w:rPr>
                <w:rFonts w:ascii="宋体" w:hAnsi="宋体" w:eastAsia="宋体"/>
                <w:sz w:val="16"/>
              </w:rPr>
              <w:t>2024年，中央财政投入500万元，支持喀什地区第一人民医院（200万），利用该资金购买约21台设备。由此优化高原病诊疗相关设备配置，更好地满足高原地区居民的诊疗服务需求。提高高海拔地区诊疗能力。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B3D51A">
            <w:pPr>
              <w:jc w:val="both"/>
            </w:pPr>
            <w:r>
              <w:rPr>
                <w:rFonts w:ascii="宋体" w:hAnsi="宋体" w:eastAsia="宋体"/>
                <w:sz w:val="16"/>
              </w:rPr>
              <w:t>2024年该项目完成所有设备的购买，实际购买设备19台，安装并使用，设备验收合格率：100%；该项目2024年办理2次培训会议：付莎车县县医院进行培训及义诊活动和消化科举办学术会议；项目提前完成时间：2024年12月20日。明显提高高海拔地区诊疗能力。</w:t>
            </w:r>
            <w:r>
              <w:rPr>
                <w:rFonts w:ascii="宋体" w:hAnsi="宋体" w:eastAsia="宋体"/>
                <w:sz w:val="16"/>
              </w:rPr>
              <w:br w:type="textWrapping"/>
            </w:r>
          </w:p>
        </w:tc>
      </w:tr>
      <w:tr w14:paraId="612460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FC6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BB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13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FE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EC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03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CD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2C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43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CD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F6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64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A9E4D">
            <w:pPr>
              <w:jc w:val="center"/>
            </w:pPr>
            <w:r>
              <w:rPr>
                <w:rFonts w:ascii="宋体" w:hAnsi="宋体" w:eastAsia="宋体"/>
                <w:sz w:val="16"/>
              </w:rPr>
              <w:t>偏差原因分析及改进措施</w:t>
            </w:r>
          </w:p>
        </w:tc>
      </w:tr>
      <w:tr w14:paraId="0387A4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826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615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5D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29EA">
            <w:pPr>
              <w:jc w:val="center"/>
            </w:pPr>
            <w:r>
              <w:rPr>
                <w:rFonts w:ascii="宋体" w:hAnsi="宋体" w:eastAsia="宋体"/>
                <w:sz w:val="16"/>
              </w:rPr>
              <w:t>购买设备数量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8F86">
            <w:pPr>
              <w:jc w:val="center"/>
            </w:pPr>
            <w:r>
              <w:rPr>
                <w:rFonts w:ascii="宋体" w:hAnsi="宋体" w:eastAsia="宋体"/>
                <w:sz w:val="16"/>
              </w:rPr>
              <w:t>&gt;=21台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5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8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124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0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D7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D320">
            <w:pPr>
              <w:jc w:val="center"/>
            </w:pPr>
            <w:r>
              <w:rPr>
                <w:rFonts w:ascii="宋体" w:hAnsi="宋体" w:eastAsia="宋体"/>
                <w:sz w:val="16"/>
              </w:rPr>
              <w:t>=19台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AE3C">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B2C1B">
            <w:pPr>
              <w:jc w:val="center"/>
            </w:pPr>
            <w:r>
              <w:rPr>
                <w:rFonts w:ascii="宋体" w:hAnsi="宋体" w:eastAsia="宋体"/>
                <w:sz w:val="16"/>
              </w:rPr>
              <w:t>原因分析：已经购买了全部设备，但是初期统计数量的时候有误；整改措施：与</w:t>
            </w:r>
            <w:r>
              <w:rPr>
                <w:rFonts w:hint="eastAsia" w:ascii="宋体" w:hAnsi="宋体"/>
                <w:sz w:val="16"/>
                <w:lang w:eastAsia="zh-CN"/>
              </w:rPr>
              <w:t>器械科</w:t>
            </w:r>
            <w:r>
              <w:rPr>
                <w:rFonts w:ascii="宋体" w:hAnsi="宋体" w:eastAsia="宋体"/>
                <w:sz w:val="16"/>
              </w:rPr>
              <w:t>充分沟通，确保数量无误。</w:t>
            </w:r>
          </w:p>
        </w:tc>
      </w:tr>
      <w:tr w14:paraId="55974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A3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BA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31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45AC">
            <w:pPr>
              <w:jc w:val="center"/>
            </w:pPr>
            <w:r>
              <w:rPr>
                <w:rFonts w:ascii="宋体" w:hAnsi="宋体" w:eastAsia="宋体"/>
                <w:sz w:val="16"/>
              </w:rPr>
              <w:t>购买的设备合格率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7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C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2D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AED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D9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DB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8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406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D76C">
            <w:pPr>
              <w:jc w:val="center"/>
            </w:pPr>
          </w:p>
        </w:tc>
      </w:tr>
      <w:tr w14:paraId="68269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1C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4C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F5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33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DB39">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D4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0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6E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B5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7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FBC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7D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A6A74">
            <w:pPr>
              <w:jc w:val="center"/>
            </w:pPr>
          </w:p>
        </w:tc>
      </w:tr>
      <w:tr w14:paraId="338D5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8F5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B0A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251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FDDA">
            <w:pPr>
              <w:jc w:val="center"/>
            </w:pPr>
            <w:r>
              <w:rPr>
                <w:rFonts w:ascii="宋体" w:hAnsi="宋体" w:eastAsia="宋体"/>
                <w:sz w:val="16"/>
              </w:rPr>
              <w:t>购买设备支出费用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1052">
            <w:pPr>
              <w:jc w:val="center"/>
            </w:pPr>
            <w:r>
              <w:rPr>
                <w:rFonts w:ascii="宋体" w:hAnsi="宋体" w:eastAsia="宋体"/>
                <w:sz w:val="16"/>
              </w:rPr>
              <w:t>&lt;=190万元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F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D4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46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7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B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F168">
            <w:pPr>
              <w:jc w:val="center"/>
            </w:pPr>
            <w:r>
              <w:rPr>
                <w:rFonts w:ascii="宋体" w:hAnsi="宋体" w:eastAsia="宋体"/>
                <w:sz w:val="16"/>
              </w:rPr>
              <w:t>=163.76万元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29F3">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1D763">
            <w:pPr>
              <w:jc w:val="center"/>
            </w:pPr>
            <w:r>
              <w:rPr>
                <w:rFonts w:ascii="宋体" w:hAnsi="宋体" w:eastAsia="宋体"/>
                <w:sz w:val="16"/>
              </w:rPr>
              <w:t>原因分析：预算对采购设备估价过高，中标过程中价格低了，故有了结余；整改措施：尽量合理估算预算，尽量将结余最小化，但是招标一般都会低于预估价格，没办法完全整改。</w:t>
            </w:r>
          </w:p>
        </w:tc>
      </w:tr>
      <w:tr w14:paraId="68F4A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D5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45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2F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6BE9">
            <w:pPr>
              <w:jc w:val="center"/>
            </w:pPr>
            <w:r>
              <w:rPr>
                <w:rFonts w:ascii="宋体" w:hAnsi="宋体" w:eastAsia="宋体"/>
                <w:sz w:val="16"/>
              </w:rPr>
              <w:t>其他支出费用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0D4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4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8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7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D3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61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59DD">
            <w:pPr>
              <w:jc w:val="center"/>
            </w:pPr>
            <w:r>
              <w:rPr>
                <w:rFonts w:ascii="宋体" w:hAnsi="宋体" w:eastAsia="宋体"/>
                <w:sz w:val="16"/>
              </w:rPr>
              <w:t>=9.7万元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215C">
            <w:pPr>
              <w:jc w:val="center"/>
            </w:pPr>
            <w:r>
              <w:rPr>
                <w:rFonts w:ascii="宋体" w:hAnsi="宋体" w:eastAsia="宋体"/>
                <w:sz w:val="16"/>
              </w:rPr>
              <w:t>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D1685">
            <w:pPr>
              <w:jc w:val="center"/>
            </w:pPr>
            <w:r>
              <w:rPr>
                <w:rFonts w:ascii="宋体" w:hAnsi="宋体" w:eastAsia="宋体"/>
                <w:sz w:val="16"/>
              </w:rPr>
              <w:t>原因分析:举办会议的时候对预计花费的项目评估不精确，整改措施：尽量预算费用的时候继续精细化。</w:t>
            </w:r>
          </w:p>
        </w:tc>
      </w:tr>
      <w:tr w14:paraId="67670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60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1E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F3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B7B8">
            <w:pPr>
              <w:jc w:val="center"/>
            </w:pPr>
            <w:r>
              <w:rPr>
                <w:rFonts w:ascii="宋体" w:hAnsi="宋体" w:eastAsia="宋体"/>
                <w:sz w:val="16"/>
              </w:rPr>
              <w:t>提高高海拔地区诊疗能力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47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1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E1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E1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5E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D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100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CC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5BFF3">
            <w:pPr>
              <w:jc w:val="center"/>
            </w:pPr>
          </w:p>
        </w:tc>
      </w:tr>
      <w:tr w14:paraId="333D4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4A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2D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12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2053">
            <w:pPr>
              <w:jc w:val="center"/>
            </w:pPr>
            <w:r>
              <w:rPr>
                <w:rFonts w:ascii="宋体" w:hAnsi="宋体" w:eastAsia="宋体"/>
                <w:sz w:val="16"/>
              </w:rPr>
              <w:t>医院患者满意度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DB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E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5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DC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49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A0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7335">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7D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737BB">
            <w:pPr>
              <w:jc w:val="center"/>
            </w:pPr>
            <w:r>
              <w:rPr>
                <w:rFonts w:ascii="宋体" w:hAnsi="宋体" w:eastAsia="宋体"/>
                <w:sz w:val="16"/>
              </w:rPr>
              <w:t>原因分析：本项目的社会成效满意，超出预期设想；整改措施：在制定满意度的时候尽量评估准确。</w:t>
            </w:r>
          </w:p>
        </w:tc>
      </w:tr>
      <w:tr w14:paraId="066E01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A84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00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58D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84EB">
            <w:pPr>
              <w:jc w:val="center"/>
            </w:pPr>
            <w:r>
              <w:rPr>
                <w:rFonts w:ascii="宋体" w:hAnsi="宋体" w:eastAsia="宋体"/>
                <w:sz w:val="16"/>
              </w:rPr>
              <w:t>90.93分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ECBD86"/>
        </w:tc>
      </w:tr>
    </w:tbl>
    <w:p w14:paraId="03FCA5E5">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936"/>
        <w:gridCol w:w="601"/>
        <w:gridCol w:w="620"/>
        <w:gridCol w:w="613"/>
        <w:gridCol w:w="602"/>
        <w:gridCol w:w="601"/>
        <w:gridCol w:w="856"/>
        <w:gridCol w:w="630"/>
        <w:gridCol w:w="557"/>
        <w:gridCol w:w="621"/>
      </w:tblGrid>
      <w:tr w14:paraId="524DE8F2">
        <w:tblPrEx>
          <w:tblCellMar>
            <w:top w:w="0" w:type="dxa"/>
            <w:left w:w="108" w:type="dxa"/>
            <w:bottom w:w="0" w:type="dxa"/>
            <w:right w:w="108" w:type="dxa"/>
          </w:tblCellMar>
        </w:tblPrEx>
        <w:tc>
          <w:tcPr>
            <w:tcW w:w="8848" w:type="dxa"/>
            <w:gridSpan w:val="14"/>
            <w:vAlign w:val="center"/>
          </w:tcPr>
          <w:p w14:paraId="5349916C">
            <w:pPr>
              <w:jc w:val="center"/>
            </w:pPr>
            <w:r>
              <w:rPr>
                <w:rFonts w:ascii="宋体" w:hAnsi="宋体" w:eastAsia="宋体"/>
                <w:sz w:val="24"/>
              </w:rPr>
              <w:t>项目支出绩效自评表</w:t>
            </w:r>
          </w:p>
        </w:tc>
      </w:tr>
      <w:tr w14:paraId="6EAB6FEF">
        <w:tblPrEx>
          <w:tblCellMar>
            <w:top w:w="0" w:type="dxa"/>
            <w:left w:w="108" w:type="dxa"/>
            <w:bottom w:w="0" w:type="dxa"/>
            <w:right w:w="108" w:type="dxa"/>
          </w:tblCellMar>
        </w:tblPrEx>
        <w:tc>
          <w:tcPr>
            <w:tcW w:w="8848" w:type="dxa"/>
            <w:gridSpan w:val="14"/>
            <w:vAlign w:val="center"/>
          </w:tcPr>
          <w:p w14:paraId="0C9CEF9E">
            <w:pPr>
              <w:jc w:val="center"/>
            </w:pPr>
            <w:r>
              <w:rPr>
                <w:rFonts w:ascii="宋体" w:hAnsi="宋体" w:eastAsia="宋体"/>
                <w:sz w:val="24"/>
              </w:rPr>
              <w:t>(2024年度)</w:t>
            </w:r>
          </w:p>
        </w:tc>
      </w:tr>
      <w:tr w14:paraId="1168A6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86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B17C3">
            <w:pPr>
              <w:jc w:val="center"/>
            </w:pPr>
            <w:r>
              <w:rPr>
                <w:rFonts w:ascii="宋体" w:hAnsi="宋体" w:eastAsia="宋体"/>
                <w:sz w:val="16"/>
              </w:rPr>
              <w:t>2024年中央医疗服务与保障能力提升（卫生健康人才培养）补助项目</w:t>
            </w:r>
          </w:p>
        </w:tc>
      </w:tr>
      <w:tr w14:paraId="4C6BB3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E9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A50E5">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E1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70EEF1">
            <w:pPr>
              <w:jc w:val="center"/>
            </w:pPr>
            <w:r>
              <w:rPr>
                <w:rFonts w:ascii="宋体" w:hAnsi="宋体" w:eastAsia="宋体"/>
                <w:sz w:val="16"/>
              </w:rPr>
              <w:t>新疆维吾尔自治区喀什地区第一人民医院</w:t>
            </w:r>
          </w:p>
        </w:tc>
      </w:tr>
      <w:tr w14:paraId="14C7D2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0D4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312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7CF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DA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9C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F9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8C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EB85">
            <w:pPr>
              <w:jc w:val="center"/>
            </w:pPr>
            <w:r>
              <w:rPr>
                <w:rFonts w:ascii="宋体" w:hAnsi="宋体" w:eastAsia="宋体"/>
                <w:sz w:val="16"/>
              </w:rPr>
              <w:t>得分</w:t>
            </w:r>
          </w:p>
        </w:tc>
      </w:tr>
      <w:tr w14:paraId="26796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20E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EE9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DA1A6">
            <w:pPr>
              <w:jc w:val="center"/>
            </w:pPr>
            <w:r>
              <w:rPr>
                <w:rFonts w:ascii="宋体" w:hAnsi="宋体" w:eastAsia="宋体"/>
                <w:sz w:val="16"/>
              </w:rPr>
              <w:t>1,382.13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7AD50">
            <w:pPr>
              <w:jc w:val="center"/>
            </w:pPr>
            <w:r>
              <w:rPr>
                <w:rFonts w:ascii="宋体" w:hAnsi="宋体" w:eastAsia="宋体"/>
                <w:sz w:val="16"/>
              </w:rPr>
              <w:t>1,382.05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6DF2B">
            <w:pPr>
              <w:jc w:val="center"/>
            </w:pPr>
            <w:r>
              <w:rPr>
                <w:rFonts w:ascii="宋体" w:hAnsi="宋体" w:eastAsia="宋体"/>
                <w:sz w:val="16"/>
              </w:rPr>
              <w:t>1,282.59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445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3865">
            <w:pPr>
              <w:jc w:val="center"/>
            </w:pPr>
            <w:r>
              <w:rPr>
                <w:rFonts w:ascii="宋体" w:hAnsi="宋体" w:eastAsia="宋体"/>
                <w:sz w:val="16"/>
              </w:rPr>
              <w:t>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BA23">
            <w:pPr>
              <w:jc w:val="center"/>
            </w:pPr>
            <w:r>
              <w:rPr>
                <w:rFonts w:ascii="宋体" w:hAnsi="宋体" w:eastAsia="宋体"/>
                <w:sz w:val="16"/>
              </w:rPr>
              <w:t>8.20分</w:t>
            </w:r>
          </w:p>
        </w:tc>
      </w:tr>
      <w:tr w14:paraId="400B7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880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E7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06679">
            <w:pPr>
              <w:jc w:val="center"/>
            </w:pPr>
            <w:r>
              <w:rPr>
                <w:rFonts w:ascii="宋体" w:hAnsi="宋体" w:eastAsia="宋体"/>
                <w:sz w:val="16"/>
              </w:rPr>
              <w:t>1,382.13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8AD4">
            <w:pPr>
              <w:jc w:val="center"/>
            </w:pPr>
            <w:r>
              <w:rPr>
                <w:rFonts w:ascii="宋体" w:hAnsi="宋体" w:eastAsia="宋体"/>
                <w:sz w:val="16"/>
              </w:rPr>
              <w:t>1,382.05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E1B3">
            <w:pPr>
              <w:jc w:val="center"/>
            </w:pPr>
            <w:r>
              <w:rPr>
                <w:rFonts w:ascii="宋体" w:hAnsi="宋体" w:eastAsia="宋体"/>
                <w:sz w:val="16"/>
              </w:rPr>
              <w:t>1,282.59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7A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FF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922C">
            <w:pPr>
              <w:jc w:val="center"/>
            </w:pPr>
            <w:r>
              <w:rPr>
                <w:rFonts w:ascii="宋体" w:hAnsi="宋体" w:eastAsia="宋体"/>
                <w:sz w:val="16"/>
              </w:rPr>
              <w:t>—</w:t>
            </w:r>
          </w:p>
        </w:tc>
      </w:tr>
      <w:tr w14:paraId="71E82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C0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133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B6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A7F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261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7F7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3CB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0667">
            <w:pPr>
              <w:jc w:val="center"/>
            </w:pPr>
            <w:r>
              <w:rPr>
                <w:rFonts w:ascii="宋体" w:hAnsi="宋体" w:eastAsia="宋体"/>
                <w:sz w:val="16"/>
              </w:rPr>
              <w:t>—</w:t>
            </w:r>
          </w:p>
        </w:tc>
      </w:tr>
      <w:tr w14:paraId="4CD680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A2C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C22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17B43">
            <w:pPr>
              <w:jc w:val="center"/>
            </w:pPr>
            <w:r>
              <w:rPr>
                <w:rFonts w:ascii="宋体" w:hAnsi="宋体" w:eastAsia="宋体"/>
                <w:sz w:val="16"/>
              </w:rPr>
              <w:t>实际完成情况</w:t>
            </w:r>
          </w:p>
        </w:tc>
      </w:tr>
      <w:tr w14:paraId="13863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A84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05953">
            <w:pPr>
              <w:jc w:val="both"/>
            </w:pPr>
            <w:r>
              <w:rPr>
                <w:rFonts w:ascii="宋体" w:hAnsi="宋体" w:eastAsia="宋体"/>
                <w:sz w:val="16"/>
              </w:rPr>
              <w:t>2024年支付资金主要用于当年在陪学员补助，老师补贴，万民医师下乡人员差费补助。本年度将做好管理、师资、学员等方面的培训工作，补助</w:t>
            </w:r>
            <w:r>
              <w:rPr>
                <w:rFonts w:hint="eastAsia" w:ascii="宋体" w:hAnsi="宋体"/>
                <w:sz w:val="16"/>
                <w:lang w:eastAsia="zh-CN"/>
              </w:rPr>
              <w:t>即时</w:t>
            </w:r>
            <w:r>
              <w:rPr>
                <w:rFonts w:ascii="宋体" w:hAnsi="宋体" w:eastAsia="宋体"/>
                <w:sz w:val="16"/>
              </w:rPr>
              <w:t>发放。不足之处大幅度提高。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B12FA">
            <w:pPr>
              <w:jc w:val="both"/>
            </w:pPr>
            <w:r>
              <w:rPr>
                <w:rFonts w:ascii="宋体" w:hAnsi="宋体" w:eastAsia="宋体"/>
                <w:sz w:val="16"/>
              </w:rPr>
              <w:t xml:space="preserve">  2024年医疗服务与保障能力提升补助支持的各个项目按计划开展，并已经取得了显著的成效。2024年1</w:t>
            </w:r>
            <w:r>
              <w:rPr>
                <w:rFonts w:hint="eastAsia" w:ascii="宋体" w:hAnsi="宋体"/>
                <w:sz w:val="16"/>
                <w:lang w:eastAsia="zh-CN"/>
              </w:rPr>
              <w:t>—</w:t>
            </w:r>
            <w:r>
              <w:rPr>
                <w:rFonts w:ascii="宋体" w:hAnsi="宋体" w:eastAsia="宋体"/>
                <w:sz w:val="16"/>
              </w:rPr>
              <w:t>8月共有405名住院医师、67名助理全科医生、11名全科转岗医生在培，其中全科、精神科、儿科等紧缺专业共有271名，占比67%；2024年新招收住培医师145人，其中全科等紧缺专业85人，占比59%；助理全科医生34人（其中12人为延期报到与补招学员），全科转岗培训医生16人，精神科转岗培训医生10人，目前正在基地参加培训；药师岗位培训10人、出生缺陷防治人才培训8人已经结束培训并返岗。2024年住院医师规范化培训的结业考核、医师资格考试通过率均较上一年度明显提升，通过住院医师规范化培训、助理全科医生培训、紧缺人才培训项目，临床医师的数量有了进一步增加，特别是在全科、精神科和儿科等紧缺专业领域，卫生健康人才队伍得到了有效充实。</w:t>
            </w:r>
          </w:p>
        </w:tc>
      </w:tr>
      <w:tr w14:paraId="11A478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C87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1E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CB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04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48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23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0D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77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7B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22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5D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F2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FE2B">
            <w:pPr>
              <w:jc w:val="center"/>
            </w:pPr>
            <w:r>
              <w:rPr>
                <w:rFonts w:ascii="宋体" w:hAnsi="宋体" w:eastAsia="宋体"/>
                <w:sz w:val="16"/>
              </w:rPr>
              <w:t>偏差原因分析及改进措施</w:t>
            </w:r>
          </w:p>
        </w:tc>
      </w:tr>
      <w:tr w14:paraId="387A2D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171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9DF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2C2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F48F">
            <w:pPr>
              <w:jc w:val="center"/>
            </w:pPr>
            <w:r>
              <w:rPr>
                <w:rFonts w:ascii="宋体" w:hAnsi="宋体" w:eastAsia="宋体"/>
                <w:sz w:val="16"/>
              </w:rPr>
              <w:t>住院医师规范化培训招收人数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18A0">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A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BC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D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F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EC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CCAD">
            <w:pPr>
              <w:jc w:val="center"/>
            </w:pPr>
            <w:r>
              <w:rPr>
                <w:rFonts w:ascii="宋体" w:hAnsi="宋体" w:eastAsia="宋体"/>
                <w:sz w:val="16"/>
              </w:rPr>
              <w:t>=145人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10A4">
            <w:pPr>
              <w:jc w:val="center"/>
            </w:pPr>
            <w:r>
              <w:rPr>
                <w:rFonts w:ascii="宋体" w:hAnsi="宋体" w:eastAsia="宋体"/>
                <w:sz w:val="16"/>
              </w:rPr>
              <w:t>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D93F">
            <w:pPr>
              <w:jc w:val="center"/>
            </w:pPr>
            <w:r>
              <w:rPr>
                <w:rFonts w:ascii="宋体" w:hAnsi="宋体" w:eastAsia="宋体"/>
                <w:sz w:val="16"/>
              </w:rPr>
              <w:t>超额完成，一方面年初绩效目标编制时不精准、合理，另一方面在于住培中有44名全科学员为政府指令性委托培养项目，不在自主招收计划内。改进措施：指标改为招收计划完成率，避免指令性任务下达人数不一致情况</w:t>
            </w:r>
          </w:p>
        </w:tc>
      </w:tr>
      <w:tr w14:paraId="3BAEE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76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87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DC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2B95">
            <w:pPr>
              <w:jc w:val="center"/>
            </w:pPr>
            <w:r>
              <w:rPr>
                <w:rFonts w:ascii="宋体" w:hAnsi="宋体" w:eastAsia="宋体"/>
                <w:sz w:val="16"/>
              </w:rPr>
              <w:t>助理全科医生培训招收人数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EBF3">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B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62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DF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2C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45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304D">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FAA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38137">
            <w:pPr>
              <w:jc w:val="center"/>
            </w:pPr>
            <w:r>
              <w:rPr>
                <w:rFonts w:ascii="宋体" w:hAnsi="宋体" w:eastAsia="宋体"/>
                <w:sz w:val="16"/>
              </w:rPr>
              <w:t>助理全科医生培训为政府指令性委托培养项目，8月下达的培训人数为22人，但10月自治区和地区卫健委进行补招12人进入基地培训，故人数超额。改进措施：指标改为招收计划完成率，避免指令性任务下达人数不一致情况</w:t>
            </w:r>
          </w:p>
        </w:tc>
      </w:tr>
      <w:tr w14:paraId="641A1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F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481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89B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E15C">
            <w:pPr>
              <w:jc w:val="center"/>
            </w:pPr>
            <w:r>
              <w:rPr>
                <w:rFonts w:ascii="宋体" w:hAnsi="宋体" w:eastAsia="宋体"/>
                <w:sz w:val="16"/>
              </w:rPr>
              <w:t>住院医师规范化培训结业考核通过率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4A9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E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9772">
            <w:pPr>
              <w:jc w:val="center"/>
            </w:pPr>
            <w:r>
              <w:rPr>
                <w:rFonts w:ascii="宋体" w:hAnsi="宋体" w:eastAsia="宋体"/>
                <w:sz w:val="16"/>
              </w:rPr>
              <w:t>=69%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AE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AF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7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1308">
            <w:pPr>
              <w:jc w:val="center"/>
            </w:pPr>
            <w:r>
              <w:rPr>
                <w:rFonts w:ascii="宋体" w:hAnsi="宋体" w:eastAsia="宋体"/>
                <w:sz w:val="16"/>
              </w:rPr>
              <w:t>=81.73%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C2C7">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21428">
            <w:pPr>
              <w:jc w:val="center"/>
            </w:pPr>
          </w:p>
        </w:tc>
      </w:tr>
      <w:tr w14:paraId="78545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C3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11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43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720E">
            <w:pPr>
              <w:jc w:val="center"/>
            </w:pPr>
            <w:r>
              <w:rPr>
                <w:rFonts w:ascii="宋体" w:hAnsi="宋体" w:eastAsia="宋体"/>
                <w:sz w:val="16"/>
              </w:rPr>
              <w:t>助理全科医生培训结业考核通过率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E57E">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0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6D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4D0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6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64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5BF1">
            <w:pPr>
              <w:jc w:val="center"/>
            </w:pPr>
            <w:r>
              <w:rPr>
                <w:rFonts w:ascii="宋体" w:hAnsi="宋体" w:eastAsia="宋体"/>
                <w:sz w:val="16"/>
              </w:rPr>
              <w:t>=42.31%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CB80">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6214E">
            <w:pPr>
              <w:jc w:val="center"/>
            </w:pPr>
            <w:r>
              <w:rPr>
                <w:rFonts w:ascii="宋体" w:hAnsi="宋体" w:eastAsia="宋体"/>
                <w:sz w:val="16"/>
              </w:rPr>
              <w:t>培训质量低，学员生源基础相对较差，3年制大专生，理论基础薄弱，主动学习能力和效果不高；师资相较于助理全科更加重视住培生的培养，全科带教能力和质量仍有待提高；管理方面对助理全科的培训采取了相对宽松的态度，特别是过程考核欠严谨；2024年首次参加全国结业考核理论统考，试题难度相较于既往年度的自治区统考要高出不少，题型及要求也变动较大。改进措施：加强师资教学能力提升和学员培训过程管理，严抓过程</w:t>
            </w:r>
            <w:r>
              <w:rPr>
                <w:rFonts w:hint="eastAsia" w:ascii="宋体" w:hAnsi="宋体"/>
                <w:sz w:val="16"/>
                <w:lang w:eastAsia="zh-CN"/>
              </w:rPr>
              <w:t>考核</w:t>
            </w:r>
            <w:r>
              <w:rPr>
                <w:rFonts w:ascii="宋体" w:hAnsi="宋体" w:eastAsia="宋体"/>
                <w:sz w:val="16"/>
              </w:rPr>
              <w:t>质量，考前强化训练，多举措提高考试通过率</w:t>
            </w:r>
          </w:p>
        </w:tc>
      </w:tr>
      <w:tr w14:paraId="717AC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00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0E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E5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8EB6">
            <w:pPr>
              <w:jc w:val="center"/>
            </w:pPr>
            <w:r>
              <w:rPr>
                <w:rFonts w:ascii="宋体" w:hAnsi="宋体" w:eastAsia="宋体"/>
                <w:sz w:val="16"/>
              </w:rPr>
              <w:t>全科医生转岗培训结业考核通过率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4920">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4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9B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E22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D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0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C5F1">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5244">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8DC9F">
            <w:pPr>
              <w:jc w:val="center"/>
            </w:pPr>
            <w:r>
              <w:rPr>
                <w:rFonts w:ascii="宋体" w:hAnsi="宋体" w:eastAsia="宋体"/>
                <w:sz w:val="16"/>
              </w:rPr>
              <w:t>超额完成，培训质量提升致学员通过率升高。改进措施：考核指标根据既往年度值和行业标准精准制定。</w:t>
            </w:r>
          </w:p>
        </w:tc>
      </w:tr>
      <w:tr w14:paraId="25633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01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77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E7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DE45">
            <w:pPr>
              <w:jc w:val="center"/>
            </w:pPr>
            <w:r>
              <w:rPr>
                <w:rFonts w:ascii="宋体" w:hAnsi="宋体" w:eastAsia="宋体"/>
                <w:sz w:val="16"/>
              </w:rPr>
              <w:t>万民医师项目完成时间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EF44">
            <w:pPr>
              <w:jc w:val="center"/>
            </w:pPr>
            <w:r>
              <w:rPr>
                <w:rFonts w:ascii="宋体" w:hAnsi="宋体" w:eastAsia="宋体"/>
                <w:sz w:val="16"/>
              </w:rPr>
              <w:t>=2025年9月3</w:t>
            </w:r>
            <w:r>
              <w:rPr>
                <w:rFonts w:hint="eastAsia" w:ascii="宋体" w:hAnsi="宋体"/>
                <w:sz w:val="16"/>
                <w:lang w:val="en-US" w:eastAsia="zh-CN"/>
              </w:rPr>
              <w:t>0</w:t>
            </w:r>
            <w:r>
              <w:rPr>
                <w:rFonts w:ascii="宋体" w:hAnsi="宋体" w:eastAsia="宋体"/>
                <w:sz w:val="16"/>
              </w:rPr>
              <w:t>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7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4F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A7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8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1F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4D4E">
            <w:pPr>
              <w:jc w:val="center"/>
            </w:pPr>
            <w:r>
              <w:rPr>
                <w:rFonts w:ascii="宋体" w:hAnsi="宋体" w:eastAsia="宋体"/>
                <w:sz w:val="16"/>
              </w:rPr>
              <w:t>=2024年11月10日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38B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FFF5C">
            <w:pPr>
              <w:jc w:val="center"/>
            </w:pPr>
          </w:p>
        </w:tc>
      </w:tr>
      <w:tr w14:paraId="6E7FD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926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E97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879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56E5">
            <w:pPr>
              <w:jc w:val="center"/>
            </w:pPr>
            <w:r>
              <w:rPr>
                <w:rFonts w:ascii="宋体" w:hAnsi="宋体" w:eastAsia="宋体"/>
                <w:sz w:val="16"/>
              </w:rPr>
              <w:t>中央财政对住院医师规范化培训项目的投入标准支出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3934">
            <w:pPr>
              <w:jc w:val="center"/>
            </w:pPr>
            <w:r>
              <w:rPr>
                <w:rFonts w:ascii="宋体" w:hAnsi="宋体" w:eastAsia="宋体"/>
                <w:sz w:val="16"/>
              </w:rPr>
              <w:t>&lt;=1179.71万元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3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D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7C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5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3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785D">
            <w:pPr>
              <w:jc w:val="center"/>
            </w:pPr>
            <w:r>
              <w:rPr>
                <w:rFonts w:ascii="宋体" w:hAnsi="宋体" w:eastAsia="宋体"/>
                <w:sz w:val="16"/>
              </w:rPr>
              <w:t>=1129.91万元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D00F">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DA8E5">
            <w:pPr>
              <w:jc w:val="center"/>
            </w:pPr>
            <w:r>
              <w:rPr>
                <w:rFonts w:ascii="宋体" w:hAnsi="宋体" w:eastAsia="宋体"/>
                <w:sz w:val="16"/>
              </w:rPr>
              <w:t>住培的培训周期为3年，每年入培时间为9月，学员补助按月核算发放完毕，但带教和教学活动、师资培训等费用核算、报销进度滞后。改进措施：做好预算，并加快核算报账流程</w:t>
            </w:r>
          </w:p>
        </w:tc>
      </w:tr>
      <w:tr w14:paraId="18158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C3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822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38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AD97">
            <w:pPr>
              <w:jc w:val="center"/>
            </w:pPr>
            <w:r>
              <w:rPr>
                <w:rFonts w:ascii="宋体" w:hAnsi="宋体" w:eastAsia="宋体"/>
                <w:sz w:val="16"/>
              </w:rPr>
              <w:t>中央财政对助理全科医生培训项目的投入标准支出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2CA0">
            <w:pPr>
              <w:jc w:val="center"/>
            </w:pPr>
            <w:r>
              <w:rPr>
                <w:rFonts w:ascii="宋体" w:hAnsi="宋体" w:eastAsia="宋体"/>
                <w:sz w:val="16"/>
              </w:rPr>
              <w:t>&lt;=130.05万元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B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60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C4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59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0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37F5">
            <w:pPr>
              <w:jc w:val="center"/>
            </w:pPr>
            <w:r>
              <w:rPr>
                <w:rFonts w:ascii="宋体" w:hAnsi="宋体" w:eastAsia="宋体"/>
                <w:sz w:val="16"/>
              </w:rPr>
              <w:t>=106.9万元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BBEE">
            <w:pPr>
              <w:jc w:val="center"/>
            </w:pPr>
            <w:r>
              <w:rPr>
                <w:rFonts w:ascii="宋体" w:hAnsi="宋体" w:eastAsia="宋体"/>
                <w:sz w:val="16"/>
              </w:rPr>
              <w:t>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09F96">
            <w:pPr>
              <w:jc w:val="center"/>
            </w:pPr>
            <w:r>
              <w:rPr>
                <w:rFonts w:ascii="宋体" w:hAnsi="宋体" w:eastAsia="宋体"/>
                <w:sz w:val="16"/>
              </w:rPr>
              <w:t>助理全科医生培训的培训周期为2年，每年入培时间为9月，且本年度助理全科分两批入基地，第二批晚于正常1.5个月，学员补助按月核算发放完毕，但带教和教学活动、师资培训等费用核算、报销进度滞后。改进措施：做好预算，并加快核算报账流程</w:t>
            </w:r>
          </w:p>
        </w:tc>
      </w:tr>
      <w:tr w14:paraId="14837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7F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30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09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93DB">
            <w:pPr>
              <w:jc w:val="center"/>
            </w:pPr>
            <w:r>
              <w:rPr>
                <w:rFonts w:ascii="宋体" w:hAnsi="宋体" w:eastAsia="宋体"/>
                <w:sz w:val="16"/>
              </w:rPr>
              <w:t>中央财政对全科医生转岗培训项目的投入标准支出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CAC8">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A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3B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8E9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E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98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5444">
            <w:pPr>
              <w:jc w:val="center"/>
            </w:pPr>
            <w:r>
              <w:rPr>
                <w:rFonts w:ascii="宋体" w:hAnsi="宋体" w:eastAsia="宋体"/>
                <w:sz w:val="16"/>
              </w:rPr>
              <w:t>=11.21万元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7B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D900E">
            <w:pPr>
              <w:jc w:val="center"/>
            </w:pPr>
            <w:r>
              <w:rPr>
                <w:rFonts w:ascii="宋体" w:hAnsi="宋体" w:eastAsia="宋体"/>
                <w:sz w:val="16"/>
              </w:rPr>
              <w:t>全科医生转岗培训周期为1年，学员于7月下旬进入基地，将于2025年6月结束，带教和教学活动、师资培训等费用核算发放核算滞后。改进措施：做好预算，并加快核算报账流程</w:t>
            </w:r>
          </w:p>
        </w:tc>
      </w:tr>
      <w:tr w14:paraId="29F19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E2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32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D1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2725">
            <w:pPr>
              <w:jc w:val="center"/>
            </w:pPr>
            <w:r>
              <w:rPr>
                <w:rFonts w:hint="eastAsia" w:ascii="宋体" w:hAnsi="宋体"/>
                <w:sz w:val="16"/>
                <w:lang w:eastAsia="zh-CN"/>
              </w:rPr>
              <w:t>万名</w:t>
            </w:r>
            <w:r>
              <w:rPr>
                <w:rFonts w:ascii="宋体" w:hAnsi="宋体" w:eastAsia="宋体"/>
                <w:sz w:val="16"/>
              </w:rPr>
              <w:t>医师支援农村计划支出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C241">
            <w:pPr>
              <w:jc w:val="center"/>
            </w:pPr>
            <w:r>
              <w:rPr>
                <w:rFonts w:ascii="宋体" w:hAnsi="宋体" w:eastAsia="宋体"/>
                <w:sz w:val="16"/>
              </w:rPr>
              <w:t>&lt;=24.06万元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F9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1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72F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30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10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FE2A">
            <w:pPr>
              <w:jc w:val="center"/>
            </w:pPr>
            <w:r>
              <w:rPr>
                <w:rFonts w:ascii="宋体" w:hAnsi="宋体" w:eastAsia="宋体"/>
                <w:sz w:val="16"/>
              </w:rPr>
              <w:t>=12.54万元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56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285E">
            <w:pPr>
              <w:jc w:val="center"/>
            </w:pPr>
            <w:r>
              <w:rPr>
                <w:rFonts w:ascii="宋体" w:hAnsi="宋体" w:eastAsia="宋体"/>
                <w:sz w:val="16"/>
              </w:rPr>
              <w:t>2024年度项目为跨年，尚未结束，费用支出为实时据实支出。改进措施：做好预算，并加快核算报账流程</w:t>
            </w:r>
          </w:p>
        </w:tc>
      </w:tr>
      <w:tr w14:paraId="19E8F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02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EB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92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E66C">
            <w:pPr>
              <w:jc w:val="center"/>
            </w:pPr>
            <w:r>
              <w:rPr>
                <w:rFonts w:ascii="宋体" w:hAnsi="宋体" w:eastAsia="宋体"/>
                <w:sz w:val="16"/>
              </w:rPr>
              <w:t>出生缺陷防治人员项目支出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29B6">
            <w:pPr>
              <w:jc w:val="center"/>
            </w:pPr>
            <w:r>
              <w:rPr>
                <w:rFonts w:ascii="宋体" w:hAnsi="宋体" w:eastAsia="宋体"/>
                <w:sz w:val="16"/>
              </w:rPr>
              <w:t>&lt;=8.64万元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25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5A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C24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50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8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6C6C">
            <w:pPr>
              <w:jc w:val="center"/>
            </w:pPr>
            <w:r>
              <w:rPr>
                <w:rFonts w:ascii="宋体" w:hAnsi="宋体" w:eastAsia="宋体"/>
                <w:sz w:val="16"/>
              </w:rPr>
              <w:t>=8.54万元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F265">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27708">
            <w:pPr>
              <w:jc w:val="center"/>
            </w:pPr>
            <w:r>
              <w:rPr>
                <w:rFonts w:ascii="宋体" w:hAnsi="宋体" w:eastAsia="宋体"/>
                <w:sz w:val="16"/>
              </w:rPr>
              <w:t>培训任务全部完成，在经费使用上未做到精准预算，改进措施：做好培训方案，精准预算支出</w:t>
            </w:r>
          </w:p>
        </w:tc>
      </w:tr>
      <w:tr w14:paraId="6B716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6DC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37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BF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C124">
            <w:pPr>
              <w:jc w:val="center"/>
            </w:pPr>
            <w:r>
              <w:rPr>
                <w:rFonts w:ascii="宋体" w:hAnsi="宋体" w:eastAsia="宋体"/>
                <w:sz w:val="16"/>
              </w:rPr>
              <w:t>精神科转岗培训支出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A28A">
            <w:pPr>
              <w:jc w:val="center"/>
            </w:pPr>
            <w:r>
              <w:rPr>
                <w:rFonts w:ascii="宋体" w:hAnsi="宋体" w:eastAsia="宋体"/>
                <w:sz w:val="16"/>
              </w:rPr>
              <w:t>&lt;=15.09万元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2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E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9FF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C0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C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AF12">
            <w:pPr>
              <w:jc w:val="center"/>
            </w:pPr>
            <w:r>
              <w:rPr>
                <w:rFonts w:ascii="宋体" w:hAnsi="宋体" w:eastAsia="宋体"/>
                <w:sz w:val="16"/>
              </w:rPr>
              <w:t>=13.49万元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F361">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B78F3">
            <w:pPr>
              <w:jc w:val="center"/>
            </w:pPr>
            <w:r>
              <w:rPr>
                <w:rFonts w:ascii="宋体" w:hAnsi="宋体" w:eastAsia="宋体"/>
                <w:sz w:val="16"/>
              </w:rPr>
              <w:t>本项目的培训启动时间为3月，培训周期为1年，培训尚未结束，费用则为</w:t>
            </w:r>
            <w:r>
              <w:rPr>
                <w:rFonts w:hint="eastAsia" w:ascii="宋体" w:hAnsi="宋体"/>
                <w:sz w:val="16"/>
                <w:lang w:eastAsia="zh-CN"/>
              </w:rPr>
              <w:t>实施</w:t>
            </w:r>
            <w:r>
              <w:rPr>
                <w:rFonts w:ascii="宋体" w:hAnsi="宋体" w:eastAsia="宋体"/>
                <w:sz w:val="16"/>
              </w:rPr>
              <w:t>产生后再列支，故有结余。改进措施：做好预算，并加快核算报账流程</w:t>
            </w:r>
          </w:p>
        </w:tc>
      </w:tr>
      <w:tr w14:paraId="3771E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7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3B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A9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34D3">
            <w:pPr>
              <w:jc w:val="center"/>
            </w:pPr>
            <w:r>
              <w:rPr>
                <w:rFonts w:ascii="宋体" w:hAnsi="宋体" w:eastAsia="宋体"/>
                <w:sz w:val="16"/>
              </w:rPr>
              <w:t>药师岗位规范化培训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8ACA">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4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2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D43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D4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74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DCD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E6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772DD">
            <w:pPr>
              <w:jc w:val="center"/>
            </w:pPr>
            <w:r>
              <w:rPr>
                <w:rFonts w:ascii="宋体" w:hAnsi="宋体" w:eastAsia="宋体"/>
                <w:sz w:val="16"/>
              </w:rPr>
              <w:t>药师岗位规范化培训任务已经结束，但基地首次开展此培训，在年初预算编制和费用列支申请上存在差异而审核未通过，需重新按照自治区发布的培训实施方案进行调整，导致费用尚未列支。改进措施：加快核算报账流程</w:t>
            </w:r>
          </w:p>
        </w:tc>
      </w:tr>
      <w:tr w14:paraId="743B0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8F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49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9D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E092">
            <w:pPr>
              <w:jc w:val="center"/>
            </w:pPr>
            <w:r>
              <w:rPr>
                <w:rFonts w:ascii="宋体" w:hAnsi="宋体" w:eastAsia="宋体"/>
                <w:sz w:val="16"/>
              </w:rPr>
              <w:t>参培住院医师业务水平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863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0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BA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99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49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C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D7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29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B2A61">
            <w:pPr>
              <w:jc w:val="center"/>
            </w:pPr>
          </w:p>
        </w:tc>
      </w:tr>
      <w:tr w14:paraId="60313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B3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41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B3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B6A4">
            <w:pPr>
              <w:jc w:val="center"/>
            </w:pPr>
            <w:r>
              <w:rPr>
                <w:rFonts w:ascii="宋体" w:hAnsi="宋体" w:eastAsia="宋体"/>
                <w:sz w:val="16"/>
              </w:rPr>
              <w:t>参培对象的满意度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52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E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1B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E9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B7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4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838B">
            <w:pPr>
              <w:jc w:val="center"/>
            </w:pPr>
            <w:r>
              <w:rPr>
                <w:rFonts w:ascii="宋体" w:hAnsi="宋体" w:eastAsia="宋体"/>
                <w:sz w:val="16"/>
              </w:rPr>
              <w:t>=99.06%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75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3C5A2">
            <w:pPr>
              <w:jc w:val="center"/>
            </w:pPr>
            <w:r>
              <w:rPr>
                <w:rFonts w:ascii="宋体" w:hAnsi="宋体" w:eastAsia="宋体"/>
                <w:sz w:val="16"/>
              </w:rPr>
              <w:t>超额完成，参培学员未全部参与满意度调查的填报统计。改进措施：让更多的学员加入满意度测评，让数据更准确</w:t>
            </w:r>
          </w:p>
        </w:tc>
      </w:tr>
      <w:tr w14:paraId="594BDC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989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B3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22A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5FE8">
            <w:pPr>
              <w:jc w:val="center"/>
            </w:pPr>
            <w:r>
              <w:rPr>
                <w:rFonts w:ascii="宋体" w:hAnsi="宋体" w:eastAsia="宋体"/>
                <w:sz w:val="16"/>
              </w:rPr>
              <w:t>70.97分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919096"/>
        </w:tc>
      </w:tr>
    </w:tbl>
    <w:p w14:paraId="5EF24F8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32"/>
        <w:gridCol w:w="627"/>
        <w:gridCol w:w="624"/>
        <w:gridCol w:w="624"/>
        <w:gridCol w:w="856"/>
        <w:gridCol w:w="631"/>
        <w:gridCol w:w="615"/>
        <w:gridCol w:w="630"/>
      </w:tblGrid>
      <w:tr w14:paraId="54803CF7">
        <w:tblPrEx>
          <w:tblCellMar>
            <w:top w:w="0" w:type="dxa"/>
            <w:left w:w="108" w:type="dxa"/>
            <w:bottom w:w="0" w:type="dxa"/>
            <w:right w:w="108" w:type="dxa"/>
          </w:tblCellMar>
        </w:tblPrEx>
        <w:tc>
          <w:tcPr>
            <w:tcW w:w="8848" w:type="dxa"/>
            <w:gridSpan w:val="14"/>
            <w:vAlign w:val="center"/>
          </w:tcPr>
          <w:p w14:paraId="13B6E7A5">
            <w:pPr>
              <w:jc w:val="center"/>
            </w:pPr>
            <w:r>
              <w:rPr>
                <w:rFonts w:ascii="宋体" w:hAnsi="宋体" w:eastAsia="宋体"/>
                <w:sz w:val="24"/>
              </w:rPr>
              <w:t>项目支出绩效自评表</w:t>
            </w:r>
          </w:p>
        </w:tc>
      </w:tr>
      <w:tr w14:paraId="7A4D27F8">
        <w:tblPrEx>
          <w:tblCellMar>
            <w:top w:w="0" w:type="dxa"/>
            <w:left w:w="108" w:type="dxa"/>
            <w:bottom w:w="0" w:type="dxa"/>
            <w:right w:w="108" w:type="dxa"/>
          </w:tblCellMar>
        </w:tblPrEx>
        <w:tc>
          <w:tcPr>
            <w:tcW w:w="8848" w:type="dxa"/>
            <w:gridSpan w:val="14"/>
            <w:vAlign w:val="center"/>
          </w:tcPr>
          <w:p w14:paraId="17D52AB1">
            <w:pPr>
              <w:jc w:val="center"/>
            </w:pPr>
            <w:r>
              <w:rPr>
                <w:rFonts w:ascii="宋体" w:hAnsi="宋体" w:eastAsia="宋体"/>
                <w:sz w:val="24"/>
              </w:rPr>
              <w:t>(2024年度)</w:t>
            </w:r>
          </w:p>
        </w:tc>
      </w:tr>
      <w:tr w14:paraId="778B87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1A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F104EB">
            <w:pPr>
              <w:jc w:val="center"/>
            </w:pPr>
            <w:r>
              <w:rPr>
                <w:rFonts w:ascii="宋体" w:hAnsi="宋体" w:eastAsia="宋体"/>
                <w:sz w:val="16"/>
              </w:rPr>
              <w:t>2024年中央财政基本公共卫生服务补助项目</w:t>
            </w:r>
          </w:p>
        </w:tc>
      </w:tr>
      <w:tr w14:paraId="724930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E4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F7513">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0E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1D4B3E">
            <w:pPr>
              <w:jc w:val="center"/>
            </w:pPr>
            <w:r>
              <w:rPr>
                <w:rFonts w:ascii="宋体" w:hAnsi="宋体" w:eastAsia="宋体"/>
                <w:sz w:val="16"/>
              </w:rPr>
              <w:t>新疆维吾尔自治区喀什地区第一人民医院</w:t>
            </w:r>
          </w:p>
        </w:tc>
      </w:tr>
      <w:tr w14:paraId="459634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0AC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8D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51C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9C1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25F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56B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9AA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9167">
            <w:pPr>
              <w:jc w:val="center"/>
            </w:pPr>
            <w:r>
              <w:rPr>
                <w:rFonts w:ascii="宋体" w:hAnsi="宋体" w:eastAsia="宋体"/>
                <w:sz w:val="16"/>
              </w:rPr>
              <w:t>得分</w:t>
            </w:r>
          </w:p>
        </w:tc>
      </w:tr>
      <w:tr w14:paraId="179D6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77E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B6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42E07">
            <w:pPr>
              <w:jc w:val="center"/>
            </w:pPr>
            <w:r>
              <w:rPr>
                <w:rFonts w:ascii="宋体" w:hAnsi="宋体" w:eastAsia="宋体"/>
                <w:sz w:val="16"/>
              </w:rPr>
              <w:t>26.30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BF0FE">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1E2DC">
            <w:pPr>
              <w:jc w:val="center"/>
            </w:pPr>
            <w:r>
              <w:rPr>
                <w:rFonts w:ascii="宋体" w:hAnsi="宋体" w:eastAsia="宋体"/>
                <w:sz w:val="16"/>
              </w:rPr>
              <w:t>15.82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78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D31A">
            <w:pPr>
              <w:jc w:val="center"/>
            </w:pPr>
            <w:r>
              <w:rPr>
                <w:rFonts w:ascii="宋体" w:hAnsi="宋体" w:eastAsia="宋体"/>
                <w:sz w:val="16"/>
              </w:rPr>
              <w:t>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B773">
            <w:pPr>
              <w:jc w:val="center"/>
            </w:pPr>
            <w:r>
              <w:rPr>
                <w:rFonts w:ascii="宋体" w:hAnsi="宋体" w:eastAsia="宋体"/>
                <w:sz w:val="16"/>
              </w:rPr>
              <w:t>0.00分</w:t>
            </w:r>
          </w:p>
        </w:tc>
      </w:tr>
      <w:tr w14:paraId="06E6B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8AD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9F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BC00">
            <w:pPr>
              <w:jc w:val="center"/>
            </w:pPr>
            <w:r>
              <w:rPr>
                <w:rFonts w:ascii="宋体" w:hAnsi="宋体" w:eastAsia="宋体"/>
                <w:sz w:val="16"/>
              </w:rPr>
              <w:t>26.30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28031">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FBD29">
            <w:pPr>
              <w:jc w:val="center"/>
            </w:pPr>
            <w:r>
              <w:rPr>
                <w:rFonts w:ascii="宋体" w:hAnsi="宋体" w:eastAsia="宋体"/>
                <w:sz w:val="16"/>
              </w:rPr>
              <w:t>15.82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39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11D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3B2F">
            <w:pPr>
              <w:jc w:val="center"/>
            </w:pPr>
            <w:r>
              <w:rPr>
                <w:rFonts w:ascii="宋体" w:hAnsi="宋体" w:eastAsia="宋体"/>
                <w:sz w:val="16"/>
              </w:rPr>
              <w:t>—</w:t>
            </w:r>
          </w:p>
        </w:tc>
      </w:tr>
      <w:tr w14:paraId="42142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3C2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FB9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301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CD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695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EFC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D89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CFAD">
            <w:pPr>
              <w:jc w:val="center"/>
            </w:pPr>
            <w:r>
              <w:rPr>
                <w:rFonts w:ascii="宋体" w:hAnsi="宋体" w:eastAsia="宋体"/>
                <w:sz w:val="16"/>
              </w:rPr>
              <w:t>—</w:t>
            </w:r>
          </w:p>
        </w:tc>
      </w:tr>
      <w:tr w14:paraId="06CE45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8A4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018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BA9DB1">
            <w:pPr>
              <w:jc w:val="center"/>
            </w:pPr>
            <w:r>
              <w:rPr>
                <w:rFonts w:ascii="宋体" w:hAnsi="宋体" w:eastAsia="宋体"/>
                <w:sz w:val="16"/>
              </w:rPr>
              <w:t>实际完成情况</w:t>
            </w:r>
          </w:p>
        </w:tc>
      </w:tr>
      <w:tr w14:paraId="68F77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F8D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9D2F5">
            <w:pPr>
              <w:jc w:val="both"/>
            </w:pPr>
            <w:r>
              <w:rPr>
                <w:rFonts w:ascii="宋体" w:hAnsi="宋体" w:eastAsia="宋体"/>
                <w:sz w:val="16"/>
              </w:rPr>
              <w:t>项目总资金27.5万元：职业病项目：根据国家卫健委要求，完成我区2024年职业病（尘肺）高危人群筛查200人，用于采集呼吸系统门诊就诊患者 ( 已诊断为职 业性尘肺病的患者除外) 相关信息，对于筛查重复的患者需进行剔除，并填写哨点医院呼吸系统门诊就诊患者情况，并对有职业接触史的患者登记身份信息、建立档案、完善肺功能，心电图，心脏B超等相关检查。尘肺筛查人数200人。提高我区职业病监测能力。母婴安全项目：该项目工作是通过反复多次下县督导、回头看，计划完成下县督导4次，完成在院培训2次，提高县级医护人员救治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6A17B6">
            <w:pPr>
              <w:jc w:val="both"/>
            </w:pPr>
            <w:r>
              <w:rPr>
                <w:rFonts w:ascii="宋体" w:hAnsi="宋体" w:eastAsia="宋体"/>
                <w:sz w:val="16"/>
              </w:rPr>
              <w:t>2024年目前已经完成职业病尘肺筛查的39个人的筛查工作，已筛查尘肺患者满意度较高；母婴安全项目2024年完成喀什市、疏附县、岳普湖县、塔县等县市技术督导4次，完成在院培训2次，加强了危重孕产妇、新生儿救治中心建设与管理，建立完善区域性危重孕产妇、新生儿转诊和救治，提高了县级医院对危重孕产妇、新生儿救治能力和服务质量。</w:t>
            </w:r>
          </w:p>
        </w:tc>
      </w:tr>
      <w:tr w14:paraId="0CCF05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7BC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8D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36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1F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EE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49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57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F8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0D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3A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38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14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69A96">
            <w:pPr>
              <w:jc w:val="center"/>
            </w:pPr>
            <w:r>
              <w:rPr>
                <w:rFonts w:ascii="宋体" w:hAnsi="宋体" w:eastAsia="宋体"/>
                <w:sz w:val="16"/>
              </w:rPr>
              <w:t>偏差原因分析及改进措施</w:t>
            </w:r>
          </w:p>
        </w:tc>
      </w:tr>
      <w:tr w14:paraId="752C09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71B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EDB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71A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6E93">
            <w:pPr>
              <w:jc w:val="center"/>
            </w:pPr>
            <w:r>
              <w:rPr>
                <w:rFonts w:ascii="宋体" w:hAnsi="宋体" w:eastAsia="宋体"/>
                <w:sz w:val="16"/>
              </w:rPr>
              <w:t>尘肺病监测人数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8DB6">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2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8244">
            <w:pPr>
              <w:jc w:val="center"/>
            </w:pPr>
            <w:r>
              <w:rPr>
                <w:rFonts w:ascii="宋体" w:hAnsi="宋体" w:eastAsia="宋体"/>
                <w:sz w:val="16"/>
              </w:rPr>
              <w: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F9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C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A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3003">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00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15837">
            <w:pPr>
              <w:jc w:val="center"/>
            </w:pPr>
            <w:r>
              <w:rPr>
                <w:rFonts w:ascii="宋体" w:hAnsi="宋体" w:eastAsia="宋体"/>
                <w:sz w:val="16"/>
              </w:rPr>
              <w:t>偏差原因：工作环境改善，尘肺病人少。改进措施：加强宣传，应查尽查。</w:t>
            </w:r>
          </w:p>
        </w:tc>
      </w:tr>
      <w:tr w14:paraId="637DF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A0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5F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81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9C1F">
            <w:pPr>
              <w:jc w:val="center"/>
            </w:pPr>
            <w:r>
              <w:rPr>
                <w:rFonts w:ascii="宋体" w:hAnsi="宋体" w:eastAsia="宋体"/>
                <w:sz w:val="16"/>
              </w:rPr>
              <w:t>母婴安全在院培训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144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8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3A7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7A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B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0C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3AB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2854">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0462">
            <w:pPr>
              <w:jc w:val="center"/>
            </w:pPr>
            <w:r>
              <w:rPr>
                <w:rFonts w:ascii="宋体" w:hAnsi="宋体" w:eastAsia="宋体"/>
                <w:sz w:val="16"/>
              </w:rPr>
              <w:t>偏差原因：积极开展培训，提升医务人员技术能力。</w:t>
            </w:r>
          </w:p>
        </w:tc>
      </w:tr>
      <w:tr w14:paraId="4B7E8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47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5F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5F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9A87">
            <w:pPr>
              <w:jc w:val="center"/>
            </w:pPr>
            <w:r>
              <w:rPr>
                <w:rFonts w:ascii="宋体" w:hAnsi="宋体" w:eastAsia="宋体"/>
                <w:sz w:val="16"/>
              </w:rPr>
              <w:t>赴基层县市开展母婴安全培训及现场指导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D161">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D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24F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9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EA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E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0D2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88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628C">
            <w:pPr>
              <w:jc w:val="center"/>
            </w:pPr>
          </w:p>
        </w:tc>
      </w:tr>
      <w:tr w14:paraId="50723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67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49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B6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B00F">
            <w:pPr>
              <w:jc w:val="center"/>
            </w:pPr>
            <w:r>
              <w:rPr>
                <w:rFonts w:ascii="宋体" w:hAnsi="宋体" w:eastAsia="宋体"/>
                <w:sz w:val="16"/>
              </w:rPr>
              <w:t>疾病筛查宣传工作完成率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9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0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2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3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75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04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3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04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4A75">
            <w:pPr>
              <w:jc w:val="center"/>
            </w:pPr>
            <w:r>
              <w:rPr>
                <w:rFonts w:ascii="宋体" w:hAnsi="宋体" w:eastAsia="宋体"/>
                <w:sz w:val="16"/>
              </w:rPr>
              <w:t>偏差原因：健康意识提高，复合尘肺人数较少。改进措施：多进行宣传。</w:t>
            </w:r>
          </w:p>
        </w:tc>
      </w:tr>
      <w:tr w14:paraId="527B2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F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3E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62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70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CD2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B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CD2E">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0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51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FF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C79B">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AE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AE410">
            <w:pPr>
              <w:jc w:val="center"/>
            </w:pPr>
          </w:p>
        </w:tc>
      </w:tr>
      <w:tr w14:paraId="604C7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E5F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7E5A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F50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32D6">
            <w:pPr>
              <w:jc w:val="center"/>
            </w:pPr>
            <w:r>
              <w:rPr>
                <w:rFonts w:ascii="宋体" w:hAnsi="宋体" w:eastAsia="宋体"/>
                <w:sz w:val="16"/>
              </w:rPr>
              <w:t>职业病防治-尘肺筛查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3CF0">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B8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2A6E">
            <w:pPr>
              <w:jc w:val="center"/>
            </w:pPr>
            <w:r>
              <w:rPr>
                <w:rFonts w:ascii="宋体" w:hAnsi="宋体" w:eastAsia="宋体"/>
                <w:sz w:val="16"/>
              </w:rPr>
              <w:t>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2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6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18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41F9">
            <w:pPr>
              <w:jc w:val="center"/>
            </w:pPr>
            <w:r>
              <w:rPr>
                <w:rFonts w:ascii="宋体" w:hAnsi="宋体" w:eastAsia="宋体"/>
                <w:sz w:val="16"/>
              </w:rPr>
              <w:t>=2.4375万元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7B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C7EA1">
            <w:pPr>
              <w:jc w:val="center"/>
            </w:pPr>
            <w:r>
              <w:rPr>
                <w:rFonts w:ascii="宋体" w:hAnsi="宋体" w:eastAsia="宋体"/>
                <w:sz w:val="16"/>
              </w:rPr>
              <w:t>偏差原因：有上年结转资金，先使用上年结转资金。改进措施：加大力度宣传，加快任务完成率，及时报账</w:t>
            </w:r>
          </w:p>
        </w:tc>
      </w:tr>
      <w:tr w14:paraId="74E22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4C4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A4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21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A48B">
            <w:pPr>
              <w:jc w:val="center"/>
            </w:pPr>
            <w:r>
              <w:rPr>
                <w:rFonts w:ascii="宋体" w:hAnsi="宋体" w:eastAsia="宋体"/>
                <w:sz w:val="16"/>
              </w:rPr>
              <w:t>母婴安全培训费用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C72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F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A3EE">
            <w:pPr>
              <w:jc w:val="center"/>
            </w:pPr>
            <w:r>
              <w:rPr>
                <w:rFonts w:ascii="宋体" w:hAnsi="宋体" w:eastAsia="宋体"/>
                <w:sz w:val="16"/>
              </w:rPr>
              <w:t>2.126万元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50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2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F5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7EA5">
            <w:pPr>
              <w:jc w:val="center"/>
            </w:pPr>
            <w:r>
              <w:rPr>
                <w:rFonts w:ascii="宋体" w:hAnsi="宋体" w:eastAsia="宋体"/>
                <w:sz w:val="16"/>
              </w:rPr>
              <w:t>=13.3832万元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414B">
            <w:pPr>
              <w:jc w:val="center"/>
            </w:pPr>
            <w:r>
              <w:rPr>
                <w:rFonts w:ascii="宋体" w:hAnsi="宋体" w:eastAsia="宋体"/>
                <w:sz w:val="16"/>
              </w:rPr>
              <w:t>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F100E">
            <w:pPr>
              <w:jc w:val="center"/>
            </w:pPr>
            <w:r>
              <w:rPr>
                <w:rFonts w:ascii="宋体" w:hAnsi="宋体" w:eastAsia="宋体"/>
                <w:sz w:val="16"/>
              </w:rPr>
              <w:t>偏差原因：实施方案下达晚，去年资金还未使用完。改进措施：按实施方案执行，及时报账</w:t>
            </w:r>
          </w:p>
        </w:tc>
      </w:tr>
      <w:tr w14:paraId="1BE9F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931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19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63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C246">
            <w:pPr>
              <w:jc w:val="center"/>
            </w:pPr>
            <w:r>
              <w:rPr>
                <w:rFonts w:ascii="宋体" w:hAnsi="宋体" w:eastAsia="宋体"/>
                <w:sz w:val="16"/>
              </w:rPr>
              <w:t>提高我区职业病监测能力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70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2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03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60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65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CB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FD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B2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E4E2B">
            <w:pPr>
              <w:jc w:val="center"/>
            </w:pPr>
          </w:p>
        </w:tc>
      </w:tr>
      <w:tr w14:paraId="54552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73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3F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9C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D1F1">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75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9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ED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92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F9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60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CB28">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95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8C7F8">
            <w:pPr>
              <w:jc w:val="center"/>
            </w:pPr>
            <w:r>
              <w:rPr>
                <w:rFonts w:ascii="宋体" w:hAnsi="宋体" w:eastAsia="宋体"/>
                <w:sz w:val="16"/>
              </w:rPr>
              <w:t>偏差原因：职业病筛查和母婴安全筛查的患者满意度较高。</w:t>
            </w:r>
          </w:p>
        </w:tc>
      </w:tr>
      <w:tr w14:paraId="15C532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18B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43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69E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97BF">
            <w:pPr>
              <w:jc w:val="center"/>
            </w:pPr>
            <w:r>
              <w:rPr>
                <w:rFonts w:ascii="宋体" w:hAnsi="宋体" w:eastAsia="宋体"/>
                <w:sz w:val="16"/>
              </w:rPr>
              <w:t>54.8分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7B72CC"/>
        </w:tc>
      </w:tr>
    </w:tbl>
    <w:p w14:paraId="5D355E9B">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6"/>
        <w:gridCol w:w="696"/>
        <w:gridCol w:w="628"/>
        <w:gridCol w:w="626"/>
        <w:gridCol w:w="626"/>
        <w:gridCol w:w="696"/>
        <w:gridCol w:w="631"/>
        <w:gridCol w:w="617"/>
        <w:gridCol w:w="630"/>
      </w:tblGrid>
      <w:tr w14:paraId="13849260">
        <w:tblPrEx>
          <w:tblCellMar>
            <w:top w:w="0" w:type="dxa"/>
            <w:left w:w="108" w:type="dxa"/>
            <w:bottom w:w="0" w:type="dxa"/>
            <w:right w:w="108" w:type="dxa"/>
          </w:tblCellMar>
        </w:tblPrEx>
        <w:tc>
          <w:tcPr>
            <w:tcW w:w="8848" w:type="dxa"/>
            <w:gridSpan w:val="14"/>
            <w:vAlign w:val="center"/>
          </w:tcPr>
          <w:p w14:paraId="363B36D7">
            <w:pPr>
              <w:jc w:val="center"/>
            </w:pPr>
            <w:r>
              <w:rPr>
                <w:rFonts w:ascii="宋体" w:hAnsi="宋体" w:eastAsia="宋体"/>
                <w:sz w:val="24"/>
              </w:rPr>
              <w:t>项目支出绩效自评表</w:t>
            </w:r>
          </w:p>
        </w:tc>
      </w:tr>
      <w:tr w14:paraId="42A5D9AA">
        <w:tblPrEx>
          <w:tblCellMar>
            <w:top w:w="0" w:type="dxa"/>
            <w:left w:w="108" w:type="dxa"/>
            <w:bottom w:w="0" w:type="dxa"/>
            <w:right w:w="108" w:type="dxa"/>
          </w:tblCellMar>
        </w:tblPrEx>
        <w:tc>
          <w:tcPr>
            <w:tcW w:w="8848" w:type="dxa"/>
            <w:gridSpan w:val="14"/>
            <w:vAlign w:val="center"/>
          </w:tcPr>
          <w:p w14:paraId="267590CF">
            <w:pPr>
              <w:jc w:val="center"/>
            </w:pPr>
            <w:r>
              <w:rPr>
                <w:rFonts w:ascii="宋体" w:hAnsi="宋体" w:eastAsia="宋体"/>
                <w:sz w:val="24"/>
              </w:rPr>
              <w:t>(2024年度)</w:t>
            </w:r>
          </w:p>
        </w:tc>
      </w:tr>
      <w:tr w14:paraId="3FBD55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BF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BE9A08">
            <w:pPr>
              <w:jc w:val="center"/>
            </w:pPr>
            <w:r>
              <w:rPr>
                <w:rFonts w:ascii="宋体" w:hAnsi="宋体" w:eastAsia="宋体"/>
                <w:sz w:val="16"/>
              </w:rPr>
              <w:t>2024年中央重大传染病防控项目</w:t>
            </w:r>
          </w:p>
        </w:tc>
      </w:tr>
      <w:tr w14:paraId="140C31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33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F9EFF">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44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C1F43E">
            <w:pPr>
              <w:jc w:val="center"/>
            </w:pPr>
            <w:r>
              <w:rPr>
                <w:rFonts w:ascii="宋体" w:hAnsi="宋体" w:eastAsia="宋体"/>
                <w:sz w:val="16"/>
              </w:rPr>
              <w:t>新疆维吾尔自治区喀什地区第一人民医院</w:t>
            </w:r>
          </w:p>
        </w:tc>
      </w:tr>
      <w:tr w14:paraId="75C318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BF1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BE3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51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2CE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9A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D0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22B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BE93">
            <w:pPr>
              <w:jc w:val="center"/>
            </w:pPr>
            <w:r>
              <w:rPr>
                <w:rFonts w:ascii="宋体" w:hAnsi="宋体" w:eastAsia="宋体"/>
                <w:sz w:val="16"/>
              </w:rPr>
              <w:t>得分</w:t>
            </w:r>
          </w:p>
        </w:tc>
      </w:tr>
      <w:tr w14:paraId="11DEA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B1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789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4286">
            <w:pPr>
              <w:jc w:val="center"/>
            </w:pPr>
            <w:r>
              <w:rPr>
                <w:rFonts w:ascii="宋体" w:hAnsi="宋体" w:eastAsia="宋体"/>
                <w:sz w:val="16"/>
              </w:rPr>
              <w:t>148.20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D1B58">
            <w:pPr>
              <w:jc w:val="center"/>
            </w:pPr>
            <w:r>
              <w:rPr>
                <w:rFonts w:ascii="宋体" w:hAnsi="宋体" w:eastAsia="宋体"/>
                <w:sz w:val="16"/>
              </w:rPr>
              <w:t>175.70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9E4C">
            <w:pPr>
              <w:jc w:val="center"/>
            </w:pPr>
            <w:r>
              <w:rPr>
                <w:rFonts w:ascii="宋体" w:hAnsi="宋体" w:eastAsia="宋体"/>
                <w:sz w:val="16"/>
              </w:rPr>
              <w:t>145.93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0D5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B401">
            <w:pPr>
              <w:jc w:val="center"/>
            </w:pPr>
            <w:r>
              <w:rPr>
                <w:rFonts w:ascii="宋体" w:hAnsi="宋体" w:eastAsia="宋体"/>
                <w:sz w:val="16"/>
              </w:rPr>
              <w:t>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83D6">
            <w:pPr>
              <w:jc w:val="center"/>
            </w:pPr>
            <w:r>
              <w:rPr>
                <w:rFonts w:ascii="宋体" w:hAnsi="宋体" w:eastAsia="宋体"/>
                <w:sz w:val="16"/>
              </w:rPr>
              <w:t>5.77分</w:t>
            </w:r>
          </w:p>
        </w:tc>
      </w:tr>
      <w:tr w14:paraId="7D579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3A3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C16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632C3">
            <w:pPr>
              <w:jc w:val="center"/>
            </w:pPr>
            <w:r>
              <w:rPr>
                <w:rFonts w:ascii="宋体" w:hAnsi="宋体" w:eastAsia="宋体"/>
                <w:sz w:val="16"/>
              </w:rPr>
              <w:t>148.20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98AA">
            <w:pPr>
              <w:jc w:val="center"/>
            </w:pPr>
            <w:r>
              <w:rPr>
                <w:rFonts w:ascii="宋体" w:hAnsi="宋体" w:eastAsia="宋体"/>
                <w:sz w:val="16"/>
              </w:rPr>
              <w:t>175.70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B54F9">
            <w:pPr>
              <w:jc w:val="center"/>
            </w:pPr>
            <w:r>
              <w:rPr>
                <w:rFonts w:ascii="宋体" w:hAnsi="宋体" w:eastAsia="宋体"/>
                <w:sz w:val="16"/>
              </w:rPr>
              <w:t>145.93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26C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E4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CA6D">
            <w:pPr>
              <w:jc w:val="center"/>
            </w:pPr>
            <w:r>
              <w:rPr>
                <w:rFonts w:ascii="宋体" w:hAnsi="宋体" w:eastAsia="宋体"/>
                <w:sz w:val="16"/>
              </w:rPr>
              <w:t>—</w:t>
            </w:r>
          </w:p>
        </w:tc>
      </w:tr>
      <w:tr w14:paraId="06B8B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A9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A8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B26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2B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E60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5F4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E90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7A38">
            <w:pPr>
              <w:jc w:val="center"/>
            </w:pPr>
            <w:r>
              <w:rPr>
                <w:rFonts w:ascii="宋体" w:hAnsi="宋体" w:eastAsia="宋体"/>
                <w:sz w:val="16"/>
              </w:rPr>
              <w:t>—</w:t>
            </w:r>
          </w:p>
        </w:tc>
      </w:tr>
      <w:tr w14:paraId="58213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CF3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28F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6BE86">
            <w:pPr>
              <w:jc w:val="center"/>
            </w:pPr>
            <w:r>
              <w:rPr>
                <w:rFonts w:ascii="宋体" w:hAnsi="宋体" w:eastAsia="宋体"/>
                <w:sz w:val="16"/>
              </w:rPr>
              <w:t>实际完成情况</w:t>
            </w:r>
          </w:p>
        </w:tc>
      </w:tr>
      <w:tr w14:paraId="15523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28C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4466F">
            <w:pPr>
              <w:jc w:val="both"/>
            </w:pPr>
            <w:r>
              <w:rPr>
                <w:rFonts w:ascii="宋体" w:hAnsi="宋体" w:eastAsia="宋体"/>
                <w:sz w:val="16"/>
              </w:rPr>
              <w:t>项目第一批下达148.2万元，第二批下达27.5万元，共计175.7万元。 1、</w:t>
            </w:r>
            <w:r>
              <w:rPr>
                <w:rFonts w:hint="eastAsia" w:ascii="宋体" w:hAnsi="宋体"/>
                <w:sz w:val="16"/>
                <w:lang w:val="en-US" w:eastAsia="zh-CN"/>
              </w:rPr>
              <w:t>艾滋病</w:t>
            </w:r>
            <w:r>
              <w:rPr>
                <w:rFonts w:ascii="宋体" w:hAnsi="宋体" w:eastAsia="宋体"/>
                <w:sz w:val="16"/>
              </w:rPr>
              <w:t>综合防治项目万元：达到所管辖抗病毒治疗人群达到：CD4检测率90%,病载检测率90%,治疗有效率90% 2.中国儿童口腔疾病综合干预项目23万元 （窝沟封闭，局部用氟）主要内容：口腔疾病是人类常见病，儿童口腔健康是一生健康的基础，尤其儿童龋病患病率高，患病程度重，以及口腔健康知识和行为养成率低，严重影响儿童的口腔健康和生长发育。开展口腔健康检查，早期发现口腔疾病；对符合窝沟封闭适应证儿童进行窝沟封闭，完成5000颗的窝沟封闭任务，窝沟封闭覆盖率达到100%，符合适应症的学龄前儿童两次局部用氟，涂氟家长儿童口腔健康知识知晓率不低于85%，帮助儿童刷牙率不低于50%；幼儿园班主任应100%了解局部用氟防龋服务，口腔健康知识知晓率不低于85%。有效降低儿童恒牙龋病患病率。 3.脑卒中56.5万元：脑卒中高危人群院内、院外筛查率100%。完善脑卒中防治长效工作机制。4.肝包虫26万元：适合项目条件的肝包虫病人27例以上.减轻患者负担，有效控制包虫病在我区的流行。 5.心血管项目2.5万：下县推广次数大于4次，对于心血管病实施早诊早治，降低高危人群发病风险。 6、呼吸道传染病综合监测项目9万元：全面提高流感监测工作质量和水平，监测流感活动状况及流行变化规律，及时处理流感</w:t>
            </w:r>
            <w:r>
              <w:rPr>
                <w:rFonts w:hint="eastAsia" w:ascii="宋体" w:hAnsi="宋体"/>
                <w:sz w:val="16"/>
                <w:lang w:eastAsia="zh-CN"/>
              </w:rPr>
              <w:t>爆发</w:t>
            </w:r>
            <w:r>
              <w:rPr>
                <w:rFonts w:hint="eastAsia" w:ascii="宋体" w:hAnsi="宋体"/>
                <w:sz w:val="16"/>
                <w:lang w:val="en-US" w:eastAsia="zh-CN"/>
              </w:rPr>
              <w:t>疫情</w:t>
            </w:r>
            <w:r>
              <w:rPr>
                <w:rFonts w:ascii="宋体" w:hAnsi="宋体" w:eastAsia="宋体"/>
                <w:sz w:val="16"/>
              </w:rPr>
              <w:t>。 7.丙肝监测项目1.5万元：通过在固定地点、固定时间连续收集特定人群中丙肝病毒（HCV）感染状况及相关特征等信息，了解和分析不同地区特定人群丙肝流行状况、流行趋势，为制定丙肝防治策略和干预措施及效果评价提供依据。 8.致病菌识别网项目1.5万元：《2024年致病菌监测项目实施方案。加强细菌性传染病病原检测鉴定和分析技术能力，完善致病菌生物学信息库，掌握细菌性传染病病原时空分布、病原特征及变异趋势。 9.新型冠状病毒本土变异监测项目8万元：《2024年新冠感染等重点传染病监测项目实施方案》。进一步提升以新冠病毒为主的引起发热和/或呼吸道感染病毒的监测能力。 10.严重精神疾病项目37.8万元：为加强严重精神障碍患者发现、治疗、管理、服务,促进患者康复、回归社会,充分发挥各级卫生健康行政部门精神卫生防治技术管理机构、精神卫生医疗机构(含精神专科医院和综合医院精神/心理科,下同)基层医疗卫生机构在严重精神障碍患者管理治疗工作中的作用。11.食源性疾病监测项目5.4万元：根据新疆维吾尔自治区卫生健康委员会《关于印发 2024年自治区卫生健康部门食品安全风险监测方案的通知》及《喀什地 区2024年食品安全风险监测实施方案》文件精神,制定本院的食源性疾病监测实施方案。12.手足口病防控监测项目: 项目资金：1万元,阐明引起手足口病的不同肠道病毒血清型构成、季节性动态变化，以及基因变异特征。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BA0B4C">
            <w:pPr>
              <w:jc w:val="both"/>
            </w:pPr>
            <w:r>
              <w:rPr>
                <w:rFonts w:ascii="宋体" w:hAnsi="宋体" w:eastAsia="宋体"/>
                <w:sz w:val="16"/>
              </w:rPr>
              <w:t>2024年中央重大传染病防控项目执行资金145.93万元，完成流感项目标本采集957份，丙肝监测完成医院侵入性操作监测任务400例。截至目前，部分费用尚未进行报账，目前口腔项目、脑卒中项目相关任务已完成，在整理资料。流感监测项目通过实施该项目，提高我区流感监测防治能力，为群众提供良好的预防服务工作。</w:t>
            </w:r>
          </w:p>
        </w:tc>
      </w:tr>
      <w:tr w14:paraId="3929B9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6498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56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C0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61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63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59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16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36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72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4D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9F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68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FB9A3">
            <w:pPr>
              <w:jc w:val="center"/>
            </w:pPr>
            <w:r>
              <w:rPr>
                <w:rFonts w:ascii="宋体" w:hAnsi="宋体" w:eastAsia="宋体"/>
                <w:sz w:val="16"/>
              </w:rPr>
              <w:t>偏差原因分析及改进措施</w:t>
            </w:r>
          </w:p>
        </w:tc>
      </w:tr>
      <w:tr w14:paraId="2F8B2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18E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228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34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A59F">
            <w:pPr>
              <w:jc w:val="center"/>
            </w:pPr>
            <w:r>
              <w:rPr>
                <w:rFonts w:ascii="宋体" w:hAnsi="宋体" w:eastAsia="宋体"/>
                <w:sz w:val="16"/>
              </w:rPr>
              <w:t>2024年呼吸道传染病综合监测标本数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CD0E">
            <w:pPr>
              <w:jc w:val="center"/>
            </w:pPr>
            <w:r>
              <w:rPr>
                <w:rFonts w:ascii="宋体" w:hAnsi="宋体" w:eastAsia="宋体"/>
                <w:sz w:val="16"/>
              </w:rPr>
              <w:t>&gt;=960份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E01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A1E0">
            <w:pPr>
              <w:jc w:val="center"/>
            </w:pPr>
            <w:r>
              <w:rPr>
                <w:rFonts w:ascii="宋体" w:hAnsi="宋体" w:eastAsia="宋体"/>
                <w:sz w:val="16"/>
              </w:rPr>
              <w:t>680份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D9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06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EC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51D1">
            <w:pPr>
              <w:jc w:val="center"/>
            </w:pPr>
            <w:r>
              <w:rPr>
                <w:rFonts w:ascii="宋体" w:hAnsi="宋体" w:eastAsia="宋体"/>
                <w:sz w:val="16"/>
              </w:rPr>
              <w:t>=957份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A814">
            <w:pPr>
              <w:jc w:val="center"/>
            </w:pPr>
            <w:r>
              <w:rPr>
                <w:rFonts w:ascii="宋体" w:hAnsi="宋体" w:eastAsia="宋体"/>
                <w:sz w:val="16"/>
              </w:rPr>
              <w:t>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5DE1C">
            <w:pPr>
              <w:jc w:val="center"/>
            </w:pPr>
            <w:r>
              <w:rPr>
                <w:rFonts w:ascii="宋体" w:hAnsi="宋体" w:eastAsia="宋体"/>
                <w:sz w:val="16"/>
              </w:rPr>
              <w:t>偏差原因：该项目标本数量按时采集，还差3份未采集。改进措施：2025年积极采集，尽快完成目标任务数</w:t>
            </w:r>
          </w:p>
        </w:tc>
      </w:tr>
      <w:tr w14:paraId="190CF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7F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CE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8A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47B9">
            <w:pPr>
              <w:jc w:val="center"/>
            </w:pPr>
            <w:r>
              <w:rPr>
                <w:rFonts w:ascii="宋体" w:hAnsi="宋体" w:eastAsia="宋体"/>
                <w:sz w:val="16"/>
              </w:rPr>
              <w:t>报告患病率(精神卫生)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7AD8">
            <w:pPr>
              <w:jc w:val="center"/>
            </w:pPr>
            <w:r>
              <w:rPr>
                <w:rFonts w:ascii="宋体" w:hAnsi="宋体" w:eastAsia="宋体"/>
                <w:sz w:val="16"/>
              </w:rPr>
              <w:t>&lt;=0.40%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768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5AC1">
            <w:pPr>
              <w:jc w:val="center"/>
            </w:pPr>
            <w:r>
              <w:rPr>
                <w:rFonts w:ascii="宋体" w:hAnsi="宋体" w:eastAsia="宋体"/>
                <w:sz w:val="16"/>
              </w:rPr>
              <w:t>0.431%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C0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A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61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FF86">
            <w:pPr>
              <w:jc w:val="center"/>
            </w:pPr>
            <w:r>
              <w:rPr>
                <w:rFonts w:ascii="宋体" w:hAnsi="宋体" w:eastAsia="宋体"/>
                <w:sz w:val="16"/>
              </w:rPr>
              <w:t>=0.44%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A67C">
            <w:pPr>
              <w:jc w:val="center"/>
            </w:pPr>
            <w:r>
              <w:rPr>
                <w:rFonts w:ascii="宋体" w:hAnsi="宋体" w:eastAsia="宋体"/>
                <w:sz w:val="16"/>
              </w:rPr>
              <w:t>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67779">
            <w:pPr>
              <w:jc w:val="center"/>
            </w:pPr>
            <w:r>
              <w:rPr>
                <w:rFonts w:ascii="宋体" w:hAnsi="宋体" w:eastAsia="宋体"/>
                <w:sz w:val="16"/>
              </w:rPr>
              <w:t>偏差原因：精神卫生科积极进行重精患者的筛查，并完成上报</w:t>
            </w:r>
          </w:p>
        </w:tc>
      </w:tr>
      <w:tr w14:paraId="5DAAA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D3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1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84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3D75">
            <w:pPr>
              <w:jc w:val="center"/>
            </w:pPr>
            <w:r>
              <w:rPr>
                <w:rFonts w:ascii="宋体" w:hAnsi="宋体" w:eastAsia="宋体"/>
                <w:sz w:val="16"/>
              </w:rPr>
              <w:t>2024年丙肝监测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9F4A">
            <w:pPr>
              <w:jc w:val="center"/>
            </w:pPr>
            <w:r>
              <w:rPr>
                <w:rFonts w:ascii="宋体" w:hAnsi="宋体" w:eastAsia="宋体"/>
                <w:sz w:val="16"/>
              </w:rPr>
              <w:t>&gt;=400例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003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887C">
            <w:pPr>
              <w:jc w:val="center"/>
            </w:pPr>
            <w:r>
              <w:rPr>
                <w:rFonts w:ascii="宋体" w:hAnsi="宋体" w:eastAsia="宋体"/>
                <w:sz w:val="16"/>
              </w:rPr>
              <w:t>400例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5D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B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B1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DA0F">
            <w:pPr>
              <w:jc w:val="center"/>
            </w:pPr>
            <w:r>
              <w:rPr>
                <w:rFonts w:ascii="宋体" w:hAnsi="宋体" w:eastAsia="宋体"/>
                <w:sz w:val="16"/>
              </w:rPr>
              <w:t>=400例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4B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1B76B">
            <w:pPr>
              <w:jc w:val="center"/>
            </w:pPr>
          </w:p>
        </w:tc>
      </w:tr>
      <w:tr w14:paraId="6BD68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9E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24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6A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C887">
            <w:pPr>
              <w:jc w:val="center"/>
            </w:pPr>
            <w:r>
              <w:rPr>
                <w:rFonts w:ascii="宋体" w:hAnsi="宋体" w:eastAsia="宋体"/>
                <w:sz w:val="16"/>
              </w:rPr>
              <w:t>获得性免疫缺陷综合征病抗病毒治疗有效率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AC9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3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FFD0">
            <w:pPr>
              <w:jc w:val="center"/>
            </w:pPr>
            <w:r>
              <w:rPr>
                <w:rFonts w:ascii="宋体" w:hAnsi="宋体" w:eastAsia="宋体"/>
                <w:sz w:val="16"/>
              </w:rPr>
              <w:t>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BB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46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1F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1AC1">
            <w:pPr>
              <w:jc w:val="center"/>
            </w:pPr>
            <w:r>
              <w:rPr>
                <w:rFonts w:ascii="宋体" w:hAnsi="宋体" w:eastAsia="宋体"/>
                <w:sz w:val="16"/>
              </w:rPr>
              <w:t>=89.6%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B3E9">
            <w:pPr>
              <w:jc w:val="center"/>
            </w:pPr>
            <w:r>
              <w:rPr>
                <w:rFonts w:ascii="宋体" w:hAnsi="宋体" w:eastAsia="宋体"/>
                <w:sz w:val="16"/>
              </w:rPr>
              <w:t>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4230A">
            <w:pPr>
              <w:jc w:val="center"/>
            </w:pPr>
            <w:r>
              <w:rPr>
                <w:rFonts w:ascii="宋体" w:hAnsi="宋体" w:eastAsia="宋体"/>
                <w:sz w:val="16"/>
              </w:rPr>
              <w:t>偏差原因：2024年</w:t>
            </w:r>
            <w:r>
              <w:rPr>
                <w:rFonts w:hint="eastAsia" w:ascii="宋体" w:hAnsi="宋体"/>
                <w:sz w:val="16"/>
                <w:lang w:val="en-US" w:eastAsia="zh-CN"/>
              </w:rPr>
              <w:t>艾滋病</w:t>
            </w:r>
            <w:r>
              <w:rPr>
                <w:rFonts w:ascii="宋体" w:hAnsi="宋体" w:eastAsia="宋体"/>
                <w:sz w:val="16"/>
              </w:rPr>
              <w:t>项目抗病毒治疗有效率低，改进措施：按实际目标值，合理制定</w:t>
            </w:r>
          </w:p>
        </w:tc>
      </w:tr>
      <w:tr w14:paraId="64D39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8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36A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BD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FBF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519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F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9E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29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2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0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010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E0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0BBF4">
            <w:pPr>
              <w:jc w:val="center"/>
            </w:pPr>
          </w:p>
        </w:tc>
      </w:tr>
      <w:tr w14:paraId="2879D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AB4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911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B95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2666">
            <w:pPr>
              <w:jc w:val="center"/>
            </w:pPr>
            <w:r>
              <w:rPr>
                <w:rFonts w:ascii="宋体" w:hAnsi="宋体" w:eastAsia="宋体"/>
                <w:sz w:val="16"/>
              </w:rPr>
              <w:t>获得性免疫缺陷</w:t>
            </w:r>
            <w:r>
              <w:rPr>
                <w:rFonts w:hint="eastAsia" w:ascii="宋体" w:hAnsi="宋体"/>
                <w:sz w:val="16"/>
                <w:lang w:eastAsia="zh-CN"/>
              </w:rPr>
              <w:t>综合征</w:t>
            </w:r>
            <w:r>
              <w:rPr>
                <w:rFonts w:ascii="宋体" w:hAnsi="宋体" w:eastAsia="宋体"/>
                <w:sz w:val="16"/>
              </w:rPr>
              <w:t>、丙肝、心血管费用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8E51">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8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6E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50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9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4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E1C7">
            <w:pPr>
              <w:jc w:val="center"/>
            </w:pPr>
            <w:r>
              <w:rPr>
                <w:rFonts w:ascii="宋体" w:hAnsi="宋体" w:eastAsia="宋体"/>
                <w:sz w:val="16"/>
              </w:rPr>
              <w:t>=5.67万元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BECD">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0B7D8">
            <w:pPr>
              <w:jc w:val="center"/>
            </w:pPr>
            <w:r>
              <w:rPr>
                <w:rFonts w:ascii="宋体" w:hAnsi="宋体" w:eastAsia="宋体"/>
                <w:sz w:val="16"/>
              </w:rPr>
              <w:t>偏差原因：2024年项目按实施方案开展，</w:t>
            </w:r>
            <w:r>
              <w:rPr>
                <w:rFonts w:hint="eastAsia" w:ascii="宋体" w:hAnsi="宋体"/>
                <w:sz w:val="16"/>
                <w:lang w:val="en-US" w:eastAsia="zh-CN"/>
              </w:rPr>
              <w:t>艾滋病</w:t>
            </w:r>
            <w:r>
              <w:rPr>
                <w:rFonts w:ascii="宋体" w:hAnsi="宋体" w:eastAsia="宋体"/>
                <w:sz w:val="16"/>
              </w:rPr>
              <w:t>资金拨付较晚，改进措施：严格按预算执行，2025年积极开展技术指导及时整理资料并进行报账</w:t>
            </w:r>
          </w:p>
        </w:tc>
      </w:tr>
      <w:tr w14:paraId="48765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85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BA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FC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29EF">
            <w:pPr>
              <w:jc w:val="center"/>
            </w:pPr>
            <w:r>
              <w:rPr>
                <w:rFonts w:hint="eastAsia" w:ascii="宋体" w:hAnsi="宋体"/>
                <w:sz w:val="16"/>
                <w:lang w:eastAsia="zh-CN"/>
              </w:rPr>
              <w:t>重症</w:t>
            </w:r>
            <w:r>
              <w:rPr>
                <w:rFonts w:ascii="宋体" w:hAnsi="宋体" w:eastAsia="宋体"/>
                <w:sz w:val="16"/>
              </w:rPr>
              <w:t>、包虫、脑卒中费用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C016">
            <w:pPr>
              <w:jc w:val="center"/>
            </w:pPr>
            <w:r>
              <w:rPr>
                <w:rFonts w:ascii="宋体" w:hAnsi="宋体" w:eastAsia="宋体"/>
                <w:sz w:val="16"/>
              </w:rPr>
              <w:t>&lt;=120.3万元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1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7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B7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8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BD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DC8B">
            <w:pPr>
              <w:jc w:val="center"/>
            </w:pPr>
            <w:r>
              <w:rPr>
                <w:rFonts w:ascii="宋体" w:hAnsi="宋体" w:eastAsia="宋体"/>
                <w:sz w:val="16"/>
              </w:rPr>
              <w:t>=93.42万元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F05F">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CD6C">
            <w:pPr>
              <w:jc w:val="center"/>
            </w:pPr>
            <w:r>
              <w:rPr>
                <w:rFonts w:ascii="宋体" w:hAnsi="宋体" w:eastAsia="宋体"/>
                <w:sz w:val="16"/>
              </w:rPr>
              <w:t>偏差原因：2024年项目按实施方案开展，有上年结转资金，先使用结转资金，该项目资金剩余较多；改进措施：严格按预算执行，及时整理资料并进行报账</w:t>
            </w:r>
          </w:p>
        </w:tc>
      </w:tr>
      <w:tr w14:paraId="27A78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F7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27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8A8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175C">
            <w:pPr>
              <w:jc w:val="center"/>
            </w:pPr>
            <w:r>
              <w:rPr>
                <w:rFonts w:ascii="宋体" w:hAnsi="宋体" w:eastAsia="宋体"/>
                <w:sz w:val="16"/>
              </w:rPr>
              <w:t>口腔、新冠、致病菌费用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EC03">
            <w:pPr>
              <w:jc w:val="center"/>
            </w:pPr>
            <w:r>
              <w:rPr>
                <w:rFonts w:ascii="宋体" w:hAnsi="宋体" w:eastAsia="宋体"/>
                <w:sz w:val="16"/>
              </w:rPr>
              <w:t>&lt;=32.5万元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E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CC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4E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D4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41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7499">
            <w:pPr>
              <w:jc w:val="center"/>
            </w:pPr>
            <w:r>
              <w:rPr>
                <w:rFonts w:ascii="宋体" w:hAnsi="宋体" w:eastAsia="宋体"/>
                <w:sz w:val="16"/>
              </w:rPr>
              <w:t>=31.61万元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AFB8">
            <w:pPr>
              <w:jc w:val="center"/>
            </w:pPr>
            <w:r>
              <w:rPr>
                <w:rFonts w:ascii="宋体" w:hAnsi="宋体" w:eastAsia="宋体"/>
                <w:sz w:val="16"/>
              </w:rPr>
              <w:t>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13E2">
            <w:pPr>
              <w:jc w:val="center"/>
            </w:pPr>
            <w:r>
              <w:rPr>
                <w:rFonts w:ascii="宋体" w:hAnsi="宋体" w:eastAsia="宋体"/>
                <w:sz w:val="16"/>
              </w:rPr>
              <w:t>偏差原因：2024年项目按实施方案开展，未及时报账，改进措施：严格按预算执行，及时整理资料并进行报账</w:t>
            </w:r>
          </w:p>
        </w:tc>
      </w:tr>
      <w:tr w14:paraId="2C508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7E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B7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B44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D742">
            <w:pPr>
              <w:jc w:val="center"/>
            </w:pPr>
            <w:r>
              <w:rPr>
                <w:rFonts w:ascii="宋体" w:hAnsi="宋体" w:eastAsia="宋体"/>
                <w:sz w:val="16"/>
              </w:rPr>
              <w:t>流感、食品、</w:t>
            </w:r>
            <w:r>
              <w:rPr>
                <w:rFonts w:hint="eastAsia" w:ascii="宋体" w:hAnsi="宋体"/>
                <w:sz w:val="16"/>
                <w:lang w:eastAsia="zh-CN"/>
              </w:rPr>
              <w:t>手术</w:t>
            </w:r>
            <w:r>
              <w:rPr>
                <w:rFonts w:ascii="宋体" w:hAnsi="宋体" w:eastAsia="宋体"/>
                <w:sz w:val="16"/>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9F48">
            <w:pPr>
              <w:jc w:val="center"/>
            </w:pPr>
            <w:r>
              <w:rPr>
                <w:rFonts w:ascii="宋体" w:hAnsi="宋体" w:eastAsia="宋体"/>
                <w:sz w:val="16"/>
              </w:rPr>
              <w:t>&lt;=15.40万元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B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0D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7F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E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66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889D">
            <w:pPr>
              <w:jc w:val="center"/>
            </w:pPr>
            <w:r>
              <w:rPr>
                <w:rFonts w:ascii="宋体" w:hAnsi="宋体" w:eastAsia="宋体"/>
                <w:sz w:val="16"/>
              </w:rPr>
              <w:t>=15.23万元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7AC6">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A2CC">
            <w:pPr>
              <w:jc w:val="center"/>
            </w:pPr>
            <w:r>
              <w:rPr>
                <w:rFonts w:ascii="宋体" w:hAnsi="宋体" w:eastAsia="宋体"/>
                <w:sz w:val="16"/>
              </w:rPr>
              <w:t>偏差原因：该项目标本数量按时采集，购买物资的发票暂未提供因此影响资金保障。改进措施：2025年跟进发票情况，加快资金报销。</w:t>
            </w:r>
          </w:p>
        </w:tc>
      </w:tr>
      <w:tr w14:paraId="18D69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37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4B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34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6775">
            <w:pPr>
              <w:jc w:val="center"/>
            </w:pPr>
            <w:r>
              <w:rPr>
                <w:rFonts w:ascii="宋体" w:hAnsi="宋体" w:eastAsia="宋体"/>
                <w:sz w:val="16"/>
              </w:rPr>
              <w:t>提高我区流感监测防治能力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87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1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A3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74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71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42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C06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68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6AB0E">
            <w:pPr>
              <w:jc w:val="center"/>
            </w:pPr>
          </w:p>
        </w:tc>
      </w:tr>
      <w:tr w14:paraId="166C9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E3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57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4F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36A1">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1A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0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74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3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96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FE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F03A">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B6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77E42">
            <w:pPr>
              <w:jc w:val="center"/>
            </w:pPr>
            <w:r>
              <w:rPr>
                <w:rFonts w:ascii="宋体" w:hAnsi="宋体" w:eastAsia="宋体"/>
                <w:sz w:val="16"/>
              </w:rPr>
              <w:t>偏差原因：患者对重大公卫项目的满意度较高</w:t>
            </w:r>
          </w:p>
        </w:tc>
      </w:tr>
      <w:tr w14:paraId="05CDBC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BAA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41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9E7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A4A1">
            <w:pPr>
              <w:jc w:val="center"/>
            </w:pPr>
            <w:r>
              <w:rPr>
                <w:rFonts w:ascii="宋体" w:hAnsi="宋体" w:eastAsia="宋体"/>
                <w:sz w:val="16"/>
              </w:rPr>
              <w:t>88.5分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EE9CF8"/>
        </w:tc>
      </w:tr>
    </w:tbl>
    <w:p w14:paraId="50461CF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2"/>
        <w:gridCol w:w="615"/>
        <w:gridCol w:w="630"/>
      </w:tblGrid>
      <w:tr w14:paraId="23ED2685">
        <w:tblPrEx>
          <w:tblCellMar>
            <w:top w:w="0" w:type="dxa"/>
            <w:left w:w="108" w:type="dxa"/>
            <w:bottom w:w="0" w:type="dxa"/>
            <w:right w:w="108" w:type="dxa"/>
          </w:tblCellMar>
        </w:tblPrEx>
        <w:tc>
          <w:tcPr>
            <w:tcW w:w="8848" w:type="dxa"/>
            <w:gridSpan w:val="14"/>
            <w:vAlign w:val="center"/>
          </w:tcPr>
          <w:p w14:paraId="60507A3D">
            <w:pPr>
              <w:jc w:val="center"/>
            </w:pPr>
            <w:r>
              <w:rPr>
                <w:rFonts w:ascii="宋体" w:hAnsi="宋体" w:eastAsia="宋体"/>
                <w:sz w:val="24"/>
              </w:rPr>
              <w:t>项目支出绩效自评表</w:t>
            </w:r>
          </w:p>
        </w:tc>
      </w:tr>
      <w:tr w14:paraId="3987DAC4">
        <w:tblPrEx>
          <w:tblCellMar>
            <w:top w:w="0" w:type="dxa"/>
            <w:left w:w="108" w:type="dxa"/>
            <w:bottom w:w="0" w:type="dxa"/>
            <w:right w:w="108" w:type="dxa"/>
          </w:tblCellMar>
        </w:tblPrEx>
        <w:tc>
          <w:tcPr>
            <w:tcW w:w="8848" w:type="dxa"/>
            <w:gridSpan w:val="14"/>
            <w:vAlign w:val="center"/>
          </w:tcPr>
          <w:p w14:paraId="3EA42C68">
            <w:pPr>
              <w:jc w:val="center"/>
            </w:pPr>
            <w:r>
              <w:rPr>
                <w:rFonts w:ascii="宋体" w:hAnsi="宋体" w:eastAsia="宋体"/>
                <w:sz w:val="24"/>
              </w:rPr>
              <w:t>(2024年度)</w:t>
            </w:r>
          </w:p>
        </w:tc>
      </w:tr>
      <w:tr w14:paraId="0CB2AE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DE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B781ED">
            <w:pPr>
              <w:jc w:val="center"/>
            </w:pPr>
            <w:r>
              <w:rPr>
                <w:rFonts w:ascii="宋体" w:hAnsi="宋体" w:eastAsia="宋体"/>
                <w:sz w:val="16"/>
              </w:rPr>
              <w:t>2024年国家医师资格实践技能考试项目</w:t>
            </w:r>
          </w:p>
        </w:tc>
      </w:tr>
      <w:tr w14:paraId="430CA9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33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024BB">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CD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AF8F4F">
            <w:pPr>
              <w:jc w:val="center"/>
            </w:pPr>
            <w:r>
              <w:rPr>
                <w:rFonts w:ascii="宋体" w:hAnsi="宋体" w:eastAsia="宋体"/>
                <w:sz w:val="16"/>
              </w:rPr>
              <w:t>新疆维吾尔自治区喀什地区第一人民医院</w:t>
            </w:r>
          </w:p>
        </w:tc>
      </w:tr>
      <w:tr w14:paraId="26E563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682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47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78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9DB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36A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85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867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6B8E">
            <w:pPr>
              <w:jc w:val="center"/>
            </w:pPr>
            <w:r>
              <w:rPr>
                <w:rFonts w:ascii="宋体" w:hAnsi="宋体" w:eastAsia="宋体"/>
                <w:sz w:val="16"/>
              </w:rPr>
              <w:t>得分</w:t>
            </w:r>
          </w:p>
        </w:tc>
      </w:tr>
      <w:tr w14:paraId="218BC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7BC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5CB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02A80">
            <w:pPr>
              <w:jc w:val="center"/>
            </w:pPr>
            <w:r>
              <w:rPr>
                <w:rFonts w:ascii="宋体" w:hAnsi="宋体" w:eastAsia="宋体"/>
                <w:sz w:val="16"/>
              </w:rPr>
              <w:t>63.66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CC3B6">
            <w:pPr>
              <w:jc w:val="center"/>
            </w:pPr>
            <w:r>
              <w:rPr>
                <w:rFonts w:ascii="宋体" w:hAnsi="宋体" w:eastAsia="宋体"/>
                <w:sz w:val="16"/>
              </w:rPr>
              <w:t>63.66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25E2">
            <w:pPr>
              <w:jc w:val="center"/>
            </w:pPr>
            <w:r>
              <w:rPr>
                <w:rFonts w:ascii="宋体" w:hAnsi="宋体" w:eastAsia="宋体"/>
                <w:sz w:val="16"/>
              </w:rPr>
              <w:t>18.36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DE0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254CC">
            <w:pPr>
              <w:jc w:val="center"/>
            </w:pPr>
            <w:r>
              <w:rPr>
                <w:rFonts w:ascii="宋体" w:hAnsi="宋体" w:eastAsia="宋体"/>
                <w:sz w:val="16"/>
              </w:rPr>
              <w:t>28.8%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E344">
            <w:pPr>
              <w:jc w:val="center"/>
            </w:pPr>
            <w:r>
              <w:rPr>
                <w:rFonts w:ascii="宋体" w:hAnsi="宋体" w:eastAsia="宋体"/>
                <w:sz w:val="16"/>
              </w:rPr>
              <w:t>0.00分</w:t>
            </w:r>
          </w:p>
        </w:tc>
      </w:tr>
      <w:tr w14:paraId="3FCE3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500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676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211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3B8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79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E1B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B7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F973">
            <w:pPr>
              <w:jc w:val="center"/>
            </w:pPr>
            <w:r>
              <w:rPr>
                <w:rFonts w:ascii="宋体" w:hAnsi="宋体" w:eastAsia="宋体"/>
                <w:sz w:val="16"/>
              </w:rPr>
              <w:t>—</w:t>
            </w:r>
          </w:p>
        </w:tc>
      </w:tr>
      <w:tr w14:paraId="68241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DFD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A5B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976F5">
            <w:pPr>
              <w:jc w:val="center"/>
            </w:pPr>
            <w:r>
              <w:rPr>
                <w:rFonts w:ascii="宋体" w:hAnsi="宋体" w:eastAsia="宋体"/>
                <w:sz w:val="16"/>
              </w:rPr>
              <w:t>63.66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DDDF5">
            <w:pPr>
              <w:jc w:val="center"/>
            </w:pPr>
            <w:r>
              <w:rPr>
                <w:rFonts w:ascii="宋体" w:hAnsi="宋体" w:eastAsia="宋体"/>
                <w:sz w:val="16"/>
              </w:rPr>
              <w:t>63.66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E4B2">
            <w:pPr>
              <w:jc w:val="center"/>
            </w:pPr>
            <w:r>
              <w:rPr>
                <w:rFonts w:ascii="宋体" w:hAnsi="宋体" w:eastAsia="宋体"/>
                <w:sz w:val="16"/>
              </w:rPr>
              <w:t>18.36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738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E1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5055">
            <w:pPr>
              <w:jc w:val="center"/>
            </w:pPr>
            <w:r>
              <w:rPr>
                <w:rFonts w:ascii="宋体" w:hAnsi="宋体" w:eastAsia="宋体"/>
                <w:sz w:val="16"/>
              </w:rPr>
              <w:t>—</w:t>
            </w:r>
          </w:p>
        </w:tc>
      </w:tr>
      <w:tr w14:paraId="72BC3A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59C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B7C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DF316A">
            <w:pPr>
              <w:jc w:val="center"/>
            </w:pPr>
            <w:r>
              <w:rPr>
                <w:rFonts w:ascii="宋体" w:hAnsi="宋体" w:eastAsia="宋体"/>
                <w:sz w:val="16"/>
              </w:rPr>
              <w:t>实际完成情况</w:t>
            </w:r>
          </w:p>
        </w:tc>
      </w:tr>
      <w:tr w14:paraId="4ADE7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13A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9A014">
            <w:pPr>
              <w:jc w:val="both"/>
            </w:pPr>
            <w:r>
              <w:rPr>
                <w:rFonts w:ascii="宋体" w:hAnsi="宋体" w:eastAsia="宋体"/>
                <w:sz w:val="16"/>
              </w:rPr>
              <w:t>项目总金额63.66万元，2024年6月15日</w:t>
            </w:r>
            <w:r>
              <w:rPr>
                <w:rFonts w:hint="eastAsia" w:ascii="宋体" w:hAnsi="宋体"/>
                <w:sz w:val="16"/>
                <w:lang w:eastAsia="zh-CN"/>
              </w:rPr>
              <w:t>—</w:t>
            </w:r>
            <w:r>
              <w:rPr>
                <w:rFonts w:ascii="宋体" w:hAnsi="宋体" w:eastAsia="宋体"/>
                <w:sz w:val="16"/>
              </w:rPr>
              <w:t>26日举行，我院将承担临床类别3237名考生、口腔类别332名考生的执考任务，根据《国家医师资格考试实践技能考试（口腔类别，2019年版）》《国家医师资格考试实践技能考试（临床类别,2020年版)》，结合本基地实际情况，做好2024年临床类别、口腔类别医师资格考试实践技能考试。大幅度缩短喀什地区周边考生考试时间与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3B1DC3">
            <w:pPr>
              <w:jc w:val="both"/>
            </w:pPr>
            <w:r>
              <w:rPr>
                <w:rFonts w:ascii="宋体" w:hAnsi="宋体" w:eastAsia="宋体"/>
                <w:sz w:val="16"/>
              </w:rPr>
              <w:t>根据新疆维吾尔自治区考区、考点安排，于2024年6月15日</w:t>
            </w:r>
            <w:r>
              <w:rPr>
                <w:rFonts w:hint="eastAsia" w:ascii="宋体" w:hAnsi="宋体"/>
                <w:sz w:val="16"/>
                <w:lang w:eastAsia="zh-CN"/>
              </w:rPr>
              <w:t>—</w:t>
            </w:r>
            <w:r>
              <w:rPr>
                <w:rFonts w:ascii="宋体" w:hAnsi="宋体" w:eastAsia="宋体"/>
                <w:sz w:val="16"/>
              </w:rPr>
              <w:t>26日承接临床类别、口腔类别实践技能考试执考任务，实际完成2756名来自喀什、克州的临床类别考生，292名来自喀什、克州、阿克苏、和田的口腔类别考生的实践技能考试任务，共有481名临床类别考生、40名口腔类别考生缺考，极大地减轻了以喀什、克州为主的南疆考生长途跋涉参加考试的负担，缓解了基层医疗机构工学矛盾。</w:t>
            </w:r>
          </w:p>
        </w:tc>
      </w:tr>
      <w:tr w14:paraId="0F4832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8B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0A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13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3B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C0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14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48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7E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1B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D2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52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DE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E0E49">
            <w:pPr>
              <w:jc w:val="center"/>
            </w:pPr>
            <w:r>
              <w:rPr>
                <w:rFonts w:ascii="宋体" w:hAnsi="宋体" w:eastAsia="宋体"/>
                <w:sz w:val="16"/>
              </w:rPr>
              <w:t>偏差原因分析及改进措施</w:t>
            </w:r>
          </w:p>
        </w:tc>
      </w:tr>
      <w:tr w14:paraId="077AE3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808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DA3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F2F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A249">
            <w:pPr>
              <w:jc w:val="center"/>
            </w:pPr>
            <w:r>
              <w:rPr>
                <w:rFonts w:ascii="宋体" w:hAnsi="宋体" w:eastAsia="宋体"/>
                <w:sz w:val="16"/>
              </w:rPr>
              <w:t>实践技能考试实施次数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C15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C8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B7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5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CC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7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78C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AF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B634E">
            <w:pPr>
              <w:jc w:val="center"/>
            </w:pPr>
          </w:p>
        </w:tc>
      </w:tr>
      <w:tr w14:paraId="418B2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A0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BF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95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6A1B">
            <w:pPr>
              <w:jc w:val="center"/>
            </w:pPr>
            <w:r>
              <w:rPr>
                <w:rFonts w:ascii="宋体" w:hAnsi="宋体" w:eastAsia="宋体"/>
                <w:sz w:val="16"/>
              </w:rPr>
              <w:t>实践技能考试实施类别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3919">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B9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B5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B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B3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CA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38B7">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C3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49D9">
            <w:pPr>
              <w:jc w:val="center"/>
            </w:pPr>
          </w:p>
        </w:tc>
      </w:tr>
      <w:tr w14:paraId="7EE14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C6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10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75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9913">
            <w:pPr>
              <w:jc w:val="center"/>
            </w:pPr>
            <w:r>
              <w:rPr>
                <w:rFonts w:ascii="宋体" w:hAnsi="宋体" w:eastAsia="宋体"/>
                <w:sz w:val="16"/>
              </w:rPr>
              <w:t>医师资格考试实践技能考试天数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8CB8">
            <w:pPr>
              <w:jc w:val="center"/>
            </w:pPr>
            <w:r>
              <w:rPr>
                <w:rFonts w:ascii="宋体" w:hAnsi="宋体" w:eastAsia="宋体"/>
                <w:sz w:val="16"/>
              </w:rPr>
              <w:t>&gt;=12天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2E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70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57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1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5A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10F5">
            <w:pPr>
              <w:jc w:val="center"/>
            </w:pPr>
            <w:r>
              <w:rPr>
                <w:rFonts w:ascii="宋体" w:hAnsi="宋体" w:eastAsia="宋体"/>
                <w:sz w:val="16"/>
              </w:rPr>
              <w:t>=12天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AF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034E4">
            <w:pPr>
              <w:jc w:val="center"/>
            </w:pPr>
          </w:p>
        </w:tc>
      </w:tr>
      <w:tr w14:paraId="27ECC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15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A17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20F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FF3E">
            <w:pPr>
              <w:jc w:val="center"/>
            </w:pPr>
            <w:r>
              <w:rPr>
                <w:rFonts w:ascii="宋体" w:hAnsi="宋体" w:eastAsia="宋体"/>
                <w:sz w:val="16"/>
              </w:rPr>
              <w:t>实践技能考试任务完成率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238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68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0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AC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67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A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63AD">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DB62">
            <w:pPr>
              <w:jc w:val="center"/>
            </w:pPr>
            <w:r>
              <w:rPr>
                <w:rFonts w:ascii="宋体" w:hAnsi="宋体" w:eastAsia="宋体"/>
                <w:sz w:val="16"/>
              </w:rPr>
              <w:t>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50ECE">
            <w:pPr>
              <w:jc w:val="center"/>
            </w:pPr>
            <w:r>
              <w:rPr>
                <w:rFonts w:ascii="宋体" w:hAnsi="宋体" w:eastAsia="宋体"/>
                <w:sz w:val="16"/>
              </w:rPr>
              <w:t>原因分析：本次考试出现400多人的缺考。改进措施：考前加强考试基地场地、流程等宣传，优化考务流程，从考试承办方角度争取减少缺考率。</w:t>
            </w:r>
          </w:p>
        </w:tc>
      </w:tr>
      <w:tr w14:paraId="64FC6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9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55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B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6CCB">
            <w:pPr>
              <w:jc w:val="center"/>
            </w:pPr>
            <w:r>
              <w:rPr>
                <w:rFonts w:ascii="宋体" w:hAnsi="宋体" w:eastAsia="宋体"/>
                <w:sz w:val="16"/>
              </w:rPr>
              <w:t>实践技能考试考官及考务人员培训率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A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44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1B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4D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76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47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9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E0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2A95A">
            <w:pPr>
              <w:jc w:val="center"/>
            </w:pPr>
          </w:p>
        </w:tc>
      </w:tr>
      <w:tr w14:paraId="72401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29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73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33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DB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F283">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7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D5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49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E7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0D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B977">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D6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872D4">
            <w:pPr>
              <w:jc w:val="center"/>
            </w:pPr>
          </w:p>
        </w:tc>
      </w:tr>
      <w:tr w14:paraId="0C00D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6A2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EC3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6B8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222B">
            <w:pPr>
              <w:jc w:val="center"/>
            </w:pPr>
            <w:r>
              <w:rPr>
                <w:rFonts w:ascii="宋体" w:hAnsi="宋体" w:eastAsia="宋体"/>
                <w:sz w:val="16"/>
              </w:rPr>
              <w:t>医院对实践技能考试考务工作考务费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DF98">
            <w:pPr>
              <w:jc w:val="center"/>
            </w:pPr>
            <w:r>
              <w:rPr>
                <w:rFonts w:ascii="宋体" w:hAnsi="宋体" w:eastAsia="宋体"/>
                <w:sz w:val="16"/>
              </w:rPr>
              <w:t>&lt;=46.8万元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5C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DD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3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7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D0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38D3">
            <w:pPr>
              <w:jc w:val="center"/>
            </w:pPr>
            <w:r>
              <w:rPr>
                <w:rFonts w:ascii="宋体" w:hAnsi="宋体" w:eastAsia="宋体"/>
                <w:sz w:val="16"/>
              </w:rPr>
              <w: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4D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40EF3">
            <w:pPr>
              <w:jc w:val="center"/>
            </w:pPr>
            <w:r>
              <w:rPr>
                <w:rFonts w:ascii="宋体" w:hAnsi="宋体" w:eastAsia="宋体"/>
                <w:sz w:val="16"/>
              </w:rPr>
              <w:t>原因分析：考官及考务人员的考务费在考试结束后下半年由考点（地区卫健委）按考生人数追加考务费财政拨款，其中39.52万考务费由地区财政发放，故未执行完。改进措施：预算编制时与考点充分沟通财政考务费拨款情况，精准预算。</w:t>
            </w:r>
          </w:p>
        </w:tc>
      </w:tr>
      <w:tr w14:paraId="3C78A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6D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9C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74F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ABDB">
            <w:pPr>
              <w:jc w:val="center"/>
            </w:pPr>
            <w:r>
              <w:rPr>
                <w:rFonts w:ascii="宋体" w:hAnsi="宋体" w:eastAsia="宋体"/>
                <w:sz w:val="16"/>
              </w:rPr>
              <w:t>医院对实践技能考试考务工作差旅费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87D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09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40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CD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0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F9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B5E6">
            <w:pPr>
              <w:jc w:val="center"/>
            </w:pPr>
            <w:r>
              <w:rPr>
                <w:rFonts w:ascii="宋体" w:hAnsi="宋体" w:eastAsia="宋体"/>
                <w:sz w:val="16"/>
              </w:rPr>
              <w:t>=3.57万元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D03B">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96651">
            <w:pPr>
              <w:jc w:val="center"/>
            </w:pPr>
            <w:r>
              <w:rPr>
                <w:rFonts w:ascii="宋体" w:hAnsi="宋体" w:eastAsia="宋体"/>
                <w:sz w:val="16"/>
              </w:rPr>
              <w:t>原因分析：预算编制不精确，根据上级文件实际参培人员超出计划。改进措施：精准编制预算。</w:t>
            </w:r>
          </w:p>
        </w:tc>
      </w:tr>
      <w:tr w14:paraId="5E1D8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D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9B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8E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8D4C">
            <w:pPr>
              <w:jc w:val="center"/>
            </w:pPr>
            <w:r>
              <w:rPr>
                <w:rFonts w:ascii="宋体" w:hAnsi="宋体" w:eastAsia="宋体"/>
                <w:sz w:val="16"/>
              </w:rPr>
              <w:t>医院对实践技能考试考务工作其他费用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3BDF">
            <w:pPr>
              <w:jc w:val="center"/>
            </w:pPr>
            <w:r>
              <w:rPr>
                <w:rFonts w:ascii="宋体" w:hAnsi="宋体" w:eastAsia="宋体"/>
                <w:sz w:val="16"/>
              </w:rPr>
              <w:t>&lt;=13.86万元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10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24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09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4C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F7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2E6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EC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0782A">
            <w:pPr>
              <w:jc w:val="center"/>
            </w:pPr>
            <w:r>
              <w:rPr>
                <w:rFonts w:ascii="宋体" w:hAnsi="宋体" w:eastAsia="宋体"/>
                <w:sz w:val="16"/>
              </w:rPr>
              <w:t>原因分析：预算编制欠合理，标识制作印刷等费用结算滞后尚未执行。改进措施：合理编制预算，活动结束后及时报账执行费用。</w:t>
            </w:r>
          </w:p>
        </w:tc>
      </w:tr>
      <w:tr w14:paraId="3A8BB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3B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D8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63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BEC5">
            <w:pPr>
              <w:jc w:val="center"/>
            </w:pPr>
            <w:r>
              <w:rPr>
                <w:rFonts w:ascii="宋体" w:hAnsi="宋体" w:eastAsia="宋体"/>
                <w:sz w:val="16"/>
              </w:rPr>
              <w:t>减轻参考人员经济负担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9361">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7A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53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CE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5A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50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C125">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8D55">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61E93">
            <w:pPr>
              <w:jc w:val="center"/>
            </w:pPr>
            <w:r>
              <w:rPr>
                <w:rFonts w:ascii="宋体" w:hAnsi="宋体" w:eastAsia="宋体"/>
                <w:sz w:val="16"/>
              </w:rPr>
              <w:t>原因分析：计划参考人数与实际参考人数出现较大的变差，缺考人数较多。改进措施：做好考试前准备工作，尽可能按照自治区要求做好计划，并在考前积极做好宣传工作。</w:t>
            </w:r>
          </w:p>
        </w:tc>
      </w:tr>
      <w:tr w14:paraId="2AA2F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12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00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71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09DC">
            <w:pPr>
              <w:jc w:val="center"/>
            </w:pPr>
            <w:r>
              <w:rPr>
                <w:rFonts w:ascii="宋体" w:hAnsi="宋体" w:eastAsia="宋体"/>
                <w:sz w:val="16"/>
              </w:rPr>
              <w:t>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85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BC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B1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B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61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11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A421">
            <w:pPr>
              <w:jc w:val="center"/>
            </w:pPr>
            <w:r>
              <w:rPr>
                <w:rFonts w:ascii="宋体" w:hAnsi="宋体" w:eastAsia="宋体"/>
                <w:sz w:val="16"/>
              </w:rPr>
              <w:t>=98.82%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7E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D889C">
            <w:pPr>
              <w:jc w:val="center"/>
            </w:pPr>
            <w:r>
              <w:rPr>
                <w:rFonts w:ascii="宋体" w:hAnsi="宋体" w:eastAsia="宋体"/>
                <w:sz w:val="16"/>
              </w:rPr>
              <w:t>原因分析：参与调查问卷人员技术偏少，可能影响真实数据。改进措施：下一年度在学员领取物品处开展问卷调查，增加参与人数，获取更准确的数据。</w:t>
            </w:r>
          </w:p>
        </w:tc>
      </w:tr>
      <w:tr w14:paraId="65E712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97C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37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7CD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8A8C">
            <w:pPr>
              <w:jc w:val="center"/>
            </w:pPr>
            <w:r>
              <w:rPr>
                <w:rFonts w:ascii="宋体" w:hAnsi="宋体" w:eastAsia="宋体"/>
                <w:sz w:val="16"/>
              </w:rPr>
              <w:t>65.71分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5AAAFA"/>
        </w:tc>
      </w:tr>
    </w:tbl>
    <w:p w14:paraId="7A00FA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B542083">
        <w:tblPrEx>
          <w:tblCellMar>
            <w:top w:w="0" w:type="dxa"/>
            <w:left w:w="108" w:type="dxa"/>
            <w:bottom w:w="0" w:type="dxa"/>
            <w:right w:w="108" w:type="dxa"/>
          </w:tblCellMar>
        </w:tblPrEx>
        <w:tc>
          <w:tcPr>
            <w:tcW w:w="8848" w:type="dxa"/>
            <w:gridSpan w:val="14"/>
            <w:vAlign w:val="center"/>
          </w:tcPr>
          <w:p w14:paraId="0FD443E6">
            <w:pPr>
              <w:jc w:val="center"/>
            </w:pPr>
            <w:r>
              <w:rPr>
                <w:rFonts w:ascii="宋体" w:hAnsi="宋体" w:eastAsia="宋体"/>
                <w:sz w:val="24"/>
              </w:rPr>
              <w:t>项目支出绩效自评表</w:t>
            </w:r>
          </w:p>
        </w:tc>
      </w:tr>
      <w:tr w14:paraId="021D9398">
        <w:tblPrEx>
          <w:tblCellMar>
            <w:top w:w="0" w:type="dxa"/>
            <w:left w:w="108" w:type="dxa"/>
            <w:bottom w:w="0" w:type="dxa"/>
            <w:right w:w="108" w:type="dxa"/>
          </w:tblCellMar>
        </w:tblPrEx>
        <w:tc>
          <w:tcPr>
            <w:tcW w:w="8848" w:type="dxa"/>
            <w:gridSpan w:val="14"/>
            <w:vAlign w:val="center"/>
          </w:tcPr>
          <w:p w14:paraId="714BE000">
            <w:pPr>
              <w:jc w:val="center"/>
            </w:pPr>
            <w:r>
              <w:rPr>
                <w:rFonts w:ascii="宋体" w:hAnsi="宋体" w:eastAsia="宋体"/>
                <w:sz w:val="24"/>
              </w:rPr>
              <w:t>(2024年度)</w:t>
            </w:r>
          </w:p>
        </w:tc>
      </w:tr>
      <w:tr w14:paraId="058A1F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72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3A17DE">
            <w:pPr>
              <w:jc w:val="center"/>
            </w:pPr>
            <w:r>
              <w:rPr>
                <w:rFonts w:ascii="宋体" w:hAnsi="宋体" w:eastAsia="宋体"/>
                <w:sz w:val="16"/>
              </w:rPr>
              <w:t>2024年国家医师资格考试实践技能考试基地建设项目</w:t>
            </w:r>
          </w:p>
        </w:tc>
      </w:tr>
      <w:tr w14:paraId="7508B8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4C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FB7C4">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17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4417F">
            <w:pPr>
              <w:jc w:val="center"/>
            </w:pPr>
            <w:r>
              <w:rPr>
                <w:rFonts w:ascii="宋体" w:hAnsi="宋体" w:eastAsia="宋体"/>
                <w:sz w:val="16"/>
              </w:rPr>
              <w:t>新疆维吾尔自治区喀什地区第一人民医院</w:t>
            </w:r>
          </w:p>
        </w:tc>
      </w:tr>
      <w:tr w14:paraId="46A4B6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63A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CF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B0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255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775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2D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BA3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F75D">
            <w:pPr>
              <w:jc w:val="center"/>
            </w:pPr>
            <w:r>
              <w:rPr>
                <w:rFonts w:ascii="宋体" w:hAnsi="宋体" w:eastAsia="宋体"/>
                <w:sz w:val="16"/>
              </w:rPr>
              <w:t>得分</w:t>
            </w:r>
          </w:p>
        </w:tc>
      </w:tr>
      <w:tr w14:paraId="2DD91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6EE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88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2CCC1">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C68F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54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25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D944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4AA6">
            <w:pPr>
              <w:jc w:val="center"/>
            </w:pPr>
            <w:r>
              <w:rPr>
                <w:rFonts w:ascii="宋体" w:hAnsi="宋体" w:eastAsia="宋体"/>
                <w:sz w:val="16"/>
              </w:rPr>
              <w:t>0.00分</w:t>
            </w:r>
          </w:p>
        </w:tc>
      </w:tr>
      <w:tr w14:paraId="56E6E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91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5A3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651FD">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F77A">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83E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AC6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3B5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BA54">
            <w:pPr>
              <w:jc w:val="center"/>
            </w:pPr>
            <w:r>
              <w:rPr>
                <w:rFonts w:ascii="宋体" w:hAnsi="宋体" w:eastAsia="宋体"/>
                <w:sz w:val="16"/>
              </w:rPr>
              <w:t>—</w:t>
            </w:r>
          </w:p>
        </w:tc>
      </w:tr>
      <w:tr w14:paraId="0324D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A4A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CF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47C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26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E14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216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5B2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72FC">
            <w:pPr>
              <w:jc w:val="center"/>
            </w:pPr>
            <w:r>
              <w:rPr>
                <w:rFonts w:ascii="宋体" w:hAnsi="宋体" w:eastAsia="宋体"/>
                <w:sz w:val="16"/>
              </w:rPr>
              <w:t>—</w:t>
            </w:r>
          </w:p>
        </w:tc>
      </w:tr>
      <w:tr w14:paraId="347DA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C3D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2A7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C09442">
            <w:pPr>
              <w:jc w:val="center"/>
            </w:pPr>
            <w:r>
              <w:rPr>
                <w:rFonts w:ascii="宋体" w:hAnsi="宋体" w:eastAsia="宋体"/>
                <w:sz w:val="16"/>
              </w:rPr>
              <w:t>实际完成情况</w:t>
            </w:r>
          </w:p>
        </w:tc>
      </w:tr>
      <w:tr w14:paraId="7FFE6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BE9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31805">
            <w:pPr>
              <w:jc w:val="both"/>
            </w:pPr>
            <w:r>
              <w:rPr>
                <w:rFonts w:ascii="宋体" w:hAnsi="宋体" w:eastAsia="宋体"/>
                <w:sz w:val="16"/>
              </w:rPr>
              <w:t>支持1个临床类别和1个口腔类别国家医师资格考试实践技能考试基地建设，对考试专用设备及耗材、保密设备设施、突发事件应急处置、网络安全设备设施、考试信息化建设和基地能力提升等方面予以巩固和加强，维护考试公平公正，考试信度和效度，提升实践技能考试品质，准入合格医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C37E2">
            <w:pPr>
              <w:jc w:val="both"/>
            </w:pPr>
            <w:r>
              <w:rPr>
                <w:rFonts w:ascii="宋体" w:hAnsi="宋体" w:eastAsia="宋体"/>
                <w:sz w:val="16"/>
              </w:rPr>
              <w:t>已制定临床、口腔类别国家医师资格考试实践技能考试基地建设实施方案，完成了预算和采购计划编制，已外派主要考务人员和考官前往中山大学附属第五医院的考试基地实地考察学习，基地建设正在进行中。</w:t>
            </w:r>
          </w:p>
        </w:tc>
      </w:tr>
      <w:tr w14:paraId="055F37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DC7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23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A8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59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C2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F1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5D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2C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BD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15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1A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7E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8313">
            <w:pPr>
              <w:jc w:val="center"/>
            </w:pPr>
            <w:r>
              <w:rPr>
                <w:rFonts w:ascii="宋体" w:hAnsi="宋体" w:eastAsia="宋体"/>
                <w:sz w:val="16"/>
              </w:rPr>
              <w:t>偏差原因分析及改进措施</w:t>
            </w:r>
          </w:p>
        </w:tc>
      </w:tr>
      <w:tr w14:paraId="47D95C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DF6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A27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E30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7E42">
            <w:pPr>
              <w:jc w:val="center"/>
            </w:pPr>
            <w:r>
              <w:rPr>
                <w:rFonts w:ascii="宋体" w:hAnsi="宋体" w:eastAsia="宋体"/>
                <w:sz w:val="16"/>
              </w:rPr>
              <w:t>支持国家医师资格考试实践技能考试临床类别基地建设数量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40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A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0D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A0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1A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3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C8E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95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DD0FC">
            <w:pPr>
              <w:jc w:val="center"/>
            </w:pPr>
            <w:r>
              <w:rPr>
                <w:rFonts w:ascii="宋体" w:hAnsi="宋体" w:eastAsia="宋体"/>
                <w:sz w:val="16"/>
              </w:rPr>
              <w:t>已制定临床类别基地建设方案与预算，尚未执行。改进措施：加快临床类别基地建设方案实施进程。</w:t>
            </w:r>
            <w:r>
              <w:rPr>
                <w:rFonts w:ascii="宋体" w:hAnsi="宋体" w:eastAsia="宋体"/>
                <w:sz w:val="16"/>
              </w:rPr>
              <w:tab/>
            </w:r>
          </w:p>
        </w:tc>
      </w:tr>
      <w:tr w14:paraId="27949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86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26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C3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3159">
            <w:pPr>
              <w:jc w:val="center"/>
            </w:pPr>
            <w:r>
              <w:rPr>
                <w:rFonts w:ascii="宋体" w:hAnsi="宋体" w:eastAsia="宋体"/>
                <w:sz w:val="16"/>
              </w:rPr>
              <w:t>支持国家医师资格考试实践技能考试口腔类别基地建设数量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11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9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18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E6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E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D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39F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CE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DFAB">
            <w:pPr>
              <w:jc w:val="center"/>
            </w:pPr>
            <w:r>
              <w:rPr>
                <w:rFonts w:ascii="宋体" w:hAnsi="宋体" w:eastAsia="宋体"/>
                <w:sz w:val="16"/>
              </w:rPr>
              <w:t>已制定口腔类别基地建设方案与预算，尚未执行。改进措施：加快口腔类别基地建设方案实施进程。</w:t>
            </w:r>
            <w:r>
              <w:rPr>
                <w:rFonts w:ascii="宋体" w:hAnsi="宋体" w:eastAsia="宋体"/>
                <w:sz w:val="16"/>
              </w:rPr>
              <w:tab/>
            </w:r>
          </w:p>
        </w:tc>
      </w:tr>
      <w:tr w14:paraId="3F3C4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C6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C1A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7F1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C479">
            <w:pPr>
              <w:jc w:val="center"/>
            </w:pPr>
            <w:r>
              <w:rPr>
                <w:rFonts w:ascii="宋体" w:hAnsi="宋体" w:eastAsia="宋体"/>
                <w:sz w:val="16"/>
              </w:rPr>
              <w:t>自治区医师资格考试实践技能考试考官培训人数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649D">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C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0D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A9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5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E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532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2C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0AC7">
            <w:pPr>
              <w:jc w:val="center"/>
            </w:pPr>
            <w:r>
              <w:rPr>
                <w:rFonts w:ascii="宋体" w:hAnsi="宋体" w:eastAsia="宋体"/>
                <w:sz w:val="16"/>
              </w:rPr>
              <w:t>2025年自治区考官培训尚未启动，预计在2025年5</w:t>
            </w:r>
            <w:r>
              <w:rPr>
                <w:rFonts w:hint="eastAsia" w:ascii="宋体" w:hAnsi="宋体"/>
                <w:sz w:val="16"/>
                <w:lang w:eastAsia="zh-CN"/>
              </w:rPr>
              <w:t>—</w:t>
            </w:r>
            <w:r>
              <w:rPr>
                <w:rFonts w:ascii="宋体" w:hAnsi="宋体" w:eastAsia="宋体"/>
                <w:sz w:val="16"/>
              </w:rPr>
              <w:t>6月。改进措施：加紧与自治区医学考试中心对接联系，制定考官培训方案并按要求组织实施。</w:t>
            </w:r>
            <w:r>
              <w:rPr>
                <w:rFonts w:ascii="宋体" w:hAnsi="宋体" w:eastAsia="宋体"/>
                <w:sz w:val="16"/>
              </w:rPr>
              <w:tab/>
            </w:r>
          </w:p>
        </w:tc>
      </w:tr>
      <w:tr w14:paraId="603A4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D3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37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AA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C939">
            <w:pPr>
              <w:jc w:val="center"/>
            </w:pPr>
            <w:r>
              <w:rPr>
                <w:rFonts w:ascii="宋体" w:hAnsi="宋体" w:eastAsia="宋体"/>
                <w:sz w:val="16"/>
              </w:rPr>
              <w:t>完善实践技能考试基地信息化建设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1F0B">
            <w:pPr>
              <w:jc w:val="center"/>
            </w:pPr>
            <w:r>
              <w:rPr>
                <w:rFonts w:ascii="宋体" w:hAnsi="宋体" w:eastAsia="宋体"/>
                <w:sz w:val="16"/>
              </w:rPr>
              <w:t>&gt;=1个/项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2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3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AB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8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48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4D8F">
            <w:pPr>
              <w:jc w:val="center"/>
            </w:pPr>
            <w:r>
              <w:rPr>
                <w:rFonts w:ascii="宋体" w:hAnsi="宋体" w:eastAsia="宋体"/>
                <w:sz w:val="16"/>
              </w:rPr>
              <w:t>=0个/项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5C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640C">
            <w:pPr>
              <w:jc w:val="center"/>
            </w:pPr>
            <w:r>
              <w:rPr>
                <w:rFonts w:ascii="宋体" w:hAnsi="宋体" w:eastAsia="宋体"/>
                <w:sz w:val="16"/>
              </w:rPr>
              <w:t>2024年11月下达，已制定预算与计划，正在准备招标采购前期筹备工作中。改进措施：加快口腔基地信息化建设方案实施进程。</w:t>
            </w:r>
            <w:r>
              <w:rPr>
                <w:rFonts w:ascii="宋体" w:hAnsi="宋体" w:eastAsia="宋体"/>
                <w:sz w:val="16"/>
              </w:rPr>
              <w:tab/>
            </w:r>
          </w:p>
        </w:tc>
      </w:tr>
      <w:tr w14:paraId="21EA8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3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5C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8B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6946">
            <w:pPr>
              <w:jc w:val="center"/>
            </w:pPr>
            <w:r>
              <w:rPr>
                <w:rFonts w:ascii="宋体" w:hAnsi="宋体" w:eastAsia="宋体"/>
                <w:sz w:val="16"/>
              </w:rPr>
              <w:t>改造标准计算机考室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66A9">
            <w:pPr>
              <w:jc w:val="center"/>
            </w:pPr>
            <w:r>
              <w:rPr>
                <w:rFonts w:ascii="宋体" w:hAnsi="宋体" w:eastAsia="宋体"/>
                <w:sz w:val="16"/>
              </w:rPr>
              <w:t>&gt;=1间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1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A0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B4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A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40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201E">
            <w:pPr>
              <w:jc w:val="center"/>
            </w:pPr>
            <w:r>
              <w:rPr>
                <w:rFonts w:ascii="宋体" w:hAnsi="宋体" w:eastAsia="宋体"/>
                <w:sz w:val="16"/>
              </w:rPr>
              <w:t>=0间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54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D5521">
            <w:pPr>
              <w:jc w:val="center"/>
            </w:pPr>
            <w:r>
              <w:rPr>
                <w:rFonts w:ascii="宋体" w:hAnsi="宋体" w:eastAsia="宋体"/>
                <w:sz w:val="16"/>
              </w:rPr>
              <w:t>2024年11月下达，已制定预算与计划，正在准备招标采购前期筹备工作中。改进措施：加快基地建设方案-计算机考室改造建设实施进程。</w:t>
            </w:r>
            <w:r>
              <w:rPr>
                <w:rFonts w:ascii="宋体" w:hAnsi="宋体" w:eastAsia="宋体"/>
                <w:sz w:val="16"/>
              </w:rPr>
              <w:tab/>
            </w:r>
          </w:p>
        </w:tc>
      </w:tr>
      <w:tr w14:paraId="109CE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89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47F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10B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8C2B">
            <w:pPr>
              <w:jc w:val="center"/>
            </w:pPr>
            <w:r>
              <w:rPr>
                <w:rFonts w:ascii="宋体" w:hAnsi="宋体" w:eastAsia="宋体"/>
                <w:sz w:val="16"/>
              </w:rPr>
              <w:t>国家医师资格考试实践技能考试基地信息化应用率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9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3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46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341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E9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8D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FF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73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7EADD">
            <w:pPr>
              <w:jc w:val="center"/>
            </w:pPr>
            <w:r>
              <w:rPr>
                <w:rFonts w:ascii="宋体" w:hAnsi="宋体" w:eastAsia="宋体"/>
                <w:sz w:val="16"/>
              </w:rPr>
              <w:t>2025年考试时间为6月14日</w:t>
            </w:r>
            <w:r>
              <w:rPr>
                <w:rFonts w:hint="eastAsia" w:ascii="宋体" w:hAnsi="宋体"/>
                <w:sz w:val="16"/>
                <w:lang w:eastAsia="zh-CN"/>
              </w:rPr>
              <w:t>—</w:t>
            </w:r>
            <w:r>
              <w:rPr>
                <w:rFonts w:ascii="宋体" w:hAnsi="宋体" w:eastAsia="宋体"/>
                <w:sz w:val="16"/>
              </w:rPr>
              <w:t>25日。改进措施：按国家考试安排做好信息化设备在考务工作中的应用计划</w:t>
            </w:r>
          </w:p>
        </w:tc>
      </w:tr>
      <w:tr w14:paraId="1D7AD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AC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8E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C9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F6FD">
            <w:pPr>
              <w:jc w:val="center"/>
            </w:pPr>
            <w:r>
              <w:rPr>
                <w:rFonts w:ascii="宋体" w:hAnsi="宋体" w:eastAsia="宋体"/>
                <w:sz w:val="16"/>
              </w:rPr>
              <w:t>考官培训合格率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9CF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C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82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B5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0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BD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C2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BA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03D36">
            <w:pPr>
              <w:jc w:val="center"/>
            </w:pPr>
            <w:r>
              <w:rPr>
                <w:rFonts w:ascii="宋体" w:hAnsi="宋体" w:eastAsia="宋体"/>
                <w:sz w:val="16"/>
              </w:rPr>
              <w:t>2025年自治区考官培训尚未启动，预计在2025年5</w:t>
            </w:r>
            <w:r>
              <w:rPr>
                <w:rFonts w:hint="eastAsia" w:ascii="宋体" w:hAnsi="宋体"/>
                <w:sz w:val="16"/>
                <w:lang w:eastAsia="zh-CN"/>
              </w:rPr>
              <w:t>—</w:t>
            </w:r>
            <w:r>
              <w:rPr>
                <w:rFonts w:ascii="宋体" w:hAnsi="宋体" w:eastAsia="宋体"/>
                <w:sz w:val="16"/>
              </w:rPr>
              <w:t>6月。改进措施：加紧与自治区医学考试中心对接联系，制定考官培训方案并按要求组织实施，严格考官培训与考核管理。</w:t>
            </w:r>
            <w:r>
              <w:rPr>
                <w:rFonts w:ascii="宋体" w:hAnsi="宋体" w:eastAsia="宋体"/>
                <w:sz w:val="16"/>
              </w:rPr>
              <w:tab/>
            </w:r>
          </w:p>
        </w:tc>
      </w:tr>
      <w:tr w14:paraId="64CF2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FE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E7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03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AEE3">
            <w:pPr>
              <w:jc w:val="center"/>
            </w:pPr>
            <w:r>
              <w:rPr>
                <w:rFonts w:ascii="宋体" w:hAnsi="宋体" w:eastAsia="宋体"/>
                <w:sz w:val="16"/>
              </w:rPr>
              <w:t>基地建设完成时限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0A85">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6A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E8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033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5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B7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2C6C">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8F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54EE">
            <w:pPr>
              <w:jc w:val="center"/>
            </w:pPr>
            <w:r>
              <w:rPr>
                <w:rFonts w:ascii="宋体" w:hAnsi="宋体" w:eastAsia="宋体"/>
                <w:sz w:val="16"/>
              </w:rPr>
              <w:t>2024年11月下达，已制定计划正在实施中。改进措施：加快基地建设方案实施进程。</w:t>
            </w:r>
            <w:r>
              <w:rPr>
                <w:rFonts w:ascii="宋体" w:hAnsi="宋体" w:eastAsia="宋体"/>
                <w:sz w:val="16"/>
              </w:rPr>
              <w:tab/>
            </w:r>
          </w:p>
        </w:tc>
      </w:tr>
      <w:tr w14:paraId="1CD6C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FC3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95E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2BA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6F18">
            <w:pPr>
              <w:jc w:val="center"/>
            </w:pPr>
            <w:r>
              <w:rPr>
                <w:rFonts w:ascii="宋体" w:hAnsi="宋体" w:eastAsia="宋体"/>
                <w:sz w:val="16"/>
              </w:rPr>
              <w:t>临床类别基地建设费用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67E1">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4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48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3A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F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67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EA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B1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717E9">
            <w:pPr>
              <w:jc w:val="center"/>
            </w:pPr>
            <w:r>
              <w:rPr>
                <w:rFonts w:ascii="宋体" w:hAnsi="宋体" w:eastAsia="宋体"/>
                <w:sz w:val="16"/>
              </w:rPr>
              <w:t>经费为2024年年底下达，制定方案和预算后已至年末而未能开展列支，2025年已启动计划执行。改进措施：加快基地建设方案实施进程，规范</w:t>
            </w:r>
            <w:r>
              <w:rPr>
                <w:rFonts w:hint="eastAsia" w:ascii="宋体" w:hAnsi="宋体"/>
                <w:sz w:val="16"/>
                <w:lang w:eastAsia="zh-CN"/>
              </w:rPr>
              <w:t>及</w:t>
            </w:r>
            <w:r>
              <w:rPr>
                <w:rFonts w:ascii="宋体" w:hAnsi="宋体" w:eastAsia="宋体"/>
                <w:sz w:val="16"/>
              </w:rPr>
              <w:t>时使用经费。</w:t>
            </w:r>
            <w:r>
              <w:rPr>
                <w:rFonts w:ascii="宋体" w:hAnsi="宋体" w:eastAsia="宋体"/>
                <w:sz w:val="16"/>
              </w:rPr>
              <w:tab/>
            </w:r>
          </w:p>
        </w:tc>
      </w:tr>
      <w:tr w14:paraId="5489B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160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9F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399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195A">
            <w:pPr>
              <w:jc w:val="center"/>
            </w:pPr>
            <w:r>
              <w:rPr>
                <w:rFonts w:ascii="宋体" w:hAnsi="宋体" w:eastAsia="宋体"/>
                <w:sz w:val="16"/>
              </w:rPr>
              <w:t>口腔类别考试基地建设费用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3243">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35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50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002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C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18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00E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B4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EED5A">
            <w:pPr>
              <w:jc w:val="center"/>
            </w:pPr>
            <w:r>
              <w:rPr>
                <w:rFonts w:ascii="宋体" w:hAnsi="宋体" w:eastAsia="宋体"/>
                <w:sz w:val="16"/>
              </w:rPr>
              <w:t>经费为2024年年底下达，制定方案和预算后已至年末，未能开展列支。改进措施：加快基地建设方案实施进程，规范</w:t>
            </w:r>
            <w:r>
              <w:rPr>
                <w:rFonts w:hint="eastAsia" w:ascii="宋体" w:hAnsi="宋体"/>
                <w:sz w:val="16"/>
                <w:lang w:eastAsia="zh-CN"/>
              </w:rPr>
              <w:t>及</w:t>
            </w:r>
            <w:r>
              <w:rPr>
                <w:rFonts w:ascii="宋体" w:hAnsi="宋体" w:eastAsia="宋体"/>
                <w:sz w:val="16"/>
              </w:rPr>
              <w:t>时使用经费。</w:t>
            </w:r>
            <w:r>
              <w:rPr>
                <w:rFonts w:ascii="宋体" w:hAnsi="宋体" w:eastAsia="宋体"/>
                <w:sz w:val="16"/>
              </w:rPr>
              <w:tab/>
            </w:r>
          </w:p>
        </w:tc>
      </w:tr>
      <w:tr w14:paraId="2BBEB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9E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E55F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49F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851A">
            <w:pPr>
              <w:jc w:val="center"/>
            </w:pPr>
            <w:r>
              <w:rPr>
                <w:rFonts w:ascii="宋体" w:hAnsi="宋体" w:eastAsia="宋体"/>
                <w:sz w:val="16"/>
              </w:rPr>
              <w:t>在临床类别国家基地参加执业医师及执业助理医师实践技能考试考生人数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522B">
            <w:pPr>
              <w:jc w:val="center"/>
            </w:pPr>
            <w:r>
              <w:rPr>
                <w:rFonts w:ascii="宋体" w:hAnsi="宋体" w:eastAsia="宋体"/>
                <w:sz w:val="16"/>
              </w:rPr>
              <w:t>&gt;=2500人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5A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FC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E1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AA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A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D98A">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19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A9108">
            <w:pPr>
              <w:jc w:val="center"/>
            </w:pPr>
            <w:r>
              <w:rPr>
                <w:rFonts w:ascii="宋体" w:hAnsi="宋体" w:eastAsia="宋体"/>
                <w:sz w:val="16"/>
              </w:rPr>
              <w:t>2025年考试时间为6月14日</w:t>
            </w:r>
            <w:r>
              <w:rPr>
                <w:rFonts w:hint="eastAsia" w:ascii="宋体" w:hAnsi="宋体"/>
                <w:sz w:val="16"/>
                <w:lang w:eastAsia="zh-CN"/>
              </w:rPr>
              <w:t>—</w:t>
            </w:r>
            <w:r>
              <w:rPr>
                <w:rFonts w:ascii="宋体" w:hAnsi="宋体" w:eastAsia="宋体"/>
                <w:sz w:val="16"/>
              </w:rPr>
              <w:t>25日，报名考试考生人数尚未确定。改进措施：根据报名情况做好考前宣传、考生服务工作，减少缺考率，确保考生人数达标。</w:t>
            </w:r>
          </w:p>
        </w:tc>
      </w:tr>
      <w:tr w14:paraId="7B912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4A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0F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BA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2684">
            <w:pPr>
              <w:jc w:val="center"/>
            </w:pPr>
            <w:r>
              <w:rPr>
                <w:rFonts w:ascii="宋体" w:hAnsi="宋体" w:eastAsia="宋体"/>
                <w:sz w:val="16"/>
              </w:rPr>
              <w:t>在口腔类别国家基地参加执业医师及执业助理医师实践技能考试人数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CA7F">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3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F0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5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6E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F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10B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BC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0D6A6">
            <w:pPr>
              <w:jc w:val="center"/>
            </w:pPr>
            <w:r>
              <w:rPr>
                <w:rFonts w:ascii="宋体" w:hAnsi="宋体" w:eastAsia="宋体"/>
                <w:sz w:val="16"/>
              </w:rPr>
              <w:t>2025年考试时间为6月14日</w:t>
            </w:r>
            <w:r>
              <w:rPr>
                <w:rFonts w:hint="eastAsia" w:ascii="宋体" w:hAnsi="宋体"/>
                <w:sz w:val="16"/>
                <w:lang w:eastAsia="zh-CN"/>
              </w:rPr>
              <w:t>—</w:t>
            </w:r>
            <w:r>
              <w:rPr>
                <w:rFonts w:ascii="宋体" w:hAnsi="宋体" w:eastAsia="宋体"/>
                <w:sz w:val="16"/>
              </w:rPr>
              <w:t>19日，尚在考试报名中。改进措施：根据报名情况做好考生服务工作（含宣传），减少缺考率。</w:t>
            </w:r>
          </w:p>
        </w:tc>
      </w:tr>
      <w:tr w14:paraId="53FA8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D9B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D647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E21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453E">
            <w:pPr>
              <w:jc w:val="center"/>
            </w:pPr>
            <w:r>
              <w:rPr>
                <w:rFonts w:ascii="宋体" w:hAnsi="宋体" w:eastAsia="宋体"/>
                <w:sz w:val="16"/>
              </w:rPr>
              <w:t>国家医师资格考试实践技能考试基地考生满意度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50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D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2C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1E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AB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7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35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D1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3378">
            <w:pPr>
              <w:jc w:val="center"/>
            </w:pPr>
            <w:r>
              <w:rPr>
                <w:rFonts w:ascii="宋体" w:hAnsi="宋体" w:eastAsia="宋体"/>
                <w:sz w:val="16"/>
              </w:rPr>
              <w:t>2025年考试时间为6月14日</w:t>
            </w:r>
            <w:r>
              <w:rPr>
                <w:rFonts w:hint="eastAsia" w:ascii="宋体" w:hAnsi="宋体"/>
                <w:sz w:val="16"/>
                <w:lang w:eastAsia="zh-CN"/>
              </w:rPr>
              <w:t>—</w:t>
            </w:r>
            <w:r>
              <w:rPr>
                <w:rFonts w:ascii="宋体" w:hAnsi="宋体" w:eastAsia="宋体"/>
                <w:sz w:val="16"/>
              </w:rPr>
              <w:t>25日，考试时间未到。改进措施：根据报名情况做好考务工作，特别是考生服务工作（含宣传），提高满意率</w:t>
            </w:r>
          </w:p>
        </w:tc>
      </w:tr>
      <w:tr w14:paraId="3E81A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34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4B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30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F83E">
            <w:pPr>
              <w:jc w:val="center"/>
            </w:pPr>
            <w:r>
              <w:rPr>
                <w:rFonts w:ascii="宋体" w:hAnsi="宋体" w:eastAsia="宋体"/>
                <w:sz w:val="16"/>
              </w:rPr>
              <w:t>国家医师资格考试实践技能考试基地工作人员满意度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43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D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F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22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05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1A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ADA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0D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9721">
            <w:pPr>
              <w:jc w:val="center"/>
            </w:pPr>
            <w:r>
              <w:rPr>
                <w:rFonts w:ascii="宋体" w:hAnsi="宋体" w:eastAsia="宋体"/>
                <w:sz w:val="16"/>
              </w:rPr>
              <w:t>2025年考试时间为6月14日</w:t>
            </w:r>
            <w:r>
              <w:rPr>
                <w:rFonts w:hint="eastAsia" w:ascii="宋体" w:hAnsi="宋体"/>
                <w:sz w:val="16"/>
                <w:lang w:eastAsia="zh-CN"/>
              </w:rPr>
              <w:t>—</w:t>
            </w:r>
            <w:r>
              <w:rPr>
                <w:rFonts w:ascii="宋体" w:hAnsi="宋体" w:eastAsia="宋体"/>
                <w:sz w:val="16"/>
              </w:rPr>
              <w:t>19日，考试尚未开始。改进措施：根据报名情况做好考务工作，特别是考生服务工作（含宣传），提高满意率。</w:t>
            </w:r>
          </w:p>
        </w:tc>
      </w:tr>
      <w:tr w14:paraId="74A25F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B8C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BE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11F8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D95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523CFB"/>
        </w:tc>
      </w:tr>
    </w:tbl>
    <w:p w14:paraId="126EAA76">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2"/>
        <w:gridCol w:w="856"/>
        <w:gridCol w:w="631"/>
        <w:gridCol w:w="631"/>
        <w:gridCol w:w="631"/>
        <w:gridCol w:w="631"/>
        <w:gridCol w:w="631"/>
        <w:gridCol w:w="631"/>
        <w:gridCol w:w="631"/>
        <w:gridCol w:w="630"/>
        <w:gridCol w:w="632"/>
      </w:tblGrid>
      <w:tr w14:paraId="2FC277BF">
        <w:tblPrEx>
          <w:tblCellMar>
            <w:top w:w="0" w:type="dxa"/>
            <w:left w:w="108" w:type="dxa"/>
            <w:bottom w:w="0" w:type="dxa"/>
            <w:right w:w="108" w:type="dxa"/>
          </w:tblCellMar>
        </w:tblPrEx>
        <w:tc>
          <w:tcPr>
            <w:tcW w:w="8848" w:type="dxa"/>
            <w:gridSpan w:val="14"/>
            <w:vAlign w:val="center"/>
          </w:tcPr>
          <w:p w14:paraId="182358DE">
            <w:pPr>
              <w:jc w:val="center"/>
            </w:pPr>
            <w:r>
              <w:rPr>
                <w:rFonts w:ascii="宋体" w:hAnsi="宋体" w:eastAsia="宋体"/>
                <w:sz w:val="24"/>
              </w:rPr>
              <w:t>项目支出绩效自评表</w:t>
            </w:r>
          </w:p>
        </w:tc>
      </w:tr>
      <w:tr w14:paraId="54B323CE">
        <w:tblPrEx>
          <w:tblCellMar>
            <w:top w:w="0" w:type="dxa"/>
            <w:left w:w="108" w:type="dxa"/>
            <w:bottom w:w="0" w:type="dxa"/>
            <w:right w:w="108" w:type="dxa"/>
          </w:tblCellMar>
        </w:tblPrEx>
        <w:tc>
          <w:tcPr>
            <w:tcW w:w="8848" w:type="dxa"/>
            <w:gridSpan w:val="14"/>
            <w:vAlign w:val="center"/>
          </w:tcPr>
          <w:p w14:paraId="228E1968">
            <w:pPr>
              <w:jc w:val="center"/>
            </w:pPr>
            <w:r>
              <w:rPr>
                <w:rFonts w:ascii="宋体" w:hAnsi="宋体" w:eastAsia="宋体"/>
                <w:sz w:val="24"/>
              </w:rPr>
              <w:t>(2024年度)</w:t>
            </w:r>
          </w:p>
        </w:tc>
      </w:tr>
      <w:tr w14:paraId="5C9843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64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F3B010">
            <w:pPr>
              <w:jc w:val="center"/>
            </w:pPr>
            <w:r>
              <w:rPr>
                <w:rFonts w:ascii="宋体" w:hAnsi="宋体" w:eastAsia="宋体"/>
                <w:sz w:val="16"/>
              </w:rPr>
              <w:t>2024年备用项目</w:t>
            </w:r>
          </w:p>
        </w:tc>
      </w:tr>
      <w:tr w14:paraId="04269C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D7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94ED2">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A1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C0875">
            <w:pPr>
              <w:jc w:val="center"/>
            </w:pPr>
            <w:r>
              <w:rPr>
                <w:rFonts w:ascii="宋体" w:hAnsi="宋体" w:eastAsia="宋体"/>
                <w:sz w:val="16"/>
              </w:rPr>
              <w:t>新疆维吾尔自治区喀什地区第一人民医院</w:t>
            </w:r>
          </w:p>
        </w:tc>
      </w:tr>
      <w:tr w14:paraId="5C10C9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086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895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FC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13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439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84B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345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0DE9">
            <w:pPr>
              <w:jc w:val="center"/>
            </w:pPr>
            <w:r>
              <w:rPr>
                <w:rFonts w:ascii="宋体" w:hAnsi="宋体" w:eastAsia="宋体"/>
                <w:sz w:val="16"/>
              </w:rPr>
              <w:t>得分</w:t>
            </w:r>
          </w:p>
        </w:tc>
      </w:tr>
      <w:tr w14:paraId="0BE1C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827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4BD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22B2">
            <w:pPr>
              <w:jc w:val="center"/>
            </w:pPr>
            <w:r>
              <w:rPr>
                <w:rFonts w:ascii="宋体" w:hAnsi="宋体" w:eastAsia="宋体"/>
                <w:sz w:val="16"/>
              </w:rPr>
              <w:t>1,114.74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1D44">
            <w:pPr>
              <w:jc w:val="center"/>
            </w:pPr>
            <w:r>
              <w:rPr>
                <w:rFonts w:ascii="宋体" w:hAnsi="宋体" w:eastAsia="宋体"/>
                <w:sz w:val="16"/>
              </w:rPr>
              <w:t>296.07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BE9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7A5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7E05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CF48">
            <w:pPr>
              <w:jc w:val="center"/>
            </w:pPr>
            <w:r>
              <w:rPr>
                <w:rFonts w:ascii="宋体" w:hAnsi="宋体" w:eastAsia="宋体"/>
                <w:sz w:val="16"/>
              </w:rPr>
              <w:t>0.00分</w:t>
            </w:r>
          </w:p>
        </w:tc>
      </w:tr>
      <w:tr w14:paraId="7AE92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00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3EB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1CF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962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B6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B6A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3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C204">
            <w:pPr>
              <w:jc w:val="center"/>
            </w:pPr>
            <w:r>
              <w:rPr>
                <w:rFonts w:ascii="宋体" w:hAnsi="宋体" w:eastAsia="宋体"/>
                <w:sz w:val="16"/>
              </w:rPr>
              <w:t>—</w:t>
            </w:r>
          </w:p>
        </w:tc>
      </w:tr>
      <w:tr w14:paraId="114E3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86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9A9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F8172">
            <w:pPr>
              <w:jc w:val="center"/>
            </w:pPr>
            <w:r>
              <w:rPr>
                <w:rFonts w:ascii="宋体" w:hAnsi="宋体" w:eastAsia="宋体"/>
                <w:sz w:val="16"/>
              </w:rPr>
              <w:t>1,114.74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DAC33">
            <w:pPr>
              <w:jc w:val="center"/>
            </w:pPr>
            <w:r>
              <w:rPr>
                <w:rFonts w:ascii="宋体" w:hAnsi="宋体" w:eastAsia="宋体"/>
                <w:sz w:val="16"/>
              </w:rPr>
              <w:t>296.07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87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07C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17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C070">
            <w:pPr>
              <w:jc w:val="center"/>
            </w:pPr>
            <w:r>
              <w:rPr>
                <w:rFonts w:ascii="宋体" w:hAnsi="宋体" w:eastAsia="宋体"/>
                <w:sz w:val="16"/>
              </w:rPr>
              <w:t>—</w:t>
            </w:r>
          </w:p>
        </w:tc>
      </w:tr>
      <w:tr w14:paraId="502E20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7A1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852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03786B">
            <w:pPr>
              <w:jc w:val="center"/>
            </w:pPr>
            <w:r>
              <w:rPr>
                <w:rFonts w:ascii="宋体" w:hAnsi="宋体" w:eastAsia="宋体"/>
                <w:sz w:val="16"/>
              </w:rPr>
              <w:t>实际完成情况</w:t>
            </w:r>
          </w:p>
        </w:tc>
      </w:tr>
      <w:tr w14:paraId="11486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D91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11CB0">
            <w:pPr>
              <w:jc w:val="both"/>
            </w:pPr>
            <w:r>
              <w:rPr>
                <w:rFonts w:ascii="宋体" w:hAnsi="宋体" w:eastAsia="宋体"/>
                <w:sz w:val="16"/>
              </w:rPr>
              <w:t>项目总投资296.07万元，我院作为南疆地区最大的</w:t>
            </w:r>
            <w:r>
              <w:rPr>
                <w:rFonts w:hint="eastAsia" w:ascii="宋体" w:hAnsi="宋体"/>
                <w:sz w:val="16"/>
                <w:lang w:eastAsia="zh-CN"/>
              </w:rPr>
              <w:t>一家</w:t>
            </w:r>
            <w:r>
              <w:rPr>
                <w:rFonts w:ascii="宋体" w:hAnsi="宋体" w:eastAsia="宋体"/>
                <w:sz w:val="16"/>
              </w:rPr>
              <w:t>三甲医院，承担周边地区以及兵团的医疗诊疗服务，辐射范围广，人数众多，为了更好地为人民服务，满足就医需求，提高医院的诊疗水平。更好</w:t>
            </w:r>
            <w:r>
              <w:rPr>
                <w:rFonts w:hint="eastAsia" w:ascii="宋体" w:hAnsi="宋体"/>
                <w:sz w:val="16"/>
                <w:lang w:eastAsia="zh-CN"/>
              </w:rPr>
              <w:t>地</w:t>
            </w:r>
            <w:r>
              <w:rPr>
                <w:rFonts w:ascii="宋体" w:hAnsi="宋体" w:eastAsia="宋体"/>
                <w:sz w:val="16"/>
              </w:rPr>
              <w:t>提高诊疗水平，更好地为群众服务。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AD1D4E">
            <w:pPr>
              <w:jc w:val="both"/>
            </w:pPr>
            <w:r>
              <w:rPr>
                <w:rFonts w:ascii="宋体" w:hAnsi="宋体" w:eastAsia="宋体"/>
                <w:sz w:val="16"/>
              </w:rPr>
              <w:t>该项目目前未支出。备用项目是紧急特殊情况下进行使用，目前未开展任何项目。下一步措施：严格按照要求使用，对使用的项目及时录入信息。我院将始终秉持负责任的态度，严格管理备用项目资金，确保在关键时刻能够发挥最大效用，共同推动医院财务管理工作的持续改进和提升。</w:t>
            </w:r>
          </w:p>
        </w:tc>
      </w:tr>
      <w:tr w14:paraId="6296B1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25FC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EA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6D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85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97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DB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A0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0F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7E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1E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4B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62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AF64D">
            <w:pPr>
              <w:jc w:val="center"/>
            </w:pPr>
            <w:r>
              <w:rPr>
                <w:rFonts w:ascii="宋体" w:hAnsi="宋体" w:eastAsia="宋体"/>
                <w:sz w:val="16"/>
              </w:rPr>
              <w:t>偏差原因分析及改进措施</w:t>
            </w:r>
          </w:p>
        </w:tc>
      </w:tr>
      <w:tr w14:paraId="3C7B16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1DF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01A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F8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4B0A">
            <w:pPr>
              <w:jc w:val="center"/>
            </w:pPr>
            <w:r>
              <w:rPr>
                <w:rFonts w:ascii="宋体" w:hAnsi="宋体" w:eastAsia="宋体"/>
                <w:sz w:val="16"/>
              </w:rPr>
              <w:t>房屋维修数量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525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B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73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35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9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42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FE3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69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E9A8">
            <w:pPr>
              <w:jc w:val="center"/>
            </w:pPr>
            <w:r>
              <w:rPr>
                <w:rFonts w:ascii="宋体" w:hAnsi="宋体" w:eastAsia="宋体"/>
                <w:sz w:val="16"/>
              </w:rPr>
              <w:t>偏差原因：备用项目作为紧急特殊情况下使用。改进措施：设置指标时要充分考虑往年项目开展情况，使指标更加准确。</w:t>
            </w:r>
          </w:p>
        </w:tc>
      </w:tr>
      <w:tr w14:paraId="47D5C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8AD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39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EC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3CA1">
            <w:pPr>
              <w:jc w:val="center"/>
            </w:pPr>
            <w:r>
              <w:rPr>
                <w:rFonts w:ascii="宋体" w:hAnsi="宋体" w:eastAsia="宋体"/>
                <w:sz w:val="16"/>
              </w:rPr>
              <w:t>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9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3B9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4C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20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F9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26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97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BD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6999F">
            <w:pPr>
              <w:jc w:val="center"/>
            </w:pPr>
            <w:r>
              <w:rPr>
                <w:rFonts w:ascii="宋体" w:hAnsi="宋体" w:eastAsia="宋体"/>
                <w:sz w:val="16"/>
              </w:rPr>
              <w:t>偏差原因：备用项目作为紧急特殊情况下使用。改进措施：设置指标时要充分考虑往年项目开展情况，使指标更加准确。</w:t>
            </w:r>
          </w:p>
        </w:tc>
      </w:tr>
      <w:tr w14:paraId="1E15C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80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A9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AF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51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CD3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0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B0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E9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3A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D5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BBC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59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F8537">
            <w:pPr>
              <w:jc w:val="center"/>
            </w:pPr>
            <w:r>
              <w:rPr>
                <w:rFonts w:ascii="宋体" w:hAnsi="宋体" w:eastAsia="宋体"/>
                <w:sz w:val="16"/>
              </w:rPr>
              <w:t>偏差原因;项目未开展。改进措施：设置指标时要更加准确。</w:t>
            </w:r>
          </w:p>
        </w:tc>
      </w:tr>
      <w:tr w14:paraId="57997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3C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8FA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F2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DEB2">
            <w:pPr>
              <w:jc w:val="center"/>
            </w:pPr>
            <w:r>
              <w:rPr>
                <w:rFonts w:ascii="宋体" w:hAnsi="宋体" w:eastAsia="宋体"/>
                <w:sz w:val="16"/>
              </w:rPr>
              <w:t>房屋维修平均成本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9A96">
            <w:pPr>
              <w:jc w:val="center"/>
            </w:pPr>
            <w:r>
              <w:rPr>
                <w:rFonts w:ascii="宋体" w:hAnsi="宋体" w:eastAsia="宋体"/>
                <w:sz w:val="16"/>
              </w:rPr>
              <w:t>&lt;=59.214万元/次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10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B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B2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4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80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3425">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E2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0DA07">
            <w:pPr>
              <w:jc w:val="center"/>
            </w:pPr>
            <w:r>
              <w:rPr>
                <w:rFonts w:ascii="宋体" w:hAnsi="宋体" w:eastAsia="宋体"/>
                <w:sz w:val="16"/>
              </w:rPr>
              <w:t>偏差原因;项目未开展。改进措施：设置指标时要更加准确。</w:t>
            </w:r>
          </w:p>
        </w:tc>
      </w:tr>
      <w:tr w14:paraId="54910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3DB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4F4B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7EB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DA49">
            <w:pPr>
              <w:jc w:val="center"/>
            </w:pPr>
            <w:r>
              <w:rPr>
                <w:rFonts w:ascii="宋体" w:hAnsi="宋体" w:eastAsia="宋体"/>
                <w:sz w:val="16"/>
              </w:rPr>
              <w:t>提升医院就医环境及服务能力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77E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DC2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B2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0B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0D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D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6AE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9D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10FE">
            <w:pPr>
              <w:jc w:val="center"/>
            </w:pPr>
            <w:r>
              <w:rPr>
                <w:rFonts w:ascii="宋体" w:hAnsi="宋体" w:eastAsia="宋体"/>
                <w:sz w:val="16"/>
              </w:rPr>
              <w:t>偏差原因：无法准确预测实际的采购价格；改进措施：要充分做好前期的准备工作，设置指标时要更加合理准确。</w:t>
            </w:r>
          </w:p>
        </w:tc>
      </w:tr>
      <w:tr w14:paraId="00B8F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2A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25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47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AC6B">
            <w:pPr>
              <w:jc w:val="center"/>
            </w:pPr>
            <w:r>
              <w:rPr>
                <w:rFonts w:ascii="宋体" w:hAnsi="宋体" w:eastAsia="宋体"/>
                <w:sz w:val="16"/>
              </w:rPr>
              <w:t>综合利用率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28B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B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41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C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13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B4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9C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7A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1DF61">
            <w:pPr>
              <w:jc w:val="center"/>
            </w:pPr>
            <w:r>
              <w:rPr>
                <w:rFonts w:ascii="宋体" w:hAnsi="宋体" w:eastAsia="宋体"/>
                <w:sz w:val="16"/>
              </w:rPr>
              <w:t>偏差原因：备用项目作为紧急特殊情况下使用。改进措施：设置指标时要充分考虑往年项目开展情况，使指标更加准确。</w:t>
            </w:r>
          </w:p>
        </w:tc>
      </w:tr>
      <w:tr w14:paraId="06FDF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4A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13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8B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C249">
            <w:pPr>
              <w:jc w:val="center"/>
            </w:pPr>
            <w:r>
              <w:rPr>
                <w:rFonts w:ascii="宋体" w:hAnsi="宋体" w:eastAsia="宋体"/>
                <w:sz w:val="16"/>
              </w:rPr>
              <w:t>就医患者满意度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61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328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82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8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DE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11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37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5F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FF5CD">
            <w:pPr>
              <w:jc w:val="center"/>
            </w:pPr>
            <w:r>
              <w:rPr>
                <w:rFonts w:ascii="宋体" w:hAnsi="宋体" w:eastAsia="宋体"/>
                <w:sz w:val="16"/>
              </w:rPr>
              <w:t>偏差原因：设置指标时未结合往年数据。改进措施;设置指标时要结合往年数据，使指标设置</w:t>
            </w:r>
            <w:r>
              <w:rPr>
                <w:rFonts w:hint="eastAsia" w:ascii="宋体" w:hAnsi="宋体"/>
                <w:sz w:val="16"/>
                <w:lang w:eastAsia="zh-CN"/>
              </w:rPr>
              <w:t>得</w:t>
            </w:r>
            <w:r>
              <w:rPr>
                <w:rFonts w:ascii="宋体" w:hAnsi="宋体" w:eastAsia="宋体"/>
                <w:sz w:val="16"/>
              </w:rPr>
              <w:t>更加准确。</w:t>
            </w:r>
          </w:p>
        </w:tc>
      </w:tr>
      <w:tr w14:paraId="5E60E9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879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CF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1AA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9CF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1C2483"/>
        </w:tc>
      </w:tr>
    </w:tbl>
    <w:p w14:paraId="666E7F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E6DBA97">
        <w:tblPrEx>
          <w:tblCellMar>
            <w:top w:w="0" w:type="dxa"/>
            <w:left w:w="108" w:type="dxa"/>
            <w:bottom w:w="0" w:type="dxa"/>
            <w:right w:w="108" w:type="dxa"/>
          </w:tblCellMar>
        </w:tblPrEx>
        <w:tc>
          <w:tcPr>
            <w:tcW w:w="8848" w:type="dxa"/>
            <w:gridSpan w:val="14"/>
            <w:vAlign w:val="center"/>
          </w:tcPr>
          <w:p w14:paraId="54372BF7">
            <w:pPr>
              <w:jc w:val="center"/>
            </w:pPr>
            <w:r>
              <w:rPr>
                <w:rFonts w:ascii="宋体" w:hAnsi="宋体" w:eastAsia="宋体"/>
                <w:sz w:val="24"/>
              </w:rPr>
              <w:t>项目支出绩效自评表</w:t>
            </w:r>
          </w:p>
        </w:tc>
      </w:tr>
      <w:tr w14:paraId="188AE262">
        <w:tblPrEx>
          <w:tblCellMar>
            <w:top w:w="0" w:type="dxa"/>
            <w:left w:w="108" w:type="dxa"/>
            <w:bottom w:w="0" w:type="dxa"/>
            <w:right w:w="108" w:type="dxa"/>
          </w:tblCellMar>
        </w:tblPrEx>
        <w:tc>
          <w:tcPr>
            <w:tcW w:w="8848" w:type="dxa"/>
            <w:gridSpan w:val="14"/>
            <w:vAlign w:val="center"/>
          </w:tcPr>
          <w:p w14:paraId="4E510E76">
            <w:pPr>
              <w:jc w:val="center"/>
            </w:pPr>
            <w:r>
              <w:rPr>
                <w:rFonts w:ascii="宋体" w:hAnsi="宋体" w:eastAsia="宋体"/>
                <w:sz w:val="24"/>
              </w:rPr>
              <w:t>(2024年度)</w:t>
            </w:r>
          </w:p>
        </w:tc>
      </w:tr>
      <w:tr w14:paraId="3579A3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5D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730BAD">
            <w:pPr>
              <w:jc w:val="center"/>
            </w:pPr>
            <w:r>
              <w:rPr>
                <w:rFonts w:ascii="宋体" w:hAnsi="宋体" w:eastAsia="宋体"/>
                <w:sz w:val="16"/>
              </w:rPr>
              <w:t>2024年度新疆人才发展基金第二批重大人才计划项目（智力援疆创新拓展计划）</w:t>
            </w:r>
          </w:p>
        </w:tc>
      </w:tr>
      <w:tr w14:paraId="20B3D2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1E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58ACC166">
            <w:pPr>
              <w:jc w:val="center"/>
              <w:rPr>
                <w:rFonts w:ascii="Times New Roman" w:hAnsi="Times New Roman" w:eastAsia="宋体" w:cs="Times New Roman"/>
                <w:kern w:val="2"/>
                <w:sz w:val="32"/>
                <w:szCs w:val="24"/>
                <w:lang w:val="en-US" w:eastAsia="zh-CN" w:bidi="ar-SA"/>
              </w:rP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37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D9FC9A">
            <w:pPr>
              <w:jc w:val="center"/>
            </w:pPr>
            <w:r>
              <w:rPr>
                <w:rFonts w:ascii="宋体" w:hAnsi="宋体" w:eastAsia="宋体"/>
                <w:sz w:val="16"/>
              </w:rPr>
              <w:t>新疆维吾尔自治区喀什地区第一人民医院</w:t>
            </w:r>
          </w:p>
        </w:tc>
      </w:tr>
      <w:tr w14:paraId="37543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829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668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D3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9B9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501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E6B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D12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84CD">
            <w:pPr>
              <w:jc w:val="center"/>
            </w:pPr>
            <w:r>
              <w:rPr>
                <w:rFonts w:ascii="宋体" w:hAnsi="宋体" w:eastAsia="宋体"/>
                <w:sz w:val="16"/>
              </w:rPr>
              <w:t>得分</w:t>
            </w:r>
          </w:p>
        </w:tc>
      </w:tr>
      <w:tr w14:paraId="40455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0AC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83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EC90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277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F2E7">
            <w:pPr>
              <w:jc w:val="center"/>
            </w:pPr>
            <w:r>
              <w:rPr>
                <w:rFonts w:ascii="宋体" w:hAnsi="宋体" w:eastAsia="宋体"/>
                <w:sz w:val="16"/>
              </w:rPr>
              <w:t>106.35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1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E72A3">
            <w:pPr>
              <w:jc w:val="center"/>
            </w:pPr>
            <w:r>
              <w:rPr>
                <w:rFonts w:ascii="宋体" w:hAnsi="宋体" w:eastAsia="宋体"/>
                <w:sz w:val="16"/>
              </w:rPr>
              <w:t>53.2%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1A22">
            <w:pPr>
              <w:jc w:val="center"/>
            </w:pPr>
            <w:r>
              <w:rPr>
                <w:rFonts w:ascii="宋体" w:hAnsi="宋体" w:eastAsia="宋体"/>
                <w:sz w:val="16"/>
              </w:rPr>
              <w:t>0.00分</w:t>
            </w:r>
          </w:p>
        </w:tc>
      </w:tr>
      <w:tr w14:paraId="38E86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300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2BF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D42A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42A1">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734F1">
            <w:pPr>
              <w:jc w:val="center"/>
            </w:pPr>
            <w:r>
              <w:rPr>
                <w:rFonts w:ascii="宋体" w:hAnsi="宋体" w:eastAsia="宋体"/>
                <w:sz w:val="16"/>
              </w:rPr>
              <w:t>106.35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706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3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25C1">
            <w:pPr>
              <w:jc w:val="center"/>
            </w:pPr>
            <w:r>
              <w:rPr>
                <w:rFonts w:ascii="宋体" w:hAnsi="宋体" w:eastAsia="宋体"/>
                <w:sz w:val="16"/>
              </w:rPr>
              <w:t>—</w:t>
            </w:r>
          </w:p>
        </w:tc>
      </w:tr>
      <w:tr w14:paraId="03DD7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98D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452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EDF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BFE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168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144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3D6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5AC3">
            <w:pPr>
              <w:jc w:val="center"/>
            </w:pPr>
            <w:r>
              <w:rPr>
                <w:rFonts w:ascii="宋体" w:hAnsi="宋体" w:eastAsia="宋体"/>
                <w:sz w:val="16"/>
              </w:rPr>
              <w:t>—</w:t>
            </w:r>
          </w:p>
        </w:tc>
      </w:tr>
      <w:tr w14:paraId="59D5DB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3CF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75D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FB1A77">
            <w:pPr>
              <w:jc w:val="center"/>
            </w:pPr>
            <w:r>
              <w:rPr>
                <w:rFonts w:ascii="宋体" w:hAnsi="宋体" w:eastAsia="宋体"/>
                <w:sz w:val="16"/>
              </w:rPr>
              <w:t>实际完成情况</w:t>
            </w:r>
          </w:p>
        </w:tc>
      </w:tr>
      <w:tr w14:paraId="22567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D81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4D44E">
            <w:pPr>
              <w:jc w:val="both"/>
            </w:pPr>
            <w:r>
              <w:rPr>
                <w:rFonts w:ascii="宋体" w:hAnsi="宋体" w:eastAsia="宋体"/>
                <w:sz w:val="16"/>
              </w:rPr>
              <w:t>2024年智力援疆工作计划围绕人才引进、人才培养两个方面开展。到2024年12月31日，通过引进不少于40名广东后方人才来喀支援，提升专科水平；通过引进高学历人才不少于15人，扩宽人才“蓄水池”；通过培养本地骨干不少于40人，提升本地“造血”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707270">
            <w:pPr>
              <w:jc w:val="both"/>
            </w:pPr>
            <w:r>
              <w:rPr>
                <w:rFonts w:ascii="宋体" w:hAnsi="宋体" w:eastAsia="宋体"/>
                <w:sz w:val="16"/>
              </w:rPr>
              <w:t>2024年智力援疆创新拓展计划项目通过“引进来”和“走出去”相结合，为医院全方位培养一批医教研管骨干人才，助推医院高质量发展。目前，2024年24位柔性援疆专家已完成援疆工作返回后方单位，9位增派专家、15位硕士研究生正在院开展工作；培训本地医教研管人才，有效促进医院医教研管能力提升。</w:t>
            </w:r>
          </w:p>
        </w:tc>
      </w:tr>
      <w:tr w14:paraId="0D300B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65B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AA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78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BC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BA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A8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E6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B8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5C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82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C0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9B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57560">
            <w:pPr>
              <w:jc w:val="center"/>
            </w:pPr>
            <w:r>
              <w:rPr>
                <w:rFonts w:ascii="宋体" w:hAnsi="宋体" w:eastAsia="宋体"/>
                <w:sz w:val="16"/>
              </w:rPr>
              <w:t>偏差原因分析及改进措施</w:t>
            </w:r>
          </w:p>
        </w:tc>
      </w:tr>
      <w:tr w14:paraId="2FE9FD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600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827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56D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77DA">
            <w:pPr>
              <w:jc w:val="center"/>
            </w:pPr>
            <w:r>
              <w:rPr>
                <w:rFonts w:ascii="宋体" w:hAnsi="宋体" w:eastAsia="宋体"/>
                <w:sz w:val="16"/>
              </w:rPr>
              <w:t>引进广东专家数量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1300">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7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B7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54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7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9B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DF5E">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3C86">
            <w:pPr>
              <w:jc w:val="center"/>
            </w:pPr>
            <w:r>
              <w:rPr>
                <w:rFonts w:ascii="宋体" w:hAnsi="宋体" w:eastAsia="宋体"/>
                <w:sz w:val="16"/>
              </w:rPr>
              <w:t>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54D30">
            <w:pPr>
              <w:jc w:val="center"/>
            </w:pPr>
            <w:r>
              <w:rPr>
                <w:rFonts w:ascii="宋体" w:hAnsi="宋体" w:eastAsia="宋体"/>
                <w:sz w:val="16"/>
              </w:rPr>
              <w:t>偏差原因：援助医院派出人数低于预期；改进措施：积极协调对接工作，争取多邀请专家来疆援助。</w:t>
            </w:r>
          </w:p>
        </w:tc>
      </w:tr>
      <w:tr w14:paraId="2CA30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F4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97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74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83D8">
            <w:pPr>
              <w:jc w:val="center"/>
            </w:pPr>
            <w:r>
              <w:rPr>
                <w:rFonts w:ascii="宋体" w:hAnsi="宋体" w:eastAsia="宋体"/>
                <w:sz w:val="16"/>
              </w:rPr>
              <w:t>引进高学历人才数量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0391">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0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2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73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C6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93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5ED0">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9C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749B">
            <w:pPr>
              <w:jc w:val="center"/>
            </w:pPr>
          </w:p>
        </w:tc>
      </w:tr>
      <w:tr w14:paraId="00AB5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46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45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28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76D4">
            <w:pPr>
              <w:jc w:val="center"/>
            </w:pPr>
            <w:r>
              <w:rPr>
                <w:rFonts w:ascii="宋体" w:hAnsi="宋体" w:eastAsia="宋体"/>
                <w:sz w:val="16"/>
              </w:rPr>
              <w:t>取得进修证书人员数量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95E5">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D1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B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B2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0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60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799B">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F0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E8526">
            <w:pPr>
              <w:jc w:val="center"/>
            </w:pPr>
          </w:p>
        </w:tc>
      </w:tr>
      <w:tr w14:paraId="0CB61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78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F1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03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B054">
            <w:pPr>
              <w:jc w:val="center"/>
            </w:pPr>
            <w:r>
              <w:rPr>
                <w:rFonts w:ascii="宋体" w:hAnsi="宋体" w:eastAsia="宋体"/>
                <w:sz w:val="16"/>
              </w:rPr>
              <w:t>引进人才任务完成率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C702">
            <w:pPr>
              <w:jc w:val="center"/>
            </w:pPr>
            <w:r>
              <w:rPr>
                <w:rFonts w:ascii="宋体" w:hAnsi="宋体" w:eastAsia="宋体"/>
                <w:sz w:val="16"/>
              </w:rPr>
              <w:t>&gt;=95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3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0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A0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F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E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E8FF">
            <w:pPr>
              <w:jc w:val="center"/>
            </w:pPr>
            <w:r>
              <w:rPr>
                <w:rFonts w:ascii="宋体" w:hAnsi="宋体" w:eastAsia="宋体"/>
                <w:sz w:val="16"/>
              </w:rPr>
              <w:t>=87.27</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AC68">
            <w:pPr>
              <w:jc w:val="center"/>
            </w:pPr>
            <w:r>
              <w:rPr>
                <w:rFonts w:ascii="宋体" w:hAnsi="宋体" w:eastAsia="宋体"/>
                <w:sz w:val="16"/>
              </w:rPr>
              <w:t>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9EBD">
            <w:pPr>
              <w:jc w:val="center"/>
            </w:pPr>
            <w:r>
              <w:rPr>
                <w:rFonts w:ascii="宋体" w:hAnsi="宋体" w:eastAsia="宋体"/>
                <w:sz w:val="16"/>
              </w:rPr>
              <w:t>偏差原因：部分不符合要求未进行保障；改进措施：跟进高学历人才工作时间，符合条件后积极报账。</w:t>
            </w:r>
          </w:p>
        </w:tc>
      </w:tr>
      <w:tr w14:paraId="01EFF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20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3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7E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51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E0E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ED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64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B5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6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5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C0A1">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1A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24FA4">
            <w:pPr>
              <w:jc w:val="center"/>
            </w:pPr>
            <w:r>
              <w:rPr>
                <w:rFonts w:ascii="宋体" w:hAnsi="宋体" w:eastAsia="宋体"/>
                <w:sz w:val="16"/>
              </w:rPr>
              <w:t>偏差原因：部分业务需跨年开展，导致整体工作进度未完成；改进措施：上半年积极开展工作。</w:t>
            </w:r>
          </w:p>
        </w:tc>
      </w:tr>
      <w:tr w14:paraId="2A357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7D7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1AC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3D2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E03D">
            <w:pPr>
              <w:jc w:val="center"/>
            </w:pPr>
            <w:r>
              <w:rPr>
                <w:rFonts w:ascii="宋体" w:hAnsi="宋体" w:eastAsia="宋体"/>
                <w:sz w:val="16"/>
              </w:rPr>
              <w:t>发放个人补助经费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E4E0">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D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34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3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5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46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2645">
            <w:pPr>
              <w:jc w:val="center"/>
            </w:pPr>
            <w:r>
              <w:rPr>
                <w:rFonts w:ascii="宋体" w:hAnsi="宋体" w:eastAsia="宋体"/>
                <w:sz w:val="16"/>
              </w:rPr>
              <w:t>=31.13万元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EF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C520">
            <w:pPr>
              <w:jc w:val="center"/>
            </w:pPr>
            <w:r>
              <w:rPr>
                <w:rFonts w:ascii="宋体" w:hAnsi="宋体" w:eastAsia="宋体"/>
                <w:sz w:val="16"/>
              </w:rPr>
              <w:t>偏差原因：援疆研究生等发放个人补助时间未到，不予提前发放补助；改进措施：上半年按时发放补助经费。</w:t>
            </w:r>
          </w:p>
        </w:tc>
      </w:tr>
      <w:tr w14:paraId="42439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94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F3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6D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E36B">
            <w:pPr>
              <w:jc w:val="center"/>
            </w:pPr>
            <w:r>
              <w:rPr>
                <w:rFonts w:ascii="宋体" w:hAnsi="宋体" w:eastAsia="宋体"/>
                <w:sz w:val="16"/>
              </w:rPr>
              <w:t>业务活动支出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B6F8">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A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36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D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7F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9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4E07">
            <w:pPr>
              <w:jc w:val="center"/>
            </w:pPr>
            <w:r>
              <w:rPr>
                <w:rFonts w:ascii="宋体" w:hAnsi="宋体" w:eastAsia="宋体"/>
                <w:sz w:val="16"/>
              </w:rPr>
              <w:t>=75.22万元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148D">
            <w:pPr>
              <w:jc w:val="center"/>
            </w:pPr>
            <w:r>
              <w:rPr>
                <w:rFonts w:ascii="宋体" w:hAnsi="宋体" w:eastAsia="宋体"/>
                <w:sz w:val="16"/>
              </w:rPr>
              <w:t>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435E7">
            <w:pPr>
              <w:jc w:val="center"/>
            </w:pPr>
            <w:r>
              <w:rPr>
                <w:rFonts w:ascii="宋体" w:hAnsi="宋体" w:eastAsia="宋体"/>
                <w:sz w:val="16"/>
              </w:rPr>
              <w:t>偏差原因：受医院业务活动影响，导致部分培训活动未开展；改进措施：上半年积极安排业务活动相对较少的科室派人外出参加培训，提高资金使用率。</w:t>
            </w:r>
          </w:p>
        </w:tc>
      </w:tr>
      <w:tr w14:paraId="4AC62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84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8F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F9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5D19">
            <w:pPr>
              <w:jc w:val="center"/>
            </w:pPr>
            <w:r>
              <w:rPr>
                <w:rFonts w:ascii="宋体" w:hAnsi="宋体" w:eastAsia="宋体"/>
                <w:sz w:val="16"/>
              </w:rPr>
              <w:t>提升医院水平，更好为患者服务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37A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40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72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0C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E4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E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FA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05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75BA3">
            <w:pPr>
              <w:jc w:val="center"/>
            </w:pPr>
          </w:p>
        </w:tc>
      </w:tr>
      <w:tr w14:paraId="3BE8A6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57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CC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72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0653">
            <w:pPr>
              <w:jc w:val="center"/>
            </w:pPr>
            <w:r>
              <w:rPr>
                <w:rFonts w:ascii="宋体" w:hAnsi="宋体" w:eastAsia="宋体"/>
                <w:sz w:val="16"/>
              </w:rPr>
              <w:t>培养对象对项目的满意度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7B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9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2C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0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94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2A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E43F">
            <w:pPr>
              <w:jc w:val="center"/>
            </w:pPr>
            <w:r>
              <w:rPr>
                <w:rFonts w:ascii="宋体" w:hAnsi="宋体" w:eastAsia="宋体"/>
                <w:sz w:val="16"/>
              </w:rPr>
              <w:t>=96.2%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A8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4312">
            <w:pPr>
              <w:jc w:val="center"/>
            </w:pPr>
            <w:r>
              <w:rPr>
                <w:rFonts w:ascii="宋体" w:hAnsi="宋体" w:eastAsia="宋体"/>
                <w:sz w:val="16"/>
              </w:rPr>
              <w:t>偏差原因：培养对象较为满意医院培养安排，满意度高于预期；改进措施：接受建议，继续保持相对良好的培养策略。</w:t>
            </w:r>
          </w:p>
        </w:tc>
      </w:tr>
      <w:tr w14:paraId="164BF4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4F3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93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EA4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F6F7">
            <w:pPr>
              <w:jc w:val="center"/>
            </w:pPr>
            <w:r>
              <w:rPr>
                <w:rFonts w:ascii="宋体" w:hAnsi="宋体" w:eastAsia="宋体"/>
                <w:sz w:val="16"/>
              </w:rPr>
              <w:t>54.94分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1ADD70"/>
        </w:tc>
      </w:tr>
    </w:tbl>
    <w:p w14:paraId="5400C67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776"/>
        <w:gridCol w:w="616"/>
        <w:gridCol w:w="626"/>
        <w:gridCol w:w="621"/>
        <w:gridCol w:w="616"/>
        <w:gridCol w:w="616"/>
        <w:gridCol w:w="856"/>
        <w:gridCol w:w="631"/>
        <w:gridCol w:w="592"/>
        <w:gridCol w:w="626"/>
      </w:tblGrid>
      <w:tr w14:paraId="643F32F9">
        <w:tblPrEx>
          <w:tblCellMar>
            <w:top w:w="0" w:type="dxa"/>
            <w:left w:w="108" w:type="dxa"/>
            <w:bottom w:w="0" w:type="dxa"/>
            <w:right w:w="108" w:type="dxa"/>
          </w:tblCellMar>
        </w:tblPrEx>
        <w:tc>
          <w:tcPr>
            <w:tcW w:w="8848" w:type="dxa"/>
            <w:gridSpan w:val="14"/>
            <w:vAlign w:val="center"/>
          </w:tcPr>
          <w:p w14:paraId="5259C99B">
            <w:pPr>
              <w:jc w:val="center"/>
            </w:pPr>
            <w:r>
              <w:rPr>
                <w:rFonts w:ascii="宋体" w:hAnsi="宋体" w:eastAsia="宋体"/>
                <w:sz w:val="24"/>
              </w:rPr>
              <w:t>项目支出绩效自评表</w:t>
            </w:r>
          </w:p>
        </w:tc>
      </w:tr>
      <w:tr w14:paraId="52530AB0">
        <w:tblPrEx>
          <w:tblCellMar>
            <w:top w:w="0" w:type="dxa"/>
            <w:left w:w="108" w:type="dxa"/>
            <w:bottom w:w="0" w:type="dxa"/>
            <w:right w:w="108" w:type="dxa"/>
          </w:tblCellMar>
        </w:tblPrEx>
        <w:tc>
          <w:tcPr>
            <w:tcW w:w="8848" w:type="dxa"/>
            <w:gridSpan w:val="14"/>
            <w:vAlign w:val="center"/>
          </w:tcPr>
          <w:p w14:paraId="536E1CDB">
            <w:pPr>
              <w:jc w:val="center"/>
            </w:pPr>
            <w:r>
              <w:rPr>
                <w:rFonts w:ascii="宋体" w:hAnsi="宋体" w:eastAsia="宋体"/>
                <w:sz w:val="24"/>
              </w:rPr>
              <w:t>(2024年度)</w:t>
            </w:r>
          </w:p>
        </w:tc>
      </w:tr>
      <w:tr w14:paraId="41F78A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09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A4C3DD">
            <w:pPr>
              <w:jc w:val="center"/>
            </w:pPr>
            <w:r>
              <w:rPr>
                <w:rFonts w:ascii="宋体" w:hAnsi="宋体" w:eastAsia="宋体"/>
                <w:sz w:val="16"/>
              </w:rPr>
              <w:t>2024年度自治区援疆干部人才南疆工作补贴项目</w:t>
            </w:r>
          </w:p>
        </w:tc>
      </w:tr>
      <w:tr w14:paraId="178E2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51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7E0C4">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91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6E523">
            <w:pPr>
              <w:jc w:val="center"/>
            </w:pPr>
            <w:r>
              <w:rPr>
                <w:rFonts w:ascii="宋体" w:hAnsi="宋体" w:eastAsia="宋体"/>
                <w:sz w:val="16"/>
              </w:rPr>
              <w:t>新疆维吾尔自治区喀什地区第一人民医院</w:t>
            </w:r>
          </w:p>
        </w:tc>
      </w:tr>
      <w:tr w14:paraId="0BCAD4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F62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3E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EE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5D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D1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FF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B1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22E6">
            <w:pPr>
              <w:jc w:val="center"/>
            </w:pPr>
            <w:r>
              <w:rPr>
                <w:rFonts w:ascii="宋体" w:hAnsi="宋体" w:eastAsia="宋体"/>
                <w:sz w:val="16"/>
              </w:rPr>
              <w:t>得分</w:t>
            </w:r>
          </w:p>
        </w:tc>
      </w:tr>
      <w:tr w14:paraId="65C99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918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BD3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B7BE8">
            <w:pPr>
              <w:jc w:val="center"/>
            </w:pPr>
            <w:r>
              <w:rPr>
                <w:rFonts w:ascii="宋体" w:hAnsi="宋体" w:eastAsia="宋体"/>
                <w:sz w:val="16"/>
              </w:rPr>
              <w:t>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631F4">
            <w:pPr>
              <w:jc w:val="center"/>
            </w:pPr>
            <w:r>
              <w:rPr>
                <w:rFonts w:ascii="宋体" w:hAnsi="宋体" w:eastAsia="宋体"/>
                <w:sz w:val="16"/>
              </w:rPr>
              <w:t>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2A39F">
            <w:pPr>
              <w:jc w:val="center"/>
            </w:pPr>
            <w:r>
              <w:rPr>
                <w:rFonts w:ascii="宋体" w:hAnsi="宋体" w:eastAsia="宋体"/>
                <w:sz w:val="16"/>
              </w:rPr>
              <w:t>31.59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053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6DC0D">
            <w:pPr>
              <w:jc w:val="center"/>
            </w:pPr>
            <w:r>
              <w:rPr>
                <w:rFonts w:ascii="宋体" w:hAnsi="宋体" w:eastAsia="宋体"/>
                <w:sz w:val="16"/>
              </w:rPr>
              <w:t>84.9%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EF0C">
            <w:pPr>
              <w:jc w:val="center"/>
            </w:pPr>
            <w:r>
              <w:rPr>
                <w:rFonts w:ascii="宋体" w:hAnsi="宋体" w:eastAsia="宋体"/>
                <w:sz w:val="16"/>
              </w:rPr>
              <w:t>6.23分</w:t>
            </w:r>
          </w:p>
        </w:tc>
      </w:tr>
      <w:tr w14:paraId="503B9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F9E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86E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9C0B0">
            <w:pPr>
              <w:jc w:val="center"/>
            </w:pPr>
            <w:r>
              <w:rPr>
                <w:rFonts w:ascii="宋体" w:hAnsi="宋体" w:eastAsia="宋体"/>
                <w:sz w:val="16"/>
              </w:rPr>
              <w:t>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7ABE2">
            <w:pPr>
              <w:jc w:val="center"/>
            </w:pPr>
            <w:r>
              <w:rPr>
                <w:rFonts w:ascii="宋体" w:hAnsi="宋体" w:eastAsia="宋体"/>
                <w:sz w:val="16"/>
              </w:rPr>
              <w:t>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5E3AE">
            <w:pPr>
              <w:jc w:val="center"/>
            </w:pPr>
            <w:r>
              <w:rPr>
                <w:rFonts w:ascii="宋体" w:hAnsi="宋体" w:eastAsia="宋体"/>
                <w:sz w:val="16"/>
              </w:rPr>
              <w:t>31.59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79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93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E47A">
            <w:pPr>
              <w:jc w:val="center"/>
            </w:pPr>
            <w:r>
              <w:rPr>
                <w:rFonts w:ascii="宋体" w:hAnsi="宋体" w:eastAsia="宋体"/>
                <w:sz w:val="16"/>
              </w:rPr>
              <w:t>—</w:t>
            </w:r>
          </w:p>
        </w:tc>
      </w:tr>
      <w:tr w14:paraId="2BD4D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82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06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4B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2F7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7F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A9F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71D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DF51">
            <w:pPr>
              <w:jc w:val="center"/>
            </w:pPr>
            <w:r>
              <w:rPr>
                <w:rFonts w:ascii="宋体" w:hAnsi="宋体" w:eastAsia="宋体"/>
                <w:sz w:val="16"/>
              </w:rPr>
              <w:t>—</w:t>
            </w:r>
          </w:p>
        </w:tc>
      </w:tr>
      <w:tr w14:paraId="012EA1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BF9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6C0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34620">
            <w:pPr>
              <w:jc w:val="center"/>
            </w:pPr>
            <w:r>
              <w:rPr>
                <w:rFonts w:ascii="宋体" w:hAnsi="宋体" w:eastAsia="宋体"/>
                <w:sz w:val="16"/>
              </w:rPr>
              <w:t>实际完成情况</w:t>
            </w:r>
          </w:p>
        </w:tc>
      </w:tr>
      <w:tr w14:paraId="161B5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DF0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7EB7D">
            <w:pPr>
              <w:jc w:val="both"/>
            </w:pPr>
            <w:r>
              <w:rPr>
                <w:rFonts w:ascii="宋体" w:hAnsi="宋体" w:eastAsia="宋体"/>
                <w:sz w:val="16"/>
              </w:rPr>
              <w:t>按照新党组通字</w:t>
            </w:r>
            <w:r>
              <w:rPr>
                <w:rFonts w:hint="eastAsia" w:ascii="宋体" w:hAnsi="宋体"/>
                <w:sz w:val="16"/>
                <w:lang w:eastAsia="zh-CN"/>
              </w:rPr>
              <w:t>〔2023〕19号</w:t>
            </w:r>
            <w:r>
              <w:rPr>
                <w:rFonts w:ascii="宋体" w:hAnsi="宋体" w:eastAsia="宋体"/>
                <w:sz w:val="16"/>
              </w:rPr>
              <w:t>自治区党委组织部、自治区财政厅关于印发《自治区援疆干部人才南疆工作补贴资金管理暂行办法》的通知，从2024年1月</w:t>
            </w:r>
            <w:r>
              <w:rPr>
                <w:rFonts w:hint="eastAsia" w:ascii="宋体" w:hAnsi="宋体"/>
                <w:sz w:val="16"/>
                <w:lang w:eastAsia="zh-CN"/>
              </w:rPr>
              <w:t>—</w:t>
            </w:r>
            <w:r>
              <w:rPr>
                <w:rFonts w:ascii="宋体" w:hAnsi="宋体" w:eastAsia="宋体"/>
                <w:sz w:val="16"/>
              </w:rPr>
              <w:t>2024年12月及时向24位援疆专家支付南疆工作补贴，激发援疆干部工作热情和保障生活质量。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D8D886">
            <w:pPr>
              <w:jc w:val="both"/>
            </w:pPr>
            <w:r>
              <w:rPr>
                <w:rFonts w:ascii="宋体" w:hAnsi="宋体" w:eastAsia="宋体"/>
                <w:sz w:val="16"/>
              </w:rPr>
              <w:t>完成2024年1月—12月24名援疆人员南疆工作补贴发放，使援疆人员</w:t>
            </w:r>
            <w:r>
              <w:rPr>
                <w:rFonts w:hint="eastAsia" w:ascii="宋体" w:hAnsi="宋体"/>
                <w:sz w:val="16"/>
                <w:lang w:eastAsia="zh-CN"/>
              </w:rPr>
              <w:t>生活</w:t>
            </w:r>
            <w:r>
              <w:rPr>
                <w:rFonts w:ascii="宋体" w:hAnsi="宋体" w:eastAsia="宋体"/>
                <w:sz w:val="16"/>
              </w:rPr>
              <w:t>质量和工作积极性得到了提高。</w:t>
            </w:r>
          </w:p>
        </w:tc>
      </w:tr>
      <w:tr w14:paraId="332195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B33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57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43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8F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69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5C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7B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06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CD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DC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E2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89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8D825">
            <w:pPr>
              <w:jc w:val="center"/>
            </w:pPr>
            <w:r>
              <w:rPr>
                <w:rFonts w:ascii="宋体" w:hAnsi="宋体" w:eastAsia="宋体"/>
                <w:sz w:val="16"/>
              </w:rPr>
              <w:t>偏差原因分析及改进措施</w:t>
            </w:r>
          </w:p>
        </w:tc>
      </w:tr>
      <w:tr w14:paraId="021F06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D4E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20C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2B7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1DFF">
            <w:pPr>
              <w:jc w:val="center"/>
            </w:pPr>
            <w:r>
              <w:rPr>
                <w:rFonts w:ascii="宋体" w:hAnsi="宋体" w:eastAsia="宋体"/>
                <w:sz w:val="16"/>
              </w:rPr>
              <w:t>训练补助发放人次数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4F2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02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A48B">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91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AA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F6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7B3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40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D6BE">
            <w:pPr>
              <w:jc w:val="center"/>
            </w:pPr>
          </w:p>
        </w:tc>
      </w:tr>
      <w:tr w14:paraId="086C0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BA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77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9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51C7">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C6F2">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0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FC3B">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91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4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C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3E4C">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7D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CCA9E">
            <w:pPr>
              <w:jc w:val="center"/>
            </w:pPr>
          </w:p>
        </w:tc>
      </w:tr>
      <w:tr w14:paraId="6C899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25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34D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8E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1E4F">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6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0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4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8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E5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A1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7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FE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47CA3">
            <w:pPr>
              <w:jc w:val="center"/>
            </w:pPr>
          </w:p>
        </w:tc>
      </w:tr>
      <w:tr w14:paraId="3204E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78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90E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5C7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6ABB">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22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9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E3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8C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9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89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1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D512">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41BF7">
            <w:pPr>
              <w:jc w:val="center"/>
            </w:pPr>
            <w:r>
              <w:rPr>
                <w:rFonts w:ascii="宋体" w:hAnsi="宋体" w:eastAsia="宋体"/>
                <w:sz w:val="16"/>
              </w:rPr>
              <w:t>偏差原因：本年度资金发放率较好，后期按标准发放补助。</w:t>
            </w:r>
          </w:p>
        </w:tc>
      </w:tr>
      <w:tr w14:paraId="32F23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4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DA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FE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C1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6B07">
            <w:pPr>
              <w:jc w:val="center"/>
            </w:pPr>
            <w:r>
              <w:rPr>
                <w:rFonts w:ascii="宋体" w:hAnsi="宋体" w:eastAsia="宋体"/>
                <w:sz w:val="16"/>
              </w:rPr>
              <w:t>=2024年12月27日前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C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F2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2F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FA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9B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F195">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A7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BD323">
            <w:pPr>
              <w:jc w:val="center"/>
            </w:pPr>
          </w:p>
        </w:tc>
      </w:tr>
      <w:tr w14:paraId="68A16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FD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C4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23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5B88">
            <w:pPr>
              <w:jc w:val="center"/>
            </w:pPr>
            <w:r>
              <w:rPr>
                <w:rFonts w:ascii="宋体" w:hAnsi="宋体" w:eastAsia="宋体"/>
                <w:sz w:val="16"/>
              </w:rPr>
              <w:t>每月发放补助资金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48C7">
            <w:pPr>
              <w:jc w:val="center"/>
            </w:pPr>
            <w:r>
              <w:rPr>
                <w:rFonts w:ascii="宋体" w:hAnsi="宋体" w:eastAsia="宋体"/>
                <w:sz w:val="16"/>
              </w:rPr>
              <w:t>&lt;=31000元/月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D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35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35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E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F4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ED26">
            <w:pPr>
              <w:jc w:val="center"/>
            </w:pPr>
            <w:r>
              <w:rPr>
                <w:rFonts w:ascii="宋体" w:hAnsi="宋体" w:eastAsia="宋体"/>
                <w:sz w:val="16"/>
              </w:rPr>
              <w:t>=26323.5元/月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7B73">
            <w:pPr>
              <w:jc w:val="center"/>
            </w:pPr>
            <w:r>
              <w:rPr>
                <w:rFonts w:ascii="宋体" w:hAnsi="宋体" w:eastAsia="宋体"/>
                <w:sz w:val="16"/>
              </w:rPr>
              <w:t>12.45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A2091">
            <w:pPr>
              <w:jc w:val="center"/>
            </w:pPr>
            <w:r>
              <w:rPr>
                <w:rFonts w:ascii="宋体" w:hAnsi="宋体" w:eastAsia="宋体"/>
                <w:sz w:val="16"/>
              </w:rPr>
              <w:t>偏差原因：每月未按量发放补助。改进措施：后期按标准发放补助。</w:t>
            </w:r>
          </w:p>
        </w:tc>
      </w:tr>
      <w:tr w14:paraId="790A0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0E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27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1C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3DBF">
            <w:pPr>
              <w:jc w:val="center"/>
            </w:pPr>
            <w:r>
              <w:rPr>
                <w:rFonts w:ascii="宋体" w:hAnsi="宋体" w:eastAsia="宋体"/>
                <w:sz w:val="16"/>
              </w:rPr>
              <w:t>提升补助人群生活质量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14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1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7E2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3D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6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D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9F6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8F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374F">
            <w:pPr>
              <w:jc w:val="center"/>
            </w:pPr>
          </w:p>
        </w:tc>
      </w:tr>
      <w:tr w14:paraId="2ED5F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48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95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BD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0C19">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14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5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F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B7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84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CB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C4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92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497E2">
            <w:pPr>
              <w:jc w:val="center"/>
            </w:pPr>
            <w:r>
              <w:rPr>
                <w:rFonts w:ascii="宋体" w:hAnsi="宋体" w:eastAsia="宋体"/>
                <w:sz w:val="16"/>
              </w:rPr>
              <w:t>偏差原因：本年度资金发放率较好，后期按标准发放补助。</w:t>
            </w:r>
          </w:p>
        </w:tc>
      </w:tr>
      <w:tr w14:paraId="54127A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24C3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09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3B3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C487">
            <w:pPr>
              <w:jc w:val="center"/>
            </w:pPr>
            <w:r>
              <w:rPr>
                <w:rFonts w:ascii="宋体" w:hAnsi="宋体" w:eastAsia="宋体"/>
                <w:sz w:val="16"/>
              </w:rPr>
              <w:t>88.42分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9228A9"/>
        </w:tc>
      </w:tr>
    </w:tbl>
    <w:p w14:paraId="7D1E31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177EE83">
        <w:tblPrEx>
          <w:tblCellMar>
            <w:top w:w="0" w:type="dxa"/>
            <w:left w:w="108" w:type="dxa"/>
            <w:bottom w:w="0" w:type="dxa"/>
            <w:right w:w="108" w:type="dxa"/>
          </w:tblCellMar>
        </w:tblPrEx>
        <w:tc>
          <w:tcPr>
            <w:tcW w:w="8848" w:type="dxa"/>
            <w:gridSpan w:val="14"/>
            <w:vAlign w:val="center"/>
          </w:tcPr>
          <w:p w14:paraId="0A27E258">
            <w:pPr>
              <w:jc w:val="center"/>
            </w:pPr>
            <w:r>
              <w:rPr>
                <w:rFonts w:ascii="宋体" w:hAnsi="宋体" w:eastAsia="宋体"/>
                <w:sz w:val="24"/>
              </w:rPr>
              <w:t>项目支出绩效自评表</w:t>
            </w:r>
          </w:p>
        </w:tc>
      </w:tr>
      <w:tr w14:paraId="24FAD4C3">
        <w:tblPrEx>
          <w:tblCellMar>
            <w:top w:w="0" w:type="dxa"/>
            <w:left w:w="108" w:type="dxa"/>
            <w:bottom w:w="0" w:type="dxa"/>
            <w:right w:w="108" w:type="dxa"/>
          </w:tblCellMar>
        </w:tblPrEx>
        <w:tc>
          <w:tcPr>
            <w:tcW w:w="8848" w:type="dxa"/>
            <w:gridSpan w:val="14"/>
            <w:vAlign w:val="center"/>
          </w:tcPr>
          <w:p w14:paraId="392F52B9">
            <w:pPr>
              <w:jc w:val="center"/>
            </w:pPr>
            <w:r>
              <w:rPr>
                <w:rFonts w:ascii="宋体" w:hAnsi="宋体" w:eastAsia="宋体"/>
                <w:sz w:val="24"/>
              </w:rPr>
              <w:t>(2024年度)</w:t>
            </w:r>
          </w:p>
        </w:tc>
      </w:tr>
      <w:tr w14:paraId="27522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54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1586DD">
            <w:pPr>
              <w:jc w:val="center"/>
            </w:pPr>
            <w:r>
              <w:rPr>
                <w:rFonts w:ascii="宋体" w:hAnsi="宋体" w:eastAsia="宋体"/>
                <w:sz w:val="16"/>
              </w:rPr>
              <w:t>2024年自治区“基层科普行动计划”项目</w:t>
            </w:r>
          </w:p>
        </w:tc>
      </w:tr>
      <w:tr w14:paraId="05486E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D3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162FB">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B0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99F08">
            <w:pPr>
              <w:jc w:val="center"/>
            </w:pPr>
            <w:r>
              <w:rPr>
                <w:rFonts w:ascii="宋体" w:hAnsi="宋体" w:eastAsia="宋体"/>
                <w:sz w:val="16"/>
              </w:rPr>
              <w:t>新疆维吾尔自治区喀什地区第一人民医院</w:t>
            </w:r>
          </w:p>
        </w:tc>
      </w:tr>
      <w:tr w14:paraId="486DC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3AA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80F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A55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C5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58D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AD4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A0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2C23">
            <w:pPr>
              <w:jc w:val="center"/>
            </w:pPr>
            <w:r>
              <w:rPr>
                <w:rFonts w:ascii="宋体" w:hAnsi="宋体" w:eastAsia="宋体"/>
                <w:sz w:val="16"/>
              </w:rPr>
              <w:t>得分</w:t>
            </w:r>
          </w:p>
        </w:tc>
      </w:tr>
      <w:tr w14:paraId="1D727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E53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747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1605E">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CFCDB">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03C42">
            <w:pPr>
              <w:jc w:val="center"/>
            </w:pPr>
            <w:r>
              <w:rPr>
                <w:rFonts w:ascii="宋体" w:hAnsi="宋体" w:eastAsia="宋体"/>
                <w:sz w:val="16"/>
              </w:rPr>
              <w:t>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886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9C09">
            <w:pPr>
              <w:jc w:val="center"/>
            </w:pPr>
            <w:r>
              <w:rPr>
                <w:rFonts w:ascii="宋体" w:hAnsi="宋体" w:eastAsia="宋体"/>
                <w:sz w:val="16"/>
              </w:rPr>
              <w:t>62.4%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3583">
            <w:pPr>
              <w:jc w:val="center"/>
            </w:pPr>
            <w:r>
              <w:rPr>
                <w:rFonts w:ascii="宋体" w:hAnsi="宋体" w:eastAsia="宋体"/>
                <w:sz w:val="16"/>
              </w:rPr>
              <w:t>0.60分</w:t>
            </w:r>
          </w:p>
        </w:tc>
      </w:tr>
      <w:tr w14:paraId="4A034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09A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7B3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FD4D8">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7F485">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1B29F">
            <w:pPr>
              <w:jc w:val="center"/>
            </w:pPr>
            <w:r>
              <w:rPr>
                <w:rFonts w:ascii="宋体" w:hAnsi="宋体" w:eastAsia="宋体"/>
                <w:sz w:val="16"/>
              </w:rPr>
              <w:t>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E23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F8C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A3BE">
            <w:pPr>
              <w:jc w:val="center"/>
            </w:pPr>
            <w:r>
              <w:rPr>
                <w:rFonts w:ascii="宋体" w:hAnsi="宋体" w:eastAsia="宋体"/>
                <w:sz w:val="16"/>
              </w:rPr>
              <w:t>—</w:t>
            </w:r>
          </w:p>
        </w:tc>
      </w:tr>
      <w:tr w14:paraId="4212D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C49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A0F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D2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67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103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6F1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CD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F391">
            <w:pPr>
              <w:jc w:val="center"/>
            </w:pPr>
            <w:r>
              <w:rPr>
                <w:rFonts w:ascii="宋体" w:hAnsi="宋体" w:eastAsia="宋体"/>
                <w:sz w:val="16"/>
              </w:rPr>
              <w:t>—</w:t>
            </w:r>
          </w:p>
        </w:tc>
      </w:tr>
      <w:tr w14:paraId="1B5D5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085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21E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56605">
            <w:pPr>
              <w:jc w:val="center"/>
            </w:pPr>
            <w:r>
              <w:rPr>
                <w:rFonts w:ascii="宋体" w:hAnsi="宋体" w:eastAsia="宋体"/>
                <w:sz w:val="16"/>
              </w:rPr>
              <w:t>实际完成情况</w:t>
            </w:r>
          </w:p>
        </w:tc>
      </w:tr>
      <w:tr w14:paraId="3AFE7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0AB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4416AF">
            <w:pPr>
              <w:jc w:val="both"/>
            </w:pPr>
            <w:r>
              <w:rPr>
                <w:rFonts w:ascii="宋体" w:hAnsi="宋体" w:eastAsia="宋体"/>
                <w:sz w:val="16"/>
              </w:rPr>
              <w:t>项目总资金13万元，分别是护理部，中医科，药学部，医务部负责实施，主要开展健康科普宣传活动，科普培训讲座，健康教育视频制作费，社区健康教育义诊活动。通过开展，满足公众多样化的健康知识需求，喀什地区第一人民医院积极推动相关科学研究成果与技术传播力度，项目资金用于健康科普知识发布和传播培训，提升医护人员的健康科普能力提高群众疾病相关健康知识知晓率大于95%。效益是提高群众的健康教育知识水平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4AC2C">
            <w:pPr>
              <w:jc w:val="both"/>
            </w:pPr>
            <w:r>
              <w:rPr>
                <w:rFonts w:ascii="宋体" w:hAnsi="宋体" w:eastAsia="宋体"/>
                <w:sz w:val="16"/>
              </w:rPr>
              <w:t>喀什地区通过“基层科普行动计划”项目的实施，与中国南丁格尔志愿服务总队搭建了对接服务平台，成为新疆喀什地区志愿护理服务队，2024年获得了喀什地区科协的“基层科普行动计划”项目资金，已全项落实。主要开展健康科普宣传活动，科普培训讲座，健康教育视频</w:t>
            </w:r>
            <w:r>
              <w:rPr>
                <w:rFonts w:hint="eastAsia" w:ascii="宋体" w:hAnsi="宋体"/>
                <w:sz w:val="16"/>
                <w:lang w:eastAsia="zh-CN"/>
              </w:rPr>
              <w:t>制作</w:t>
            </w:r>
            <w:r>
              <w:rPr>
                <w:rFonts w:ascii="宋体" w:hAnsi="宋体" w:eastAsia="宋体"/>
                <w:sz w:val="16"/>
              </w:rPr>
              <w:t>，社区健康教育义诊活动。2024年度科普活动开展了10次，累计时长达到了30小时，发放了1000份科普宣传册，科普图书发放177本，制作了15种横幅，发布科普视频6部，本年度科普活动的实践成效较好，产出较多。通过开展，满足公众多样化的健康知识需求。</w:t>
            </w:r>
          </w:p>
        </w:tc>
      </w:tr>
      <w:tr w14:paraId="08F61A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101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E8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BC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86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D8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A4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EF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F8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82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09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27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37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633F4">
            <w:pPr>
              <w:jc w:val="center"/>
            </w:pPr>
            <w:r>
              <w:rPr>
                <w:rFonts w:ascii="宋体" w:hAnsi="宋体" w:eastAsia="宋体"/>
                <w:sz w:val="16"/>
              </w:rPr>
              <w:t>偏差原因分析及改进措施</w:t>
            </w:r>
          </w:p>
        </w:tc>
      </w:tr>
      <w:tr w14:paraId="28BFD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60E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0F8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472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5087">
            <w:pPr>
              <w:jc w:val="center"/>
            </w:pPr>
            <w:r>
              <w:rPr>
                <w:rFonts w:ascii="宋体" w:hAnsi="宋体" w:eastAsia="宋体"/>
                <w:sz w:val="16"/>
              </w:rPr>
              <w:t>科普宣传活动开展次数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F1B4">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BE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265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E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4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78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CDB4">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E3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A87EA">
            <w:pPr>
              <w:jc w:val="center"/>
            </w:pPr>
          </w:p>
        </w:tc>
      </w:tr>
      <w:tr w14:paraId="1D6937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79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E6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2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7CF1">
            <w:pPr>
              <w:jc w:val="center"/>
            </w:pPr>
            <w:r>
              <w:rPr>
                <w:rFonts w:ascii="宋体" w:hAnsi="宋体" w:eastAsia="宋体"/>
                <w:sz w:val="16"/>
              </w:rPr>
              <w:t>科普图书资料发放量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432C">
            <w:pPr>
              <w:jc w:val="center"/>
            </w:pPr>
            <w:r>
              <w:rPr>
                <w:rFonts w:ascii="宋体" w:hAnsi="宋体" w:eastAsia="宋体"/>
                <w:sz w:val="16"/>
              </w:rPr>
              <w:t>&gt;=50本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F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77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95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F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3B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54A0">
            <w:pPr>
              <w:jc w:val="center"/>
            </w:pPr>
            <w:r>
              <w:rPr>
                <w:rFonts w:ascii="宋体" w:hAnsi="宋体" w:eastAsia="宋体"/>
                <w:sz w:val="16"/>
              </w:rPr>
              <w:t>=177本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D7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55A02">
            <w:pPr>
              <w:jc w:val="center"/>
            </w:pPr>
            <w:r>
              <w:rPr>
                <w:rFonts w:ascii="宋体" w:hAnsi="宋体" w:eastAsia="宋体"/>
                <w:sz w:val="16"/>
              </w:rPr>
              <w:t>偏差</w:t>
            </w:r>
            <w:r>
              <w:rPr>
                <w:rFonts w:hint="eastAsia" w:ascii="宋体" w:hAnsi="宋体"/>
                <w:sz w:val="16"/>
                <w:lang w:eastAsia="zh-CN"/>
              </w:rPr>
              <w:t>原因</w:t>
            </w:r>
            <w:r>
              <w:rPr>
                <w:rFonts w:ascii="宋体" w:hAnsi="宋体" w:eastAsia="宋体"/>
                <w:sz w:val="16"/>
              </w:rPr>
              <w:t>：年初预算数不够准确。</w:t>
            </w:r>
          </w:p>
        </w:tc>
      </w:tr>
      <w:tr w14:paraId="1B657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3A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4F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B1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325D">
            <w:pPr>
              <w:jc w:val="center"/>
            </w:pPr>
            <w:r>
              <w:rPr>
                <w:rFonts w:ascii="宋体" w:hAnsi="宋体" w:eastAsia="宋体"/>
                <w:sz w:val="16"/>
              </w:rPr>
              <w:t>科普图书资料发放率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42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8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27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67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1E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8A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F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52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C4A9D">
            <w:pPr>
              <w:jc w:val="center"/>
            </w:pPr>
          </w:p>
        </w:tc>
      </w:tr>
      <w:tr w14:paraId="123E7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28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74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CC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F5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495F">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90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B0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2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8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58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16B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DF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70C8">
            <w:pPr>
              <w:jc w:val="center"/>
            </w:pPr>
          </w:p>
        </w:tc>
      </w:tr>
      <w:tr w14:paraId="7939E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E77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7E7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03F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A122">
            <w:pPr>
              <w:jc w:val="center"/>
            </w:pPr>
            <w:r>
              <w:rPr>
                <w:rFonts w:ascii="宋体" w:hAnsi="宋体" w:eastAsia="宋体"/>
                <w:sz w:val="16"/>
              </w:rPr>
              <w:t>护理开展科普宣传活动费用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CD53">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88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FE8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55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1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7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182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B5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FE26D">
            <w:pPr>
              <w:jc w:val="center"/>
            </w:pPr>
          </w:p>
        </w:tc>
      </w:tr>
      <w:tr w14:paraId="3D596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BF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B5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53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4A05">
            <w:pPr>
              <w:jc w:val="center"/>
            </w:pPr>
            <w:r>
              <w:rPr>
                <w:rFonts w:ascii="宋体" w:hAnsi="宋体" w:eastAsia="宋体"/>
                <w:sz w:val="16"/>
              </w:rPr>
              <w:t>药学部开展科普成本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52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8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0A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86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F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4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DC73">
            <w:pPr>
              <w:jc w:val="center"/>
            </w:pPr>
            <w:r>
              <w:rPr>
                <w:rFonts w:ascii="宋体" w:hAnsi="宋体" w:eastAsia="宋体"/>
                <w:sz w:val="16"/>
              </w:rPr>
              <w:t>=2.87万元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B8DB">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27B1D">
            <w:pPr>
              <w:jc w:val="center"/>
            </w:pPr>
            <w:r>
              <w:rPr>
                <w:rFonts w:ascii="宋体" w:hAnsi="宋体" w:eastAsia="宋体"/>
                <w:sz w:val="16"/>
              </w:rPr>
              <w:t>偏差原因：项目已开展，有些资料还未走完财务报销流程。改进措施：加快报销进度。</w:t>
            </w:r>
          </w:p>
        </w:tc>
      </w:tr>
      <w:tr w14:paraId="22C49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EF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BB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9C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FC16">
            <w:pPr>
              <w:jc w:val="center"/>
            </w:pPr>
            <w:r>
              <w:rPr>
                <w:rFonts w:ascii="宋体" w:hAnsi="宋体" w:eastAsia="宋体"/>
                <w:sz w:val="16"/>
              </w:rPr>
              <w:t>中医药学会开展科普成本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E36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7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A76D">
            <w:pPr>
              <w:jc w:val="center"/>
            </w:pPr>
            <w:r>
              <w:rPr>
                <w:rFonts w:ascii="宋体" w:hAnsi="宋体" w:eastAsia="宋体"/>
                <w:sz w:val="16"/>
              </w:rPr>
              <w:t>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D7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C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AF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1900">
            <w:pPr>
              <w:jc w:val="center"/>
            </w:pPr>
            <w:r>
              <w:rPr>
                <w:rFonts w:ascii="宋体" w:hAnsi="宋体" w:eastAsia="宋体"/>
                <w:sz w:val="16"/>
              </w:rPr>
              <w:t>=1.24万元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2C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B9EC7">
            <w:pPr>
              <w:jc w:val="center"/>
            </w:pPr>
            <w:r>
              <w:rPr>
                <w:rFonts w:ascii="宋体" w:hAnsi="宋体" w:eastAsia="宋体"/>
                <w:sz w:val="16"/>
              </w:rPr>
              <w:t>偏差原因：项目还未花完2023年项目资金，因此2024年项目资金还未支出完。整改措施：加快项目开展进度。</w:t>
            </w:r>
          </w:p>
        </w:tc>
      </w:tr>
      <w:tr w14:paraId="42CCF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59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FB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03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FA32">
            <w:pPr>
              <w:jc w:val="center"/>
            </w:pPr>
            <w:r>
              <w:rPr>
                <w:rFonts w:ascii="宋体" w:hAnsi="宋体" w:eastAsia="宋体"/>
                <w:sz w:val="16"/>
              </w:rPr>
              <w:t>医学会开展科普活动成本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22A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F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BF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81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C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2A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7A4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CF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6DA4">
            <w:pPr>
              <w:jc w:val="center"/>
            </w:pPr>
            <w:r>
              <w:rPr>
                <w:rFonts w:ascii="宋体" w:hAnsi="宋体" w:eastAsia="宋体"/>
                <w:sz w:val="16"/>
              </w:rPr>
              <w:t>偏差原因：项目还未开展。改进措施：加快项目开展进度。</w:t>
            </w:r>
          </w:p>
        </w:tc>
      </w:tr>
      <w:tr w14:paraId="2C1AE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6A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19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60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31E1">
            <w:pPr>
              <w:jc w:val="center"/>
            </w:pPr>
            <w:r>
              <w:rPr>
                <w:rFonts w:ascii="宋体" w:hAnsi="宋体" w:eastAsia="宋体"/>
                <w:sz w:val="16"/>
              </w:rPr>
              <w:t>提高群众疾病相关健康教育知识知晓率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9E3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CD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A0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CB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B5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6B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FFB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FE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D222B">
            <w:pPr>
              <w:jc w:val="center"/>
            </w:pPr>
            <w:r>
              <w:rPr>
                <w:rFonts w:ascii="宋体" w:hAnsi="宋体" w:eastAsia="宋体"/>
                <w:sz w:val="16"/>
              </w:rPr>
              <w:t>偏差原因：群众对健康教育知识的知晓率未达到预期值。改进措施：做好科普推广工作，进一步提高群众对科普知识的认知。</w:t>
            </w:r>
          </w:p>
        </w:tc>
      </w:tr>
      <w:tr w14:paraId="1351C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B6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2C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1E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A806">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0D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5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10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0A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2A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0A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E5AB">
            <w:pPr>
              <w:jc w:val="center"/>
            </w:pPr>
            <w:r>
              <w:rPr>
                <w:rFonts w:ascii="宋体" w:hAnsi="宋体" w:eastAsia="宋体"/>
                <w:sz w:val="16"/>
              </w:rPr>
              <w:t>=97.56%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C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65F60">
            <w:pPr>
              <w:jc w:val="center"/>
            </w:pPr>
            <w:r>
              <w:rPr>
                <w:rFonts w:ascii="宋体" w:hAnsi="宋体" w:eastAsia="宋体"/>
                <w:sz w:val="16"/>
              </w:rPr>
              <w:t>原因：年初预算不够准确</w:t>
            </w:r>
          </w:p>
        </w:tc>
      </w:tr>
      <w:tr w14:paraId="228CA6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A6A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87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2AF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3C92">
            <w:pPr>
              <w:jc w:val="center"/>
            </w:pPr>
            <w:r>
              <w:rPr>
                <w:rFonts w:ascii="宋体" w:hAnsi="宋体" w:eastAsia="宋体"/>
                <w:sz w:val="16"/>
              </w:rPr>
              <w:t>70.06分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FA9BFB"/>
        </w:tc>
      </w:tr>
    </w:tbl>
    <w:p w14:paraId="5CF0CA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55AB0F51">
        <w:tblPrEx>
          <w:tblCellMar>
            <w:top w:w="0" w:type="dxa"/>
            <w:left w:w="108" w:type="dxa"/>
            <w:bottom w:w="0" w:type="dxa"/>
            <w:right w:w="108" w:type="dxa"/>
          </w:tblCellMar>
        </w:tblPrEx>
        <w:tc>
          <w:tcPr>
            <w:tcW w:w="8848" w:type="dxa"/>
            <w:gridSpan w:val="14"/>
            <w:vAlign w:val="center"/>
          </w:tcPr>
          <w:p w14:paraId="6C742470">
            <w:pPr>
              <w:jc w:val="center"/>
            </w:pPr>
            <w:r>
              <w:rPr>
                <w:rFonts w:ascii="宋体" w:hAnsi="宋体" w:eastAsia="宋体"/>
                <w:sz w:val="24"/>
              </w:rPr>
              <w:t>项目支出绩效自评表</w:t>
            </w:r>
          </w:p>
        </w:tc>
      </w:tr>
      <w:tr w14:paraId="445937E1">
        <w:tblPrEx>
          <w:tblCellMar>
            <w:top w:w="0" w:type="dxa"/>
            <w:left w:w="108" w:type="dxa"/>
            <w:bottom w:w="0" w:type="dxa"/>
            <w:right w:w="108" w:type="dxa"/>
          </w:tblCellMar>
        </w:tblPrEx>
        <w:tc>
          <w:tcPr>
            <w:tcW w:w="8848" w:type="dxa"/>
            <w:gridSpan w:val="14"/>
            <w:vAlign w:val="center"/>
          </w:tcPr>
          <w:p w14:paraId="08C38352">
            <w:pPr>
              <w:jc w:val="center"/>
            </w:pPr>
            <w:r>
              <w:rPr>
                <w:rFonts w:ascii="宋体" w:hAnsi="宋体" w:eastAsia="宋体"/>
                <w:sz w:val="24"/>
              </w:rPr>
              <w:t>(2024年度)</w:t>
            </w:r>
          </w:p>
        </w:tc>
      </w:tr>
      <w:tr w14:paraId="32F7BF44">
        <w:tblPrEx>
          <w:tblCellMar>
            <w:top w:w="0" w:type="dxa"/>
            <w:left w:w="108" w:type="dxa"/>
            <w:bottom w:w="0" w:type="dxa"/>
            <w:right w:w="108" w:type="dxa"/>
          </w:tblCellMar>
        </w:tblPrEx>
        <w:trPr>
          <w:trHeight w:val="674"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6F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C9B3C3">
            <w:pPr>
              <w:jc w:val="center"/>
            </w:pPr>
            <w:r>
              <w:rPr>
                <w:rFonts w:ascii="宋体" w:hAnsi="宋体" w:eastAsia="宋体"/>
                <w:sz w:val="16"/>
              </w:rPr>
              <w:t>2024年自治区医疗服务与保障能力提升（卫生健康人才队伍建设）补助项目</w:t>
            </w:r>
          </w:p>
        </w:tc>
      </w:tr>
      <w:tr w14:paraId="150956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78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8B2B5">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41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CA6726">
            <w:pPr>
              <w:jc w:val="center"/>
            </w:pPr>
            <w:r>
              <w:rPr>
                <w:rFonts w:ascii="宋体" w:hAnsi="宋体" w:eastAsia="宋体"/>
                <w:sz w:val="16"/>
              </w:rPr>
              <w:t>新疆维吾尔自治区喀什地区第一人民医院</w:t>
            </w:r>
          </w:p>
        </w:tc>
      </w:tr>
      <w:tr w14:paraId="5F7E02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FA8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F39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70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BBD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BEA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CF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D56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BAFA">
            <w:pPr>
              <w:jc w:val="center"/>
            </w:pPr>
            <w:r>
              <w:rPr>
                <w:rFonts w:ascii="宋体" w:hAnsi="宋体" w:eastAsia="宋体"/>
                <w:sz w:val="16"/>
              </w:rPr>
              <w:t>得分</w:t>
            </w:r>
          </w:p>
        </w:tc>
      </w:tr>
      <w:tr w14:paraId="5AF00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42F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B4F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4D32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49A7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9649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9E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2F60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DB30">
            <w:pPr>
              <w:jc w:val="center"/>
            </w:pPr>
            <w:r>
              <w:rPr>
                <w:rFonts w:ascii="宋体" w:hAnsi="宋体" w:eastAsia="宋体"/>
                <w:sz w:val="16"/>
              </w:rPr>
              <w:t>10.00分</w:t>
            </w:r>
          </w:p>
        </w:tc>
      </w:tr>
      <w:tr w14:paraId="61AD7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124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774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E315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77E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EE49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F92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12A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CDFB">
            <w:pPr>
              <w:jc w:val="center"/>
            </w:pPr>
            <w:r>
              <w:rPr>
                <w:rFonts w:ascii="宋体" w:hAnsi="宋体" w:eastAsia="宋体"/>
                <w:sz w:val="16"/>
              </w:rPr>
              <w:t>—</w:t>
            </w:r>
          </w:p>
        </w:tc>
      </w:tr>
      <w:tr w14:paraId="19101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F3E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9F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3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1B4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C81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E86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99E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E08F">
            <w:pPr>
              <w:jc w:val="center"/>
            </w:pPr>
            <w:r>
              <w:rPr>
                <w:rFonts w:ascii="宋体" w:hAnsi="宋体" w:eastAsia="宋体"/>
                <w:sz w:val="16"/>
              </w:rPr>
              <w:t>—</w:t>
            </w:r>
          </w:p>
        </w:tc>
      </w:tr>
      <w:tr w14:paraId="3AB9CB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327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A81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DEA32">
            <w:pPr>
              <w:jc w:val="center"/>
            </w:pPr>
            <w:r>
              <w:rPr>
                <w:rFonts w:ascii="宋体" w:hAnsi="宋体" w:eastAsia="宋体"/>
                <w:sz w:val="16"/>
              </w:rPr>
              <w:t>实际完成情况</w:t>
            </w:r>
          </w:p>
        </w:tc>
      </w:tr>
      <w:tr w14:paraId="541BA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184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14750">
            <w:pPr>
              <w:jc w:val="both"/>
            </w:pPr>
            <w:r>
              <w:rPr>
                <w:rFonts w:ascii="宋体" w:hAnsi="宋体" w:eastAsia="宋体"/>
                <w:sz w:val="16"/>
              </w:rPr>
              <w:t>以保障住院医师规范化培训质量为目的，以满足住院医师规范化培训需求为导向，遵循师资成长规律，通过临床教学师资课程的系统培训，丰富带教师资的临床教学方法，提高带教师资的临床教学技能，从而构建一支规范化的住培师资队伍。提高参培学员业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FCB1A6">
            <w:pPr>
              <w:jc w:val="both"/>
            </w:pPr>
            <w:r>
              <w:rPr>
                <w:rFonts w:ascii="宋体" w:hAnsi="宋体" w:eastAsia="宋体"/>
                <w:sz w:val="16"/>
              </w:rPr>
              <w:t>按照《全科医学师资培训实施意见（试行）》（卫办科教发〔2012〕151号）、《住院医师规范化培训内容与标准-全科细则》、全科教学活动指南等相关文件、标准、规范要求，完成一期自治区全科专业住院医师规范化培训师资培训班，全疆共有121名全科师资参加，培训全部完成并考核合格者119人，参培师资通过58学时的系统培训，全科专业的临床教学技能得到显著提升，进一步加强全科专业基地的师资队伍力量。</w:t>
            </w:r>
          </w:p>
        </w:tc>
      </w:tr>
      <w:tr w14:paraId="398BE6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8FB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56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E1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34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56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24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72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E2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D0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B5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E4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04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53BD">
            <w:pPr>
              <w:jc w:val="center"/>
            </w:pPr>
            <w:r>
              <w:rPr>
                <w:rFonts w:ascii="宋体" w:hAnsi="宋体" w:eastAsia="宋体"/>
                <w:sz w:val="16"/>
              </w:rPr>
              <w:t>偏差原因分析及改进措施</w:t>
            </w:r>
          </w:p>
        </w:tc>
      </w:tr>
      <w:tr w14:paraId="127877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2CE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7C0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AE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010A">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8093">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89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BC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09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3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37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7FB1">
            <w:pPr>
              <w:jc w:val="center"/>
            </w:pPr>
            <w:r>
              <w:rPr>
                <w:rFonts w:ascii="宋体" w:hAnsi="宋体" w:eastAsia="宋体"/>
                <w:sz w:val="16"/>
              </w:rPr>
              <w:t>=121人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040C">
            <w:pPr>
              <w:jc w:val="center"/>
            </w:pPr>
            <w:r>
              <w:rPr>
                <w:rFonts w:ascii="宋体" w:hAnsi="宋体" w:eastAsia="宋体"/>
                <w:sz w:val="16"/>
              </w:rPr>
              <w:t>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DBF8E">
            <w:pPr>
              <w:jc w:val="center"/>
            </w:pPr>
          </w:p>
        </w:tc>
      </w:tr>
      <w:tr w14:paraId="4495F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BF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C3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63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013A">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467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F0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A3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FF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C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40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3E33">
            <w:pPr>
              <w:jc w:val="center"/>
            </w:pPr>
            <w:r>
              <w:rPr>
                <w:rFonts w:ascii="宋体" w:hAnsi="宋体" w:eastAsia="宋体"/>
                <w:sz w:val="16"/>
              </w:rPr>
              <w:t>=96.35%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41E2">
            <w:pPr>
              <w:jc w:val="center"/>
            </w:pPr>
            <w:r>
              <w:rPr>
                <w:rFonts w:ascii="宋体" w:hAnsi="宋体" w:eastAsia="宋体"/>
                <w:sz w:val="16"/>
              </w:rPr>
              <w:t>17.33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8773">
            <w:pPr>
              <w:jc w:val="center"/>
            </w:pPr>
            <w:r>
              <w:rPr>
                <w:rFonts w:ascii="宋体" w:hAnsi="宋体" w:eastAsia="宋体"/>
                <w:sz w:val="16"/>
              </w:rPr>
              <w:t>指标为≥80%，实际超额完成，参培学员均认真学习与考核，仅有2人不合格。原因分析：指标设置欠合理，未根据既往培训合格率设置。改进措施：指标设置根据既往年度完成值及行业标准合理、精准设置。</w:t>
            </w:r>
          </w:p>
        </w:tc>
      </w:tr>
      <w:tr w14:paraId="5B3B9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F3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A0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2F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65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34FD">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9A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1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43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8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86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6338">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55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BF13C">
            <w:pPr>
              <w:jc w:val="center"/>
            </w:pPr>
          </w:p>
        </w:tc>
      </w:tr>
      <w:tr w14:paraId="0BBBF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2E8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790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94B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CF58">
            <w:pPr>
              <w:jc w:val="center"/>
            </w:pPr>
            <w:r>
              <w:rPr>
                <w:rFonts w:ascii="宋体" w:hAnsi="宋体" w:eastAsia="宋体"/>
                <w:sz w:val="16"/>
              </w:rPr>
              <w:t>专家咨询费支出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A723">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5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0C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E0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FB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5F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E6B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3C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5EDA2">
            <w:pPr>
              <w:jc w:val="center"/>
            </w:pPr>
            <w:r>
              <w:rPr>
                <w:rFonts w:ascii="宋体" w:hAnsi="宋体" w:eastAsia="宋体"/>
                <w:sz w:val="16"/>
              </w:rPr>
              <w:t>原因分析：预算编制均为培训费，无咨询费预算，此为指标编制错误。改进措施：做好预算，准确、合理制定绩效评价指标</w:t>
            </w:r>
          </w:p>
        </w:tc>
      </w:tr>
      <w:tr w14:paraId="28F89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C3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46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20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E177">
            <w:pPr>
              <w:jc w:val="center"/>
            </w:pPr>
            <w:r>
              <w:rPr>
                <w:rFonts w:ascii="宋体" w:hAnsi="宋体" w:eastAsia="宋体"/>
                <w:sz w:val="16"/>
              </w:rPr>
              <w:t>其他支出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355E">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9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D5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A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F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DE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DEB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9F8D">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1C122">
            <w:pPr>
              <w:jc w:val="center"/>
            </w:pPr>
            <w:r>
              <w:rPr>
                <w:rFonts w:ascii="宋体" w:hAnsi="宋体" w:eastAsia="宋体"/>
                <w:sz w:val="16"/>
              </w:rPr>
              <w:t>原因分析：年初成本指标设置不准确，10元预算编制均为培训费，实际支出也是培训费。改进措施：绩效指标编制与预算编制相一致，杜绝此类现象再次发生。</w:t>
            </w:r>
          </w:p>
        </w:tc>
      </w:tr>
      <w:tr w14:paraId="79260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B5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69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17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73FF">
            <w:pPr>
              <w:jc w:val="center"/>
            </w:pPr>
            <w:r>
              <w:rPr>
                <w:rFonts w:ascii="宋体" w:hAnsi="宋体" w:eastAsia="宋体"/>
                <w:sz w:val="16"/>
              </w:rPr>
              <w:t>提高参培学员业务水平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5D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5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88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DC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B4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1F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36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BD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63E83">
            <w:pPr>
              <w:jc w:val="center"/>
            </w:pPr>
          </w:p>
        </w:tc>
      </w:tr>
      <w:tr w14:paraId="30A1C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19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40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24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253E">
            <w:pPr>
              <w:jc w:val="center"/>
            </w:pPr>
            <w:r>
              <w:rPr>
                <w:rFonts w:ascii="宋体" w:hAnsi="宋体" w:eastAsia="宋体"/>
                <w:sz w:val="16"/>
              </w:rPr>
              <w:t>参培学员满意度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DF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4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C2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1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0F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AE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426B">
            <w:pPr>
              <w:jc w:val="center"/>
            </w:pPr>
            <w:r>
              <w:rPr>
                <w:rFonts w:ascii="宋体" w:hAnsi="宋体" w:eastAsia="宋体"/>
                <w:sz w:val="16"/>
              </w:rPr>
              <w:t>=95.69%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18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032EE">
            <w:pPr>
              <w:jc w:val="center"/>
            </w:pPr>
          </w:p>
        </w:tc>
      </w:tr>
      <w:tr w14:paraId="01913A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42C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FA6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62C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1989">
            <w:pPr>
              <w:jc w:val="center"/>
            </w:pPr>
            <w:r>
              <w:rPr>
                <w:rFonts w:ascii="宋体" w:hAnsi="宋体" w:eastAsia="宋体"/>
                <w:sz w:val="16"/>
              </w:rPr>
              <w:t>82.96分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55B89D"/>
        </w:tc>
      </w:tr>
    </w:tbl>
    <w:p w14:paraId="512C64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C137058">
        <w:tblPrEx>
          <w:tblCellMar>
            <w:top w:w="0" w:type="dxa"/>
            <w:left w:w="108" w:type="dxa"/>
            <w:bottom w:w="0" w:type="dxa"/>
            <w:right w:w="108" w:type="dxa"/>
          </w:tblCellMar>
        </w:tblPrEx>
        <w:tc>
          <w:tcPr>
            <w:tcW w:w="8848" w:type="dxa"/>
            <w:gridSpan w:val="14"/>
            <w:vAlign w:val="center"/>
          </w:tcPr>
          <w:p w14:paraId="57161F85">
            <w:pPr>
              <w:jc w:val="center"/>
            </w:pPr>
            <w:r>
              <w:rPr>
                <w:rFonts w:ascii="宋体" w:hAnsi="宋体" w:eastAsia="宋体"/>
                <w:sz w:val="24"/>
              </w:rPr>
              <w:t>项目支出绩效自评表</w:t>
            </w:r>
          </w:p>
        </w:tc>
      </w:tr>
      <w:tr w14:paraId="527DDD2E">
        <w:tblPrEx>
          <w:tblCellMar>
            <w:top w:w="0" w:type="dxa"/>
            <w:left w:w="108" w:type="dxa"/>
            <w:bottom w:w="0" w:type="dxa"/>
            <w:right w:w="108" w:type="dxa"/>
          </w:tblCellMar>
        </w:tblPrEx>
        <w:tc>
          <w:tcPr>
            <w:tcW w:w="8848" w:type="dxa"/>
            <w:gridSpan w:val="14"/>
            <w:vAlign w:val="center"/>
          </w:tcPr>
          <w:p w14:paraId="58ABD74C">
            <w:pPr>
              <w:jc w:val="center"/>
            </w:pPr>
            <w:r>
              <w:rPr>
                <w:rFonts w:ascii="宋体" w:hAnsi="宋体" w:eastAsia="宋体"/>
                <w:sz w:val="24"/>
              </w:rPr>
              <w:t>(2024年度)</w:t>
            </w:r>
          </w:p>
        </w:tc>
      </w:tr>
      <w:tr w14:paraId="4D9B62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6F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32F4E8">
            <w:pPr>
              <w:jc w:val="center"/>
            </w:pPr>
            <w:r>
              <w:rPr>
                <w:rFonts w:ascii="宋体" w:hAnsi="宋体" w:eastAsia="宋体"/>
                <w:sz w:val="16"/>
              </w:rPr>
              <w:t>2024年自治区卫生健康适宜技术推广项目</w:t>
            </w:r>
          </w:p>
        </w:tc>
      </w:tr>
      <w:tr w14:paraId="6061B5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43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51644">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41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2CD81F">
            <w:pPr>
              <w:jc w:val="center"/>
            </w:pPr>
            <w:r>
              <w:rPr>
                <w:rFonts w:ascii="宋体" w:hAnsi="宋体" w:eastAsia="宋体"/>
                <w:sz w:val="16"/>
              </w:rPr>
              <w:t>新疆维吾尔自治区喀什地区第一人民医院</w:t>
            </w:r>
          </w:p>
        </w:tc>
      </w:tr>
      <w:tr w14:paraId="11E99C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03C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EF6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09A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A5F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88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321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9D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2118">
            <w:pPr>
              <w:jc w:val="center"/>
            </w:pPr>
            <w:r>
              <w:rPr>
                <w:rFonts w:ascii="宋体" w:hAnsi="宋体" w:eastAsia="宋体"/>
                <w:sz w:val="16"/>
              </w:rPr>
              <w:t>得分</w:t>
            </w:r>
          </w:p>
        </w:tc>
      </w:tr>
      <w:tr w14:paraId="29A38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C46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63C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7F6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C650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62936">
            <w:pPr>
              <w:jc w:val="center"/>
            </w:pPr>
            <w:r>
              <w:rPr>
                <w:rFonts w:ascii="宋体" w:hAnsi="宋体" w:eastAsia="宋体"/>
                <w:sz w:val="16"/>
              </w:rPr>
              <w:t>18.23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18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AAE40">
            <w:pPr>
              <w:jc w:val="center"/>
            </w:pPr>
            <w:r>
              <w:rPr>
                <w:rFonts w:ascii="宋体" w:hAnsi="宋体" w:eastAsia="宋体"/>
                <w:sz w:val="16"/>
              </w:rPr>
              <w:t>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1CBB">
            <w:pPr>
              <w:jc w:val="center"/>
            </w:pPr>
            <w:r>
              <w:rPr>
                <w:rFonts w:ascii="宋体" w:hAnsi="宋体" w:eastAsia="宋体"/>
                <w:sz w:val="16"/>
              </w:rPr>
              <w:t>7.79分</w:t>
            </w:r>
          </w:p>
        </w:tc>
      </w:tr>
      <w:tr w14:paraId="1E4DE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05C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2F1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FB0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45B7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EE825">
            <w:pPr>
              <w:jc w:val="center"/>
            </w:pPr>
            <w:r>
              <w:rPr>
                <w:rFonts w:ascii="宋体" w:hAnsi="宋体" w:eastAsia="宋体"/>
                <w:sz w:val="16"/>
              </w:rPr>
              <w:t>18.23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61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26F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2AA3">
            <w:pPr>
              <w:jc w:val="center"/>
            </w:pPr>
            <w:r>
              <w:rPr>
                <w:rFonts w:ascii="宋体" w:hAnsi="宋体" w:eastAsia="宋体"/>
                <w:sz w:val="16"/>
              </w:rPr>
              <w:t>—</w:t>
            </w:r>
          </w:p>
        </w:tc>
      </w:tr>
      <w:tr w14:paraId="2452B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003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01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D1C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4D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92E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3C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CDC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6B55">
            <w:pPr>
              <w:jc w:val="center"/>
            </w:pPr>
            <w:r>
              <w:rPr>
                <w:rFonts w:ascii="宋体" w:hAnsi="宋体" w:eastAsia="宋体"/>
                <w:sz w:val="16"/>
              </w:rPr>
              <w:t>—</w:t>
            </w:r>
          </w:p>
        </w:tc>
      </w:tr>
      <w:tr w14:paraId="5A7F34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8DB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BE7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73A495">
            <w:pPr>
              <w:jc w:val="center"/>
            </w:pPr>
            <w:r>
              <w:rPr>
                <w:rFonts w:ascii="宋体" w:hAnsi="宋体" w:eastAsia="宋体"/>
                <w:sz w:val="16"/>
              </w:rPr>
              <w:t>实际完成情况</w:t>
            </w:r>
          </w:p>
        </w:tc>
      </w:tr>
      <w:tr w14:paraId="1DB74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D85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1A54E">
            <w:pPr>
              <w:jc w:val="both"/>
            </w:pPr>
            <w:r>
              <w:rPr>
                <w:rFonts w:ascii="宋体" w:hAnsi="宋体" w:eastAsia="宋体"/>
                <w:sz w:val="16"/>
              </w:rPr>
              <w:t>本年开展4个项目，分别是：获得性免疫缺陷综合征病抗病毒规范化诊疗的技术推广；流产后优质计生服务(PAC)在南疆地区的应用及推广；肺炎链球菌奥普托欣试验检测方法及</w:t>
            </w:r>
            <w:r>
              <w:rPr>
                <w:rFonts w:hint="eastAsia" w:ascii="宋体" w:hAnsi="宋体"/>
                <w:sz w:val="16"/>
                <w:lang w:eastAsia="zh-CN"/>
              </w:rPr>
              <w:t>质量</w:t>
            </w:r>
            <w:r>
              <w:rPr>
                <w:rFonts w:ascii="宋体" w:hAnsi="宋体" w:eastAsia="宋体"/>
                <w:sz w:val="16"/>
              </w:rPr>
              <w:t>控制技术推广；构建胎盘MRI数字化模式数据的孕晚期在前置胎盘剖宫产术中的应用推广。每个项目成本5万元，通过开展项目提高基层医务人员的技能水平。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A841C7">
            <w:pPr>
              <w:jc w:val="both"/>
            </w:pPr>
            <w:r>
              <w:rPr>
                <w:rFonts w:ascii="宋体" w:hAnsi="宋体" w:eastAsia="宋体"/>
                <w:sz w:val="16"/>
              </w:rPr>
              <w:t>2024年开展4个项目，按照项目合同计划书有序推进实施，共举办培训班43场次（培训学员人数498人），累计培训学员人数1799人（含867人免费获取相关专业学分），测评满意人数1724人，总体满意度96%。项目拨款经费20万元，完成18.2338万元，使用率达91.17%。通过开展项目提高基层医务人员的技能水平，取得良好的社会效益。</w:t>
            </w:r>
          </w:p>
        </w:tc>
      </w:tr>
      <w:tr w14:paraId="734B1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9FB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D5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CA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8F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83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0A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5E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26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CF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12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5C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97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136DD">
            <w:pPr>
              <w:jc w:val="center"/>
            </w:pPr>
            <w:r>
              <w:rPr>
                <w:rFonts w:ascii="宋体" w:hAnsi="宋体" w:eastAsia="宋体"/>
                <w:sz w:val="16"/>
              </w:rPr>
              <w:t>偏差原因分析及改进措施</w:t>
            </w:r>
          </w:p>
        </w:tc>
      </w:tr>
      <w:tr w14:paraId="707B23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912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56BE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BC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810A">
            <w:pPr>
              <w:jc w:val="center"/>
            </w:pPr>
            <w:r>
              <w:rPr>
                <w:rFonts w:ascii="宋体" w:hAnsi="宋体" w:eastAsia="宋体"/>
                <w:sz w:val="16"/>
              </w:rPr>
              <w:t>开展项目个数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C92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9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7E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32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CA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38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D40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0D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1EDF0">
            <w:pPr>
              <w:jc w:val="center"/>
            </w:pPr>
          </w:p>
        </w:tc>
      </w:tr>
      <w:tr w14:paraId="7BE8A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EA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59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1E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A55C">
            <w:pPr>
              <w:jc w:val="center"/>
            </w:pPr>
            <w:r>
              <w:rPr>
                <w:rFonts w:ascii="宋体" w:hAnsi="宋体" w:eastAsia="宋体"/>
                <w:sz w:val="16"/>
              </w:rPr>
              <w:t>项目按合同计划执行率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5C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8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FC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40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2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B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9065">
            <w:pPr>
              <w:jc w:val="center"/>
            </w:pPr>
            <w:r>
              <w:rPr>
                <w:rFonts w:ascii="宋体" w:hAnsi="宋体" w:eastAsia="宋体"/>
                <w:sz w:val="16"/>
              </w:rPr>
              <w:t>=91.17%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9883">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EDFDB">
            <w:pPr>
              <w:jc w:val="center"/>
            </w:pPr>
            <w:r>
              <w:rPr>
                <w:rFonts w:ascii="宋体" w:hAnsi="宋体" w:eastAsia="宋体"/>
                <w:sz w:val="16"/>
              </w:rPr>
              <w:t>原因：部分项目已完成但未完成总结汇报，目前正在汇总；改进措施：项目负责人及时报账尚未项目仍需跟进随访</w:t>
            </w:r>
          </w:p>
        </w:tc>
      </w:tr>
      <w:tr w14:paraId="045A1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7D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50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2A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47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461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07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7A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40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5D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65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F6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B8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12CFF">
            <w:pPr>
              <w:jc w:val="center"/>
            </w:pPr>
          </w:p>
        </w:tc>
      </w:tr>
      <w:tr w14:paraId="7A723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324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1264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818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3220">
            <w:pPr>
              <w:jc w:val="center"/>
            </w:pPr>
            <w:r>
              <w:rPr>
                <w:rFonts w:ascii="宋体" w:hAnsi="宋体" w:eastAsia="宋体"/>
                <w:sz w:val="16"/>
              </w:rPr>
              <w:t>获得性免疫缺陷综合征病抗病毒规范化诊疗的技术推广支出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686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4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CC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94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4C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7A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1F2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2C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5DFD">
            <w:pPr>
              <w:jc w:val="center"/>
            </w:pPr>
          </w:p>
        </w:tc>
      </w:tr>
      <w:tr w14:paraId="52A42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52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C5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FB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03ED">
            <w:pPr>
              <w:jc w:val="center"/>
            </w:pPr>
            <w:r>
              <w:rPr>
                <w:rFonts w:ascii="宋体" w:hAnsi="宋体" w:eastAsia="宋体"/>
                <w:sz w:val="16"/>
              </w:rPr>
              <w:t>流产后优质计生服务(PAC)在南疆地区的应用及推广支出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E3A1">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9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01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22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6A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BC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208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DE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2E4C">
            <w:pPr>
              <w:jc w:val="center"/>
            </w:pPr>
          </w:p>
        </w:tc>
      </w:tr>
      <w:tr w14:paraId="530B889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92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23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E1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7FBA">
            <w:pPr>
              <w:jc w:val="center"/>
            </w:pPr>
            <w:r>
              <w:rPr>
                <w:rFonts w:ascii="宋体" w:hAnsi="宋体" w:eastAsia="宋体"/>
                <w:sz w:val="16"/>
              </w:rPr>
              <w:t>肺炎链球菌奥普托欣试验检测方法及</w:t>
            </w:r>
            <w:r>
              <w:rPr>
                <w:rFonts w:hint="eastAsia" w:ascii="宋体" w:hAnsi="宋体"/>
                <w:sz w:val="16"/>
                <w:lang w:eastAsia="zh-CN"/>
              </w:rPr>
              <w:t>质量</w:t>
            </w:r>
            <w:r>
              <w:rPr>
                <w:rFonts w:ascii="宋体" w:hAnsi="宋体" w:eastAsia="宋体"/>
                <w:sz w:val="16"/>
              </w:rPr>
              <w:t>控制技术推广支出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ABC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F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69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05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69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7F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9269">
            <w:pPr>
              <w:jc w:val="center"/>
            </w:pPr>
            <w:r>
              <w:rPr>
                <w:rFonts w:ascii="宋体" w:hAnsi="宋体" w:eastAsia="宋体"/>
                <w:sz w:val="16"/>
              </w:rPr>
              <w:t>=3.8119万元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98C0">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15494">
            <w:pPr>
              <w:jc w:val="center"/>
            </w:pPr>
            <w:r>
              <w:rPr>
                <w:rFonts w:ascii="宋体" w:hAnsi="宋体" w:eastAsia="宋体"/>
                <w:sz w:val="16"/>
              </w:rPr>
              <w:t>原因：部分经费未及时报销改进措施：项目负责人及时报账</w:t>
            </w:r>
          </w:p>
        </w:tc>
      </w:tr>
      <w:tr w14:paraId="23A58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03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84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72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FC78">
            <w:pPr>
              <w:jc w:val="center"/>
            </w:pPr>
            <w:r>
              <w:rPr>
                <w:rFonts w:ascii="宋体" w:hAnsi="宋体" w:eastAsia="宋体"/>
                <w:sz w:val="16"/>
              </w:rPr>
              <w:t>构建胎盘MRI数字化模式数据的孕晚期在前置胎盘剖宫产术中的应用推广支出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E1D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0D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8B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EE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BB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EF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D5A9">
            <w:pPr>
              <w:jc w:val="center"/>
            </w:pPr>
            <w:r>
              <w:rPr>
                <w:rFonts w:ascii="宋体" w:hAnsi="宋体" w:eastAsia="宋体"/>
                <w:sz w:val="16"/>
              </w:rPr>
              <w:t>=4.4219万元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06D1">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29670">
            <w:pPr>
              <w:jc w:val="center"/>
            </w:pPr>
            <w:r>
              <w:rPr>
                <w:rFonts w:ascii="宋体" w:hAnsi="宋体" w:eastAsia="宋体"/>
                <w:sz w:val="16"/>
              </w:rPr>
              <w:t>原因：项目仍需跟进，随访成效，部分经费尚待支出改进措施：项目负责人及时报账尚未项目仍需跟进随访</w:t>
            </w:r>
          </w:p>
        </w:tc>
      </w:tr>
      <w:tr w14:paraId="10E0B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C7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E3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67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E395">
            <w:pPr>
              <w:jc w:val="center"/>
            </w:pPr>
            <w:r>
              <w:rPr>
                <w:rFonts w:ascii="宋体" w:hAnsi="宋体" w:eastAsia="宋体"/>
                <w:sz w:val="16"/>
              </w:rPr>
              <w:t>提高基层医务人员技能水平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7B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D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F1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0B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92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A1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B3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D5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27101">
            <w:pPr>
              <w:jc w:val="center"/>
            </w:pPr>
          </w:p>
        </w:tc>
      </w:tr>
      <w:tr w14:paraId="317AC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A6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FC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6F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90DC">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07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E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7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AE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7D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E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DC6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21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E6E4">
            <w:pPr>
              <w:jc w:val="center"/>
            </w:pPr>
            <w:r>
              <w:rPr>
                <w:rFonts w:ascii="宋体" w:hAnsi="宋体" w:eastAsia="宋体"/>
                <w:sz w:val="16"/>
              </w:rPr>
              <w:t>原因：追访工作开展了，但经费未及时报销改进措施：项目负责人及时报账</w:t>
            </w:r>
          </w:p>
        </w:tc>
      </w:tr>
      <w:tr w14:paraId="732C0E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BE4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4E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1BE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9481">
            <w:pPr>
              <w:jc w:val="center"/>
            </w:pPr>
            <w:r>
              <w:rPr>
                <w:rFonts w:ascii="宋体" w:hAnsi="宋体" w:eastAsia="宋体"/>
                <w:sz w:val="16"/>
              </w:rPr>
              <w:t>92.36分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C9F8DE"/>
        </w:tc>
      </w:tr>
    </w:tbl>
    <w:p w14:paraId="0BA209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E86F416">
        <w:tblPrEx>
          <w:tblCellMar>
            <w:top w:w="0" w:type="dxa"/>
            <w:left w:w="108" w:type="dxa"/>
            <w:bottom w:w="0" w:type="dxa"/>
            <w:right w:w="108" w:type="dxa"/>
          </w:tblCellMar>
        </w:tblPrEx>
        <w:tc>
          <w:tcPr>
            <w:tcW w:w="8848" w:type="dxa"/>
            <w:gridSpan w:val="14"/>
            <w:vAlign w:val="center"/>
          </w:tcPr>
          <w:p w14:paraId="7BAD6DED">
            <w:pPr>
              <w:jc w:val="center"/>
            </w:pPr>
            <w:r>
              <w:rPr>
                <w:rFonts w:ascii="宋体" w:hAnsi="宋体" w:eastAsia="宋体"/>
                <w:sz w:val="24"/>
              </w:rPr>
              <w:t>项目支出绩效自评表</w:t>
            </w:r>
          </w:p>
        </w:tc>
      </w:tr>
      <w:tr w14:paraId="3ABDCCCB">
        <w:tblPrEx>
          <w:tblCellMar>
            <w:top w:w="0" w:type="dxa"/>
            <w:left w:w="108" w:type="dxa"/>
            <w:bottom w:w="0" w:type="dxa"/>
            <w:right w:w="108" w:type="dxa"/>
          </w:tblCellMar>
        </w:tblPrEx>
        <w:tc>
          <w:tcPr>
            <w:tcW w:w="8848" w:type="dxa"/>
            <w:gridSpan w:val="14"/>
            <w:vAlign w:val="center"/>
          </w:tcPr>
          <w:p w14:paraId="05180B4E">
            <w:pPr>
              <w:jc w:val="center"/>
            </w:pPr>
            <w:r>
              <w:rPr>
                <w:rFonts w:ascii="宋体" w:hAnsi="宋体" w:eastAsia="宋体"/>
                <w:sz w:val="24"/>
              </w:rPr>
              <w:t>(2024年度)</w:t>
            </w:r>
          </w:p>
        </w:tc>
      </w:tr>
      <w:tr w14:paraId="0FB93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AA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183CB6">
            <w:pPr>
              <w:jc w:val="center"/>
            </w:pPr>
            <w:r>
              <w:rPr>
                <w:rFonts w:ascii="宋体" w:hAnsi="宋体" w:eastAsia="宋体"/>
                <w:sz w:val="16"/>
              </w:rPr>
              <w:t>2024年自治区卫生健康青年医学科技人才项目</w:t>
            </w:r>
          </w:p>
        </w:tc>
      </w:tr>
      <w:tr w14:paraId="4AFC4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B8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62CD5">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D9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98404D">
            <w:pPr>
              <w:jc w:val="center"/>
            </w:pPr>
            <w:r>
              <w:rPr>
                <w:rFonts w:ascii="宋体" w:hAnsi="宋体" w:eastAsia="宋体"/>
                <w:sz w:val="16"/>
              </w:rPr>
              <w:t>新疆维吾尔自治区喀什地区第一人民医院</w:t>
            </w:r>
          </w:p>
        </w:tc>
      </w:tr>
      <w:tr w14:paraId="02745D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B6D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DD6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24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A54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8F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969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CEC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6743">
            <w:pPr>
              <w:jc w:val="center"/>
            </w:pPr>
            <w:r>
              <w:rPr>
                <w:rFonts w:ascii="宋体" w:hAnsi="宋体" w:eastAsia="宋体"/>
                <w:sz w:val="16"/>
              </w:rPr>
              <w:t>得分</w:t>
            </w:r>
          </w:p>
        </w:tc>
      </w:tr>
      <w:tr w14:paraId="1B468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F28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8B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536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31B6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46B9C">
            <w:pPr>
              <w:jc w:val="center"/>
            </w:pPr>
            <w:r>
              <w:rPr>
                <w:rFonts w:ascii="宋体" w:hAnsi="宋体" w:eastAsia="宋体"/>
                <w:sz w:val="16"/>
              </w:rPr>
              <w:t>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C96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5241A">
            <w:pPr>
              <w:jc w:val="center"/>
            </w:pPr>
            <w:r>
              <w:rPr>
                <w:rFonts w:ascii="宋体" w:hAnsi="宋体" w:eastAsia="宋体"/>
                <w:sz w:val="16"/>
              </w:rPr>
              <w:t>94.3%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DB7A">
            <w:pPr>
              <w:jc w:val="center"/>
            </w:pPr>
            <w:r>
              <w:rPr>
                <w:rFonts w:ascii="宋体" w:hAnsi="宋体" w:eastAsia="宋体"/>
                <w:sz w:val="16"/>
              </w:rPr>
              <w:t>8.58分</w:t>
            </w:r>
          </w:p>
        </w:tc>
      </w:tr>
      <w:tr w14:paraId="12526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2D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78D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D03C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B427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FC53">
            <w:pPr>
              <w:jc w:val="center"/>
            </w:pPr>
            <w:r>
              <w:rPr>
                <w:rFonts w:ascii="宋体" w:hAnsi="宋体" w:eastAsia="宋体"/>
                <w:sz w:val="16"/>
              </w:rPr>
              <w:t>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DF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36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0D0E">
            <w:pPr>
              <w:jc w:val="center"/>
            </w:pPr>
            <w:r>
              <w:rPr>
                <w:rFonts w:ascii="宋体" w:hAnsi="宋体" w:eastAsia="宋体"/>
                <w:sz w:val="16"/>
              </w:rPr>
              <w:t>—</w:t>
            </w:r>
          </w:p>
        </w:tc>
      </w:tr>
      <w:tr w14:paraId="16F05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509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1B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156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34D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D75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47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6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F1DB">
            <w:pPr>
              <w:jc w:val="center"/>
            </w:pPr>
            <w:r>
              <w:rPr>
                <w:rFonts w:ascii="宋体" w:hAnsi="宋体" w:eastAsia="宋体"/>
                <w:sz w:val="16"/>
              </w:rPr>
              <w:t>—</w:t>
            </w:r>
          </w:p>
        </w:tc>
      </w:tr>
      <w:tr w14:paraId="5374B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26E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EC5E">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462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4F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B84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ADC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D17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B53F">
            <w:pPr>
              <w:jc w:val="center"/>
            </w:pPr>
          </w:p>
        </w:tc>
      </w:tr>
      <w:tr w14:paraId="2EA41E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5E7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6F3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331A0B">
            <w:pPr>
              <w:jc w:val="center"/>
            </w:pPr>
            <w:r>
              <w:rPr>
                <w:rFonts w:ascii="宋体" w:hAnsi="宋体" w:eastAsia="宋体"/>
                <w:sz w:val="16"/>
              </w:rPr>
              <w:t>实际完成情况</w:t>
            </w:r>
          </w:p>
        </w:tc>
      </w:tr>
      <w:tr w14:paraId="74A81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F53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0FE69">
            <w:pPr>
              <w:jc w:val="both"/>
            </w:pPr>
            <w:r>
              <w:rPr>
                <w:rFonts w:ascii="宋体" w:hAnsi="宋体" w:eastAsia="宋体"/>
                <w:sz w:val="16"/>
              </w:rPr>
              <w:t>本项目总金额为6万元，每个项目2万元，本年度完成脐带间充质干细胞的培养1例，参加会议1次，查阅文献20篇，明确肺结核危险因素3个，收集入组研究对象临床数据60例，留取及分离培养1根合格脐带标本质量数据的完整性大于等于95%，有效提升医院的科研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196A1">
            <w:pPr>
              <w:jc w:val="both"/>
            </w:pPr>
            <w:r>
              <w:rPr>
                <w:rFonts w:ascii="宋体" w:hAnsi="宋体" w:eastAsia="宋体"/>
                <w:sz w:val="16"/>
              </w:rPr>
              <w:t>本项目严格按照年度预期目标执行，各目标基本完成，期间培养间充质干细胞1例，参加会议1次，查阅文献20篇，收集入组研究对象60例，留取及分离培养1根合格脐带标本，经费执行总计5.66万元，项目完成效果良好，有效提升了喀地医院的科研水平，培养了一批具有科研创新能力的研究人员，助力了医院高质量发展。</w:t>
            </w:r>
          </w:p>
        </w:tc>
      </w:tr>
      <w:tr w14:paraId="390A5D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35F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80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DF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B8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36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77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ED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BC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0B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61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186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87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C735">
            <w:pPr>
              <w:jc w:val="center"/>
            </w:pPr>
            <w:r>
              <w:rPr>
                <w:rFonts w:ascii="宋体" w:hAnsi="宋体" w:eastAsia="宋体"/>
                <w:sz w:val="16"/>
              </w:rPr>
              <w:t>偏差原因分析及改进措施</w:t>
            </w:r>
          </w:p>
        </w:tc>
      </w:tr>
      <w:tr w14:paraId="7241BD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C45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389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E26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9BFA">
            <w:pPr>
              <w:jc w:val="center"/>
            </w:pPr>
            <w:r>
              <w:rPr>
                <w:rFonts w:ascii="宋体" w:hAnsi="宋体" w:eastAsia="宋体"/>
                <w:sz w:val="16"/>
              </w:rPr>
              <w:t>培养脐带间充质干细胞例数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3C0F">
            <w:pPr>
              <w:jc w:val="center"/>
            </w:pPr>
            <w:r>
              <w:rPr>
                <w:rFonts w:ascii="宋体" w:hAnsi="宋体" w:eastAsia="宋体"/>
                <w:sz w:val="16"/>
              </w:rPr>
              <w:t>&gt;=1例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7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6F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7F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F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30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FC5B">
            <w:pPr>
              <w:jc w:val="center"/>
            </w:pPr>
            <w:r>
              <w:rPr>
                <w:rFonts w:ascii="宋体" w:hAnsi="宋体" w:eastAsia="宋体"/>
                <w:sz w:val="16"/>
              </w:rPr>
              <w:t>=1例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7EA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7160A">
            <w:pPr>
              <w:jc w:val="center"/>
            </w:pPr>
          </w:p>
        </w:tc>
      </w:tr>
      <w:tr w14:paraId="5D481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11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AA8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EB4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758A">
            <w:pPr>
              <w:jc w:val="center"/>
            </w:pPr>
            <w:r>
              <w:rPr>
                <w:rFonts w:ascii="宋体" w:hAnsi="宋体" w:eastAsia="宋体"/>
                <w:sz w:val="16"/>
              </w:rPr>
              <w:t>参加会议次数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934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3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D9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D2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81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D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427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C86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382FE">
            <w:pPr>
              <w:jc w:val="center"/>
            </w:pPr>
          </w:p>
        </w:tc>
      </w:tr>
      <w:tr w14:paraId="1CF64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7B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33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E1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F7BE">
            <w:pPr>
              <w:jc w:val="center"/>
            </w:pPr>
            <w:r>
              <w:rPr>
                <w:rFonts w:ascii="宋体" w:hAnsi="宋体" w:eastAsia="宋体"/>
                <w:sz w:val="16"/>
              </w:rPr>
              <w:t>查阅文献篇数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2E68">
            <w:pPr>
              <w:jc w:val="center"/>
            </w:pPr>
            <w:r>
              <w:rPr>
                <w:rFonts w:ascii="宋体" w:hAnsi="宋体" w:eastAsia="宋体"/>
                <w:sz w:val="16"/>
              </w:rPr>
              <w:t>&gt;=20篇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9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8E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40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C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02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24D2">
            <w:pPr>
              <w:jc w:val="center"/>
            </w:pPr>
            <w:r>
              <w:rPr>
                <w:rFonts w:ascii="宋体" w:hAnsi="宋体" w:eastAsia="宋体"/>
                <w:sz w:val="16"/>
              </w:rPr>
              <w:t>=20篇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AA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95B14">
            <w:pPr>
              <w:jc w:val="center"/>
            </w:pPr>
          </w:p>
        </w:tc>
      </w:tr>
      <w:tr w14:paraId="7B69D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88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C5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F8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CF10">
            <w:pPr>
              <w:jc w:val="center"/>
            </w:pPr>
            <w:r>
              <w:rPr>
                <w:rFonts w:ascii="宋体" w:hAnsi="宋体" w:eastAsia="宋体"/>
                <w:sz w:val="16"/>
              </w:rPr>
              <w:t>明确肺结核危险因素个数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339B">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5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BC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7B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E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76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A11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1F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16EAA">
            <w:pPr>
              <w:jc w:val="center"/>
            </w:pPr>
            <w:r>
              <w:rPr>
                <w:rFonts w:ascii="宋体" w:hAnsi="宋体" w:eastAsia="宋体"/>
                <w:sz w:val="16"/>
              </w:rPr>
              <w:t>偏差原因：项目开展时间较短，危险因素尚在研究中，</w:t>
            </w:r>
            <w:r>
              <w:rPr>
                <w:rFonts w:hint="eastAsia" w:ascii="宋体" w:hAnsi="宋体"/>
                <w:sz w:val="16"/>
                <w:lang w:eastAsia="zh-CN"/>
              </w:rPr>
              <w:t>改进</w:t>
            </w:r>
            <w:r>
              <w:rPr>
                <w:rFonts w:ascii="宋体" w:hAnsi="宋体" w:eastAsia="宋体"/>
                <w:sz w:val="16"/>
              </w:rPr>
              <w:t>措施：加快项目实施及研究进度。</w:t>
            </w:r>
          </w:p>
        </w:tc>
      </w:tr>
      <w:tr w14:paraId="2E9A3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D5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4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CB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0744">
            <w:pPr>
              <w:jc w:val="center"/>
            </w:pPr>
            <w:r>
              <w:rPr>
                <w:rFonts w:ascii="宋体" w:hAnsi="宋体" w:eastAsia="宋体"/>
                <w:sz w:val="16"/>
              </w:rPr>
              <w:t>收集入组研究对象临床数据例数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9427">
            <w:pPr>
              <w:jc w:val="center"/>
            </w:pPr>
            <w:r>
              <w:rPr>
                <w:rFonts w:ascii="宋体" w:hAnsi="宋体" w:eastAsia="宋体"/>
                <w:sz w:val="16"/>
              </w:rPr>
              <w:t>&gt;=60例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A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66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CD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5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A8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1DD91">
            <w:pPr>
              <w:jc w:val="center"/>
            </w:pPr>
            <w:r>
              <w:rPr>
                <w:rFonts w:ascii="宋体" w:hAnsi="宋体" w:eastAsia="宋体"/>
                <w:sz w:val="16"/>
              </w:rPr>
              <w:t>=60例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2C9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57D30">
            <w:pPr>
              <w:jc w:val="center"/>
            </w:pPr>
          </w:p>
        </w:tc>
      </w:tr>
      <w:tr w14:paraId="7083E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58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C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21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2940">
            <w:pPr>
              <w:jc w:val="center"/>
            </w:pPr>
            <w:r>
              <w:rPr>
                <w:rFonts w:ascii="宋体" w:hAnsi="宋体" w:eastAsia="宋体"/>
                <w:sz w:val="16"/>
              </w:rPr>
              <w:t>留取及分离培养1根合格脐带标本质量数据的完整性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2A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09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3A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09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6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15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6A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F20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59E8">
            <w:pPr>
              <w:jc w:val="center"/>
            </w:pPr>
          </w:p>
        </w:tc>
      </w:tr>
      <w:tr w14:paraId="2A811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04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6F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6D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25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38A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D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2C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42A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6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AD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4922">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60D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BBAFE">
            <w:pPr>
              <w:jc w:val="center"/>
            </w:pPr>
          </w:p>
        </w:tc>
      </w:tr>
      <w:tr w14:paraId="5BA99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26A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652A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563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6FDE">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243C">
            <w:pPr>
              <w:jc w:val="center"/>
            </w:pPr>
            <w:r>
              <w:rPr>
                <w:rFonts w:ascii="宋体" w:hAnsi="宋体" w:eastAsia="宋体"/>
                <w:sz w:val="16"/>
              </w:rPr>
              <w:t>&lt;=4.05万元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5B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3F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4B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7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67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5B21">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1A7A">
            <w:pPr>
              <w:jc w:val="center"/>
            </w:pPr>
            <w:r>
              <w:rPr>
                <w:rFonts w:ascii="宋体" w:hAnsi="宋体" w:eastAsia="宋体"/>
                <w:sz w:val="16"/>
              </w:rPr>
              <w:t>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63467">
            <w:pPr>
              <w:jc w:val="center"/>
            </w:pPr>
            <w:r>
              <w:rPr>
                <w:rFonts w:ascii="宋体" w:hAnsi="宋体" w:eastAsia="宋体"/>
                <w:sz w:val="16"/>
              </w:rPr>
              <w:t>偏差原因:项目基本已完成，材料使用较少。改进措施:合理预算材料费。</w:t>
            </w:r>
          </w:p>
        </w:tc>
      </w:tr>
      <w:tr w14:paraId="6BB3F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10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5A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D6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1ECD">
            <w:pPr>
              <w:jc w:val="center"/>
            </w:pPr>
            <w:r>
              <w:rPr>
                <w:rFonts w:ascii="宋体" w:hAnsi="宋体" w:eastAsia="宋体"/>
                <w:sz w:val="16"/>
              </w:rPr>
              <w:t>测试化验费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FF71">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A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44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E7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33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65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A80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52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6056">
            <w:pPr>
              <w:jc w:val="center"/>
            </w:pPr>
          </w:p>
        </w:tc>
      </w:tr>
      <w:tr w14:paraId="52EF6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38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D5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FA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96B6">
            <w:pPr>
              <w:jc w:val="center"/>
            </w:pPr>
            <w:r>
              <w:rPr>
                <w:rFonts w:ascii="宋体" w:hAnsi="宋体" w:eastAsia="宋体"/>
                <w:sz w:val="16"/>
              </w:rPr>
              <w:t>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47D2">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5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8B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31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60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88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776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AF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28EC0">
            <w:pPr>
              <w:jc w:val="center"/>
            </w:pPr>
            <w:r>
              <w:rPr>
                <w:rFonts w:ascii="宋体" w:hAnsi="宋体" w:eastAsia="宋体"/>
                <w:sz w:val="16"/>
              </w:rPr>
              <w:t>偏差原因：邀请专家较少。改进措施:邀请专家指导项目开展。</w:t>
            </w:r>
          </w:p>
        </w:tc>
      </w:tr>
      <w:tr w14:paraId="074C0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29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49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C9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AACA">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F1EE">
            <w:pPr>
              <w:jc w:val="center"/>
            </w:pPr>
            <w:r>
              <w:rPr>
                <w:rFonts w:ascii="宋体" w:hAnsi="宋体" w:eastAsia="宋体"/>
                <w:sz w:val="16"/>
              </w:rPr>
              <w:t>&lt;=0.55万元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21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FB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4B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C1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B4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1C0C">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4280">
            <w:pPr>
              <w:jc w:val="center"/>
            </w:pPr>
            <w:r>
              <w:rPr>
                <w:rFonts w:ascii="宋体" w:hAnsi="宋体" w:eastAsia="宋体"/>
                <w:sz w:val="16"/>
              </w:rPr>
              <w:t>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9357E">
            <w:pPr>
              <w:jc w:val="center"/>
            </w:pPr>
            <w:r>
              <w:rPr>
                <w:rFonts w:ascii="宋体" w:hAnsi="宋体" w:eastAsia="宋体"/>
                <w:sz w:val="16"/>
              </w:rPr>
              <w:t>偏差原因：项目组成员积极使用差旅费。</w:t>
            </w:r>
          </w:p>
        </w:tc>
      </w:tr>
      <w:tr w14:paraId="7935C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8A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79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11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4375">
            <w:pPr>
              <w:jc w:val="center"/>
            </w:pPr>
            <w:r>
              <w:rPr>
                <w:rFonts w:ascii="宋体" w:hAnsi="宋体" w:eastAsia="宋体"/>
                <w:sz w:val="16"/>
              </w:rPr>
              <w:t>提高医院的科研水平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34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4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20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1D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CA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F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28F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19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C121">
            <w:pPr>
              <w:jc w:val="center"/>
            </w:pPr>
          </w:p>
        </w:tc>
      </w:tr>
      <w:tr w14:paraId="4BBFD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8E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04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95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4CEA">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BA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5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94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B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13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D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FE97">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E7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96F0">
            <w:pPr>
              <w:jc w:val="center"/>
            </w:pPr>
            <w:r>
              <w:rPr>
                <w:rFonts w:ascii="宋体" w:hAnsi="宋体" w:eastAsia="宋体"/>
                <w:sz w:val="16"/>
              </w:rPr>
              <w:t>偏差原因：科研人员满意度较高。</w:t>
            </w:r>
          </w:p>
        </w:tc>
      </w:tr>
      <w:tr w14:paraId="0D8C74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386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07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54F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10F0">
            <w:pPr>
              <w:jc w:val="center"/>
            </w:pPr>
            <w:r>
              <w:rPr>
                <w:rFonts w:ascii="宋体" w:hAnsi="宋体" w:eastAsia="宋体"/>
                <w:sz w:val="16"/>
              </w:rPr>
              <w:t>83.99分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D3B85E"/>
        </w:tc>
      </w:tr>
    </w:tbl>
    <w:p w14:paraId="0F168F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C83331C">
        <w:tblPrEx>
          <w:tblCellMar>
            <w:top w:w="0" w:type="dxa"/>
            <w:left w:w="108" w:type="dxa"/>
            <w:bottom w:w="0" w:type="dxa"/>
            <w:right w:w="108" w:type="dxa"/>
          </w:tblCellMar>
        </w:tblPrEx>
        <w:tc>
          <w:tcPr>
            <w:tcW w:w="8848" w:type="dxa"/>
            <w:gridSpan w:val="14"/>
            <w:vAlign w:val="center"/>
          </w:tcPr>
          <w:p w14:paraId="069D6528">
            <w:pPr>
              <w:jc w:val="center"/>
            </w:pPr>
            <w:r>
              <w:rPr>
                <w:rFonts w:ascii="宋体" w:hAnsi="宋体" w:eastAsia="宋体"/>
                <w:sz w:val="24"/>
              </w:rPr>
              <w:t>项目支出绩效自评表</w:t>
            </w:r>
          </w:p>
        </w:tc>
      </w:tr>
      <w:tr w14:paraId="590E8E34">
        <w:tblPrEx>
          <w:tblCellMar>
            <w:top w:w="0" w:type="dxa"/>
            <w:left w:w="108" w:type="dxa"/>
            <w:bottom w:w="0" w:type="dxa"/>
            <w:right w:w="108" w:type="dxa"/>
          </w:tblCellMar>
        </w:tblPrEx>
        <w:tc>
          <w:tcPr>
            <w:tcW w:w="8848" w:type="dxa"/>
            <w:gridSpan w:val="14"/>
            <w:vAlign w:val="center"/>
          </w:tcPr>
          <w:p w14:paraId="71B37269">
            <w:pPr>
              <w:jc w:val="center"/>
            </w:pPr>
            <w:r>
              <w:rPr>
                <w:rFonts w:ascii="宋体" w:hAnsi="宋体" w:eastAsia="宋体"/>
                <w:sz w:val="24"/>
              </w:rPr>
              <w:t>(2024年度)</w:t>
            </w:r>
          </w:p>
        </w:tc>
      </w:tr>
      <w:tr w14:paraId="4CCCDA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AA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1B3AB3">
            <w:pPr>
              <w:jc w:val="center"/>
            </w:pPr>
            <w:r>
              <w:rPr>
                <w:rFonts w:ascii="宋体" w:hAnsi="宋体" w:eastAsia="宋体"/>
                <w:sz w:val="16"/>
              </w:rPr>
              <w:t>2024年自治区基本公共卫生服务补助项目</w:t>
            </w:r>
          </w:p>
        </w:tc>
      </w:tr>
      <w:tr w14:paraId="4DDB7D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29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31FB9">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DF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8D7A32">
            <w:pPr>
              <w:jc w:val="center"/>
            </w:pPr>
            <w:r>
              <w:rPr>
                <w:rFonts w:ascii="宋体" w:hAnsi="宋体" w:eastAsia="宋体"/>
                <w:sz w:val="16"/>
              </w:rPr>
              <w:t>新疆维吾尔自治区喀什地区第一人民医院</w:t>
            </w:r>
          </w:p>
        </w:tc>
      </w:tr>
      <w:tr w14:paraId="1547B3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927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4D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73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01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973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67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10B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4882">
            <w:pPr>
              <w:jc w:val="center"/>
            </w:pPr>
            <w:r>
              <w:rPr>
                <w:rFonts w:ascii="宋体" w:hAnsi="宋体" w:eastAsia="宋体"/>
                <w:sz w:val="16"/>
              </w:rPr>
              <w:t>得分</w:t>
            </w:r>
          </w:p>
        </w:tc>
      </w:tr>
      <w:tr w14:paraId="56909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E94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DD8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1D4E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659D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122C2">
            <w:pPr>
              <w:jc w:val="center"/>
            </w:pPr>
            <w:r>
              <w:rPr>
                <w:rFonts w:ascii="宋体" w:hAnsi="宋体" w:eastAsia="宋体"/>
                <w:sz w:val="16"/>
              </w:rPr>
              <w:t>16.99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95E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00698">
            <w:pPr>
              <w:jc w:val="center"/>
            </w:pPr>
            <w:r>
              <w:rPr>
                <w:rFonts w:ascii="宋体" w:hAnsi="宋体" w:eastAsia="宋体"/>
                <w:sz w:val="16"/>
              </w:rPr>
              <w:t>56.6%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081E">
            <w:pPr>
              <w:jc w:val="center"/>
            </w:pPr>
            <w:r>
              <w:rPr>
                <w:rFonts w:ascii="宋体" w:hAnsi="宋体" w:eastAsia="宋体"/>
                <w:sz w:val="16"/>
              </w:rPr>
              <w:t>0.00分</w:t>
            </w:r>
          </w:p>
        </w:tc>
      </w:tr>
      <w:tr w14:paraId="1516A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24F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AD3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2A2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1C6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05D8D">
            <w:pPr>
              <w:jc w:val="center"/>
            </w:pPr>
            <w:r>
              <w:rPr>
                <w:rFonts w:ascii="宋体" w:hAnsi="宋体" w:eastAsia="宋体"/>
                <w:sz w:val="16"/>
              </w:rPr>
              <w:t>16.99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D8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00A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8E86">
            <w:pPr>
              <w:jc w:val="center"/>
            </w:pPr>
            <w:r>
              <w:rPr>
                <w:rFonts w:ascii="宋体" w:hAnsi="宋体" w:eastAsia="宋体"/>
                <w:sz w:val="16"/>
              </w:rPr>
              <w:t>—</w:t>
            </w:r>
          </w:p>
        </w:tc>
      </w:tr>
      <w:tr w14:paraId="349F4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8F3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3B2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2D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F2D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EAF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622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132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2FAA">
            <w:pPr>
              <w:jc w:val="center"/>
            </w:pPr>
            <w:r>
              <w:rPr>
                <w:rFonts w:ascii="宋体" w:hAnsi="宋体" w:eastAsia="宋体"/>
                <w:sz w:val="16"/>
              </w:rPr>
              <w:t>—</w:t>
            </w:r>
          </w:p>
        </w:tc>
      </w:tr>
      <w:tr w14:paraId="1BEF0E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0FB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CB1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49E40D">
            <w:pPr>
              <w:jc w:val="center"/>
            </w:pPr>
            <w:r>
              <w:rPr>
                <w:rFonts w:ascii="宋体" w:hAnsi="宋体" w:eastAsia="宋体"/>
                <w:sz w:val="16"/>
              </w:rPr>
              <w:t>实际完成情况</w:t>
            </w:r>
          </w:p>
        </w:tc>
      </w:tr>
      <w:tr w14:paraId="32828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00A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EBDA0">
            <w:pPr>
              <w:jc w:val="both"/>
            </w:pPr>
            <w:r>
              <w:rPr>
                <w:rFonts w:ascii="宋体" w:hAnsi="宋体" w:eastAsia="宋体"/>
                <w:sz w:val="16"/>
              </w:rPr>
              <w:t>提高“国门医院”中医药医疗健康服务质量和水平，发挥中医药特色优势，弘扬中医药文化，加强与周边地区及国家开展医疗合作与交流。总金额为30万元，资金用于中医特色的健康文化建设，诊疗活动材料器具购买，以及专业技术人员培训和开展学术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494E00">
            <w:pPr>
              <w:jc w:val="both"/>
            </w:pPr>
            <w:r>
              <w:rPr>
                <w:rFonts w:ascii="宋体" w:hAnsi="宋体" w:eastAsia="宋体"/>
                <w:sz w:val="16"/>
              </w:rPr>
              <w:t>2024年，共使用经费16.99万元，其中培训费0.7965万元；设备费9.4569万元；材料费1.8545万元；其他商品服务费3.0241万元；差旅费</w:t>
            </w:r>
            <w:r>
              <w:rPr>
                <w:rFonts w:ascii="宋体" w:hAnsi="宋体" w:eastAsia="宋体"/>
                <w:sz w:val="16"/>
              </w:rPr>
              <w:tab/>
            </w:r>
            <w:r>
              <w:rPr>
                <w:rFonts w:ascii="宋体" w:hAnsi="宋体" w:eastAsia="宋体"/>
                <w:sz w:val="16"/>
              </w:rPr>
              <w:t>1.8531万元，主要完成了以下内容：</w:t>
            </w:r>
            <w:r>
              <w:rPr>
                <w:rFonts w:ascii="宋体" w:hAnsi="宋体" w:eastAsia="宋体"/>
                <w:sz w:val="16"/>
              </w:rPr>
              <w:br w:type="textWrapping"/>
            </w:r>
            <w:r>
              <w:rPr>
                <w:rFonts w:ascii="宋体" w:hAnsi="宋体" w:eastAsia="宋体"/>
                <w:sz w:val="16"/>
              </w:rPr>
              <w:t>1、结合科室的学科发展，利用走廊、诊室、理疗室等区域，完成了科室文化墙的建设；</w:t>
            </w:r>
            <w:r>
              <w:rPr>
                <w:rFonts w:ascii="宋体" w:hAnsi="宋体" w:eastAsia="宋体"/>
                <w:sz w:val="16"/>
              </w:rPr>
              <w:br w:type="textWrapping"/>
            </w:r>
            <w:r>
              <w:rPr>
                <w:rFonts w:ascii="宋体" w:hAnsi="宋体" w:eastAsia="宋体"/>
                <w:sz w:val="16"/>
              </w:rPr>
              <w:t>2、举办主题为“弘扬中医文化-倡导健康生活”及“夏养三伏，冬病夏治”的义诊活动，通过科普讲座，健康宣教、品尝</w:t>
            </w:r>
            <w:r>
              <w:rPr>
                <w:rFonts w:hint="eastAsia" w:ascii="宋体" w:hAnsi="宋体"/>
                <w:sz w:val="16"/>
                <w:lang w:eastAsia="zh-CN"/>
              </w:rPr>
              <w:t>中药</w:t>
            </w:r>
            <w:r>
              <w:rPr>
                <w:rFonts w:ascii="宋体" w:hAnsi="宋体" w:eastAsia="宋体"/>
                <w:sz w:val="16"/>
              </w:rPr>
              <w:t>茶饮和发放中药香囊等宣传中医药传统文化，发放科普宣传页200余张；</w:t>
            </w:r>
            <w:r>
              <w:rPr>
                <w:rFonts w:ascii="宋体" w:hAnsi="宋体" w:eastAsia="宋体"/>
                <w:sz w:val="16"/>
              </w:rPr>
              <w:br w:type="textWrapping"/>
            </w:r>
            <w:r>
              <w:rPr>
                <w:rFonts w:ascii="宋体" w:hAnsi="宋体" w:eastAsia="宋体"/>
                <w:sz w:val="16"/>
              </w:rPr>
              <w:t>3、创立了“粤喀话中医”专栏，通过我院微信公众平台，广泛宣传中医药文化知识；</w:t>
            </w:r>
            <w:r>
              <w:rPr>
                <w:rFonts w:ascii="宋体" w:hAnsi="宋体" w:eastAsia="宋体"/>
                <w:sz w:val="16"/>
              </w:rPr>
              <w:br w:type="textWrapping"/>
            </w:r>
            <w:r>
              <w:rPr>
                <w:rFonts w:ascii="宋体" w:hAnsi="宋体" w:eastAsia="宋体"/>
                <w:sz w:val="16"/>
              </w:rPr>
              <w:t>4、完善硬件设施设备配置方面：结合中医科的优势病种和专科特色，购置了可吸收蛋白线、穴位贴、无创呼吸机、煎药机，实木中药柜等医用耗材和仪器设备，改善患者的就医体验，提高中医特色治疗的整体疗效，全面提升中医整体的诊疗服务能力；</w:t>
            </w:r>
            <w:r>
              <w:rPr>
                <w:rFonts w:ascii="宋体" w:hAnsi="宋体" w:eastAsia="宋体"/>
                <w:sz w:val="16"/>
              </w:rPr>
              <w:br w:type="textWrapping"/>
            </w:r>
            <w:r>
              <w:rPr>
                <w:rFonts w:ascii="宋体" w:hAnsi="宋体" w:eastAsia="宋体"/>
                <w:sz w:val="16"/>
              </w:rPr>
              <w:t>5、人才队伍建设方面：通过粤喀中医药人才交流培训基地的建设，引入了“杨志敏名医工作室”及“陈秀华名医工作室”；</w:t>
            </w:r>
            <w:r>
              <w:rPr>
                <w:rFonts w:ascii="宋体" w:hAnsi="宋体" w:eastAsia="宋体"/>
                <w:sz w:val="16"/>
              </w:rPr>
              <w:br w:type="textWrapping"/>
            </w:r>
            <w:r>
              <w:rPr>
                <w:rFonts w:ascii="宋体" w:hAnsi="宋体" w:eastAsia="宋体"/>
                <w:sz w:val="16"/>
              </w:rPr>
              <w:t>6、2024年6月在喀什地区中医院采取“线上线下”相结合的方式，举办了“第二届喀什地区中医药文化学术沙龙”，山东援疆专家及本地中医专家现场授课；</w:t>
            </w:r>
            <w:r>
              <w:rPr>
                <w:rFonts w:ascii="宋体" w:hAnsi="宋体" w:eastAsia="宋体"/>
                <w:sz w:val="16"/>
              </w:rPr>
              <w:br w:type="textWrapping"/>
            </w:r>
            <w:r>
              <w:rPr>
                <w:rFonts w:ascii="宋体" w:hAnsi="宋体" w:eastAsia="宋体"/>
                <w:sz w:val="16"/>
              </w:rPr>
              <w:t>7、2024年10月</w:t>
            </w:r>
            <w:r>
              <w:rPr>
                <w:rFonts w:hint="eastAsia" w:ascii="宋体" w:hAnsi="宋体"/>
                <w:sz w:val="16"/>
                <w:lang w:eastAsia="zh-CN"/>
              </w:rPr>
              <w:t>—</w:t>
            </w:r>
            <w:r>
              <w:rPr>
                <w:rFonts w:ascii="宋体" w:hAnsi="宋体" w:eastAsia="宋体"/>
                <w:sz w:val="16"/>
              </w:rPr>
              <w:t>11月在我院举办了两次粤喀中医药人才交流培训学术会议，广东名医杨致敏教授、陈秀华教授等现场授课；</w:t>
            </w:r>
            <w:r>
              <w:rPr>
                <w:rFonts w:ascii="宋体" w:hAnsi="宋体" w:eastAsia="宋体"/>
                <w:sz w:val="16"/>
              </w:rPr>
              <w:br w:type="textWrapping"/>
            </w:r>
            <w:r>
              <w:rPr>
                <w:rFonts w:ascii="宋体" w:hAnsi="宋体" w:eastAsia="宋体"/>
                <w:sz w:val="16"/>
              </w:rPr>
              <w:t>8、2024年8月10日，</w:t>
            </w:r>
            <w:r>
              <w:rPr>
                <w:rFonts w:hint="eastAsia" w:ascii="宋体" w:hAnsi="宋体"/>
                <w:sz w:val="16"/>
                <w:lang w:eastAsia="zh-CN"/>
              </w:rPr>
              <w:t>吉尔吉斯斯坦</w:t>
            </w:r>
            <w:r>
              <w:rPr>
                <w:rFonts w:ascii="宋体" w:hAnsi="宋体" w:eastAsia="宋体"/>
                <w:sz w:val="16"/>
              </w:rPr>
              <w:t>外宾来我院参观，外宾们亲身体验了中医针灸、推拿，中药熏洗、中药饮等中医特色治疗项目。</w:t>
            </w:r>
            <w:r>
              <w:rPr>
                <w:rFonts w:ascii="宋体" w:hAnsi="宋体" w:eastAsia="宋体"/>
                <w:sz w:val="16"/>
              </w:rPr>
              <w:br w:type="textWrapping"/>
            </w:r>
            <w:r>
              <w:rPr>
                <w:rFonts w:ascii="宋体" w:hAnsi="宋体" w:eastAsia="宋体"/>
                <w:sz w:val="16"/>
              </w:rPr>
              <w:t>产生了以下效益：</w:t>
            </w:r>
            <w:r>
              <w:rPr>
                <w:rFonts w:ascii="宋体" w:hAnsi="宋体" w:eastAsia="宋体"/>
                <w:sz w:val="16"/>
              </w:rPr>
              <w:br w:type="textWrapping"/>
            </w:r>
            <w:r>
              <w:rPr>
                <w:rFonts w:ascii="宋体" w:hAnsi="宋体" w:eastAsia="宋体"/>
                <w:sz w:val="16"/>
              </w:rPr>
              <w:t>1、提高中医特色治疗的整体疗效，全面提升中医整体的诊疗服务能力。</w:t>
            </w:r>
            <w:r>
              <w:rPr>
                <w:rFonts w:ascii="宋体" w:hAnsi="宋体" w:eastAsia="宋体"/>
                <w:sz w:val="16"/>
              </w:rPr>
              <w:br w:type="textWrapping"/>
            </w:r>
            <w:r>
              <w:rPr>
                <w:rFonts w:ascii="宋体" w:hAnsi="宋体" w:eastAsia="宋体"/>
                <w:sz w:val="16"/>
              </w:rPr>
              <w:t>2、通过专家“传帮带”的形式，促进优质医疗资源，助力中医药专业技术人才整体水平提升，助推喀什地区中医学科高质量建设发展。</w:t>
            </w:r>
            <w:r>
              <w:rPr>
                <w:rFonts w:ascii="宋体" w:hAnsi="宋体" w:eastAsia="宋体"/>
                <w:sz w:val="16"/>
              </w:rPr>
              <w:br w:type="textWrapping"/>
            </w:r>
            <w:r>
              <w:rPr>
                <w:rFonts w:ascii="宋体" w:hAnsi="宋体" w:eastAsia="宋体"/>
                <w:sz w:val="16"/>
              </w:rPr>
              <w:t>3、努力培养出具备扎实中医药理论基础和丰富临床经验的一支高素质中医药人才队伍，提升我院中医药服务能力和水平，为患者提供更好的医疗服务。</w:t>
            </w:r>
            <w:r>
              <w:rPr>
                <w:rFonts w:ascii="宋体" w:hAnsi="宋体" w:eastAsia="宋体"/>
                <w:sz w:val="16"/>
              </w:rPr>
              <w:br w:type="textWrapping"/>
            </w:r>
            <w:r>
              <w:rPr>
                <w:rFonts w:ascii="宋体" w:hAnsi="宋体" w:eastAsia="宋体"/>
                <w:sz w:val="16"/>
              </w:rPr>
              <w:t>4、促进喀什地区中医药文化事业高质量发展。</w:t>
            </w:r>
          </w:p>
        </w:tc>
      </w:tr>
      <w:tr w14:paraId="3106E6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981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18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25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97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BF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15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71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9B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57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09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A4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BC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98EB">
            <w:pPr>
              <w:jc w:val="center"/>
            </w:pPr>
            <w:r>
              <w:rPr>
                <w:rFonts w:ascii="宋体" w:hAnsi="宋体" w:eastAsia="宋体"/>
                <w:sz w:val="16"/>
              </w:rPr>
              <w:t>偏差原因分析及改进措施</w:t>
            </w:r>
          </w:p>
        </w:tc>
      </w:tr>
      <w:tr w14:paraId="2E4A0D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BAC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A07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E8A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80C1">
            <w:pPr>
              <w:jc w:val="center"/>
            </w:pPr>
            <w:r>
              <w:rPr>
                <w:rFonts w:ascii="宋体" w:hAnsi="宋体" w:eastAsia="宋体"/>
                <w:sz w:val="16"/>
              </w:rPr>
              <w:t>建设中医药健康文化知识角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C5E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FCE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E1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C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0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45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0F5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16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EA15A">
            <w:pPr>
              <w:jc w:val="center"/>
            </w:pPr>
          </w:p>
        </w:tc>
      </w:tr>
      <w:tr w14:paraId="284D6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28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A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9D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BBA6">
            <w:pPr>
              <w:jc w:val="center"/>
            </w:pPr>
            <w:r>
              <w:rPr>
                <w:rFonts w:ascii="宋体" w:hAnsi="宋体" w:eastAsia="宋体"/>
                <w:sz w:val="16"/>
              </w:rPr>
              <w:t>举办中医药文化活动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F24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BE4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F9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76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D6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7D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475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D1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455C">
            <w:pPr>
              <w:jc w:val="center"/>
            </w:pPr>
          </w:p>
        </w:tc>
      </w:tr>
      <w:tr w14:paraId="0CE38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1A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2E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1F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492E">
            <w:pPr>
              <w:jc w:val="center"/>
            </w:pPr>
            <w:r>
              <w:rPr>
                <w:rFonts w:ascii="宋体" w:hAnsi="宋体" w:eastAsia="宋体"/>
                <w:sz w:val="16"/>
              </w:rPr>
              <w:t>项目建设合格率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9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3D8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A5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FC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0B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B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E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0A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1937A">
            <w:pPr>
              <w:jc w:val="center"/>
            </w:pPr>
          </w:p>
        </w:tc>
      </w:tr>
      <w:tr w14:paraId="5BA6E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93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23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26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B7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EA2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E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3B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5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D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6F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1F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7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B85D8">
            <w:pPr>
              <w:jc w:val="center"/>
            </w:pPr>
          </w:p>
        </w:tc>
      </w:tr>
      <w:tr w14:paraId="0A52E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25C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55D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2DF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E2CE">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6AB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E3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D0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7C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E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E4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88AF">
            <w:pPr>
              <w:jc w:val="center"/>
            </w:pPr>
            <w:r>
              <w:rPr>
                <w:rFonts w:ascii="宋体" w:hAnsi="宋体" w:eastAsia="宋体"/>
                <w:sz w:val="16"/>
              </w:rPr>
              <w:t>=0.7965万元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17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D345C">
            <w:pPr>
              <w:jc w:val="center"/>
            </w:pPr>
            <w:r>
              <w:rPr>
                <w:rFonts w:ascii="宋体" w:hAnsi="宋体" w:eastAsia="宋体"/>
                <w:sz w:val="16"/>
              </w:rPr>
              <w:t>未完成原因：培训次数不足；下一步计划：在2025年</w:t>
            </w:r>
            <w:r>
              <w:rPr>
                <w:rFonts w:hint="eastAsia" w:ascii="宋体" w:hAnsi="宋体"/>
                <w:sz w:val="16"/>
                <w:lang w:eastAsia="zh-CN"/>
              </w:rPr>
              <w:t>再</w:t>
            </w:r>
            <w:r>
              <w:rPr>
                <w:rFonts w:ascii="宋体" w:hAnsi="宋体" w:eastAsia="宋体"/>
                <w:sz w:val="16"/>
              </w:rPr>
              <w:t>举行1</w:t>
            </w:r>
            <w:r>
              <w:rPr>
                <w:rFonts w:hint="eastAsia" w:ascii="宋体" w:hAnsi="宋体"/>
                <w:sz w:val="16"/>
                <w:lang w:eastAsia="zh-CN"/>
              </w:rPr>
              <w:t>～</w:t>
            </w:r>
            <w:r>
              <w:rPr>
                <w:rFonts w:ascii="宋体" w:hAnsi="宋体" w:eastAsia="宋体"/>
                <w:sz w:val="16"/>
              </w:rPr>
              <w:t>2次培训。</w:t>
            </w:r>
          </w:p>
        </w:tc>
      </w:tr>
      <w:tr w14:paraId="328BD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36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43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65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666B">
            <w:pPr>
              <w:jc w:val="center"/>
            </w:pPr>
            <w:r>
              <w:rPr>
                <w:rFonts w:ascii="宋体" w:hAnsi="宋体" w:eastAsia="宋体"/>
                <w:sz w:val="16"/>
              </w:rPr>
              <w:t>设备费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0DA0">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A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AE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A3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9C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7B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DA52">
            <w:pPr>
              <w:jc w:val="center"/>
            </w:pPr>
            <w:r>
              <w:rPr>
                <w:rFonts w:ascii="宋体" w:hAnsi="宋体" w:eastAsia="宋体"/>
                <w:sz w:val="16"/>
              </w:rPr>
              <w:t>=9.4569万元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5B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20DE1">
            <w:pPr>
              <w:jc w:val="center"/>
            </w:pPr>
            <w:r>
              <w:rPr>
                <w:rFonts w:ascii="宋体" w:hAnsi="宋体" w:eastAsia="宋体"/>
                <w:sz w:val="16"/>
              </w:rPr>
              <w:t>未完成原因：未完全在做设备采购预算时进行设备所需价格核对；下一步计划：尽快购买实木中药柜，购买其他需要材料，精细化设备购买预算。</w:t>
            </w:r>
          </w:p>
        </w:tc>
      </w:tr>
      <w:tr w14:paraId="6C8DF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82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DB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FB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C57A">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CA7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8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CA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BB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7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F1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F55E">
            <w:pPr>
              <w:jc w:val="center"/>
            </w:pPr>
            <w:r>
              <w:rPr>
                <w:rFonts w:ascii="宋体" w:hAnsi="宋体" w:eastAsia="宋体"/>
                <w:sz w:val="16"/>
              </w:rPr>
              <w:t>=1.8545万元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5B7F">
            <w:pPr>
              <w:jc w:val="center"/>
            </w:pPr>
            <w:r>
              <w:rPr>
                <w:rFonts w:ascii="宋体" w:hAnsi="宋体" w:eastAsia="宋体"/>
                <w:sz w:val="16"/>
              </w:rPr>
              <w:t>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83FA">
            <w:pPr>
              <w:jc w:val="center"/>
            </w:pPr>
            <w:r>
              <w:rPr>
                <w:rFonts w:ascii="宋体" w:hAnsi="宋体" w:eastAsia="宋体"/>
                <w:sz w:val="16"/>
              </w:rPr>
              <w:t>未完成原因：预算不精准；下一步计划;精细化预算。</w:t>
            </w:r>
          </w:p>
        </w:tc>
      </w:tr>
      <w:tr w14:paraId="7207F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8D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4F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E3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729B">
            <w:pPr>
              <w:jc w:val="center"/>
            </w:pPr>
            <w:r>
              <w:rPr>
                <w:rFonts w:ascii="宋体" w:hAnsi="宋体" w:eastAsia="宋体"/>
                <w:sz w:val="16"/>
              </w:rPr>
              <w:t>其他商品服务费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64A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9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F8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7F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AD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3D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3891">
            <w:pPr>
              <w:jc w:val="center"/>
            </w:pPr>
            <w:r>
              <w:rPr>
                <w:rFonts w:ascii="宋体" w:hAnsi="宋体" w:eastAsia="宋体"/>
                <w:sz w:val="16"/>
              </w:rPr>
              <w:t>=3.0241万元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26A0">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01F6">
            <w:pPr>
              <w:jc w:val="center"/>
            </w:pPr>
            <w:r>
              <w:rPr>
                <w:rFonts w:ascii="宋体" w:hAnsi="宋体" w:eastAsia="宋体"/>
                <w:sz w:val="16"/>
              </w:rPr>
              <w:t>未完成原因：未做更加精细化预算；下一步计划;精细化预算，使所用金额与预算金额相符。</w:t>
            </w:r>
          </w:p>
        </w:tc>
      </w:tr>
      <w:tr w14:paraId="075EA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CC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12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BF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5739">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F36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D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9C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4A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5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25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2EC0">
            <w:pPr>
              <w:jc w:val="center"/>
            </w:pPr>
            <w:r>
              <w:rPr>
                <w:rFonts w:ascii="宋体" w:hAnsi="宋体" w:eastAsia="宋体"/>
                <w:sz w:val="16"/>
              </w:rPr>
              <w:t>=1.8531万元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1D4D">
            <w:pPr>
              <w:jc w:val="center"/>
            </w:pPr>
            <w:r>
              <w:rPr>
                <w:rFonts w:ascii="宋体" w:hAnsi="宋体" w:eastAsia="宋体"/>
                <w:sz w:val="16"/>
              </w:rPr>
              <w:t>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990C">
            <w:pPr>
              <w:jc w:val="center"/>
            </w:pPr>
            <w:r>
              <w:rPr>
                <w:rFonts w:ascii="宋体" w:hAnsi="宋体" w:eastAsia="宋体"/>
                <w:sz w:val="16"/>
              </w:rPr>
              <w:t>未完成原因：出差次</w:t>
            </w:r>
            <w:r>
              <w:rPr>
                <w:rFonts w:hint="eastAsia" w:ascii="宋体" w:hAnsi="宋体"/>
                <w:sz w:val="16"/>
                <w:lang w:eastAsia="zh-CN"/>
              </w:rPr>
              <w:t>数多</w:t>
            </w:r>
            <w:r>
              <w:rPr>
                <w:rFonts w:ascii="宋体" w:hAnsi="宋体" w:eastAsia="宋体"/>
                <w:sz w:val="16"/>
              </w:rPr>
              <w:t>，在每一次出差时未对所用经费的计算；下一步计划;精细化预算。</w:t>
            </w:r>
          </w:p>
        </w:tc>
      </w:tr>
      <w:tr w14:paraId="56E20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6E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77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D8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DFD6">
            <w:pPr>
              <w:jc w:val="center"/>
            </w:pPr>
            <w:r>
              <w:rPr>
                <w:rFonts w:ascii="宋体" w:hAnsi="宋体" w:eastAsia="宋体"/>
                <w:sz w:val="16"/>
              </w:rPr>
              <w:t>提高中医药健康服务管理率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AF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61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98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45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B2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9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2A6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EB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4060">
            <w:pPr>
              <w:jc w:val="center"/>
            </w:pPr>
          </w:p>
        </w:tc>
      </w:tr>
      <w:tr w14:paraId="0F955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99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30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45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6F24">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B1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0E7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5B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0D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56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37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239D">
            <w:pPr>
              <w:jc w:val="center"/>
            </w:pPr>
            <w:r>
              <w:rPr>
                <w:rFonts w:ascii="宋体" w:hAnsi="宋体" w:eastAsia="宋体"/>
                <w:sz w:val="16"/>
              </w:rPr>
              <w:t>=98.84%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55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AFF2">
            <w:pPr>
              <w:jc w:val="center"/>
            </w:pPr>
            <w:r>
              <w:rPr>
                <w:rFonts w:ascii="宋体" w:hAnsi="宋体" w:eastAsia="宋体"/>
                <w:sz w:val="16"/>
              </w:rPr>
              <w:t>优质医疗服务：高效治疗成果显著、个性化医疗服务；良好医患沟通：沟通充分耐心倾听、态度亲和关怀备至；便捷就医体验：流程优化减少等待、导医服务贴心周到；舒适就医环境：硬件设施温馨舒适、环境安静利于康复；持续改进与反馈机制：积极收集患者意见</w:t>
            </w:r>
            <w:r>
              <w:rPr>
                <w:rFonts w:hint="eastAsia" w:ascii="宋体" w:hAnsi="宋体"/>
                <w:sz w:val="16"/>
                <w:lang w:eastAsia="zh-CN"/>
              </w:rPr>
              <w:t>及</w:t>
            </w:r>
            <w:r>
              <w:rPr>
                <w:rFonts w:ascii="宋体" w:hAnsi="宋体" w:eastAsia="宋体"/>
                <w:sz w:val="16"/>
              </w:rPr>
              <w:t>时改进优化服务</w:t>
            </w:r>
          </w:p>
        </w:tc>
      </w:tr>
      <w:tr w14:paraId="099314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495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F5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949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B5E6">
            <w:pPr>
              <w:jc w:val="center"/>
            </w:pPr>
            <w:r>
              <w:rPr>
                <w:rFonts w:ascii="宋体" w:hAnsi="宋体" w:eastAsia="宋体"/>
                <w:sz w:val="16"/>
              </w:rPr>
              <w:t>80.51分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09FA02"/>
        </w:tc>
      </w:tr>
    </w:tbl>
    <w:p w14:paraId="11DDC1C5">
      <w:r>
        <w:br w:type="page"/>
      </w:r>
    </w:p>
    <w:tbl>
      <w:tblPr>
        <w:tblStyle w:val="9"/>
        <w:tblW w:w="0" w:type="auto"/>
        <w:tblInd w:w="0" w:type="dxa"/>
        <w:tblLayout w:type="autofit"/>
        <w:tblCellMar>
          <w:top w:w="0" w:type="dxa"/>
          <w:left w:w="108" w:type="dxa"/>
          <w:bottom w:w="0" w:type="dxa"/>
          <w:right w:w="108" w:type="dxa"/>
        </w:tblCellMar>
      </w:tblPr>
      <w:tblGrid>
        <w:gridCol w:w="606"/>
        <w:gridCol w:w="565"/>
        <w:gridCol w:w="566"/>
        <w:gridCol w:w="1576"/>
        <w:gridCol w:w="628"/>
        <w:gridCol w:w="566"/>
        <w:gridCol w:w="566"/>
        <w:gridCol w:w="586"/>
        <w:gridCol w:w="566"/>
        <w:gridCol w:w="566"/>
        <w:gridCol w:w="586"/>
        <w:gridCol w:w="596"/>
        <w:gridCol w:w="480"/>
        <w:gridCol w:w="607"/>
      </w:tblGrid>
      <w:tr w14:paraId="5374BA40">
        <w:tblPrEx>
          <w:tblCellMar>
            <w:top w:w="0" w:type="dxa"/>
            <w:left w:w="108" w:type="dxa"/>
            <w:bottom w:w="0" w:type="dxa"/>
            <w:right w:w="108" w:type="dxa"/>
          </w:tblCellMar>
        </w:tblPrEx>
        <w:tc>
          <w:tcPr>
            <w:tcW w:w="8848" w:type="dxa"/>
            <w:gridSpan w:val="14"/>
            <w:vAlign w:val="center"/>
          </w:tcPr>
          <w:p w14:paraId="0472ED68">
            <w:pPr>
              <w:jc w:val="center"/>
            </w:pPr>
            <w:r>
              <w:rPr>
                <w:rFonts w:ascii="宋体" w:hAnsi="宋体" w:eastAsia="宋体"/>
                <w:sz w:val="24"/>
              </w:rPr>
              <w:t>项目支出绩效自评表</w:t>
            </w:r>
          </w:p>
        </w:tc>
      </w:tr>
      <w:tr w14:paraId="1E793463">
        <w:tblPrEx>
          <w:tblCellMar>
            <w:top w:w="0" w:type="dxa"/>
            <w:left w:w="108" w:type="dxa"/>
            <w:bottom w:w="0" w:type="dxa"/>
            <w:right w:w="108" w:type="dxa"/>
          </w:tblCellMar>
        </w:tblPrEx>
        <w:tc>
          <w:tcPr>
            <w:tcW w:w="8848" w:type="dxa"/>
            <w:gridSpan w:val="14"/>
            <w:vAlign w:val="center"/>
          </w:tcPr>
          <w:p w14:paraId="65515588">
            <w:pPr>
              <w:jc w:val="center"/>
            </w:pPr>
            <w:r>
              <w:rPr>
                <w:rFonts w:ascii="宋体" w:hAnsi="宋体" w:eastAsia="宋体"/>
                <w:sz w:val="24"/>
              </w:rPr>
              <w:t>(2024年度)</w:t>
            </w:r>
          </w:p>
        </w:tc>
      </w:tr>
      <w:tr w14:paraId="0EE1B4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85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0D2109">
            <w:pPr>
              <w:jc w:val="center"/>
            </w:pPr>
            <w:r>
              <w:rPr>
                <w:rFonts w:ascii="宋体" w:hAnsi="宋体" w:eastAsia="宋体"/>
                <w:sz w:val="16"/>
              </w:rPr>
              <w:t>2024年自治区科技计划专项（第三批）-自然科学基金-联合基金项目</w:t>
            </w:r>
          </w:p>
        </w:tc>
      </w:tr>
      <w:tr w14:paraId="3C4BC7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07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5AE9B">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19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FF2A82">
            <w:pPr>
              <w:jc w:val="center"/>
            </w:pPr>
            <w:r>
              <w:rPr>
                <w:rFonts w:ascii="宋体" w:hAnsi="宋体" w:eastAsia="宋体"/>
                <w:sz w:val="16"/>
              </w:rPr>
              <w:t>新疆维吾尔自治区喀什地区第一人民医院</w:t>
            </w:r>
          </w:p>
        </w:tc>
      </w:tr>
      <w:tr w14:paraId="1D768E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1A6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0E9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85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F1F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BFD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E3D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68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2415">
            <w:pPr>
              <w:jc w:val="center"/>
            </w:pPr>
            <w:r>
              <w:rPr>
                <w:rFonts w:ascii="宋体" w:hAnsi="宋体" w:eastAsia="宋体"/>
                <w:sz w:val="16"/>
              </w:rPr>
              <w:t>得分</w:t>
            </w:r>
          </w:p>
        </w:tc>
      </w:tr>
      <w:tr w14:paraId="1DD00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881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890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0440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FDD0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350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367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A95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1C82">
            <w:pPr>
              <w:jc w:val="center"/>
            </w:pPr>
            <w:r>
              <w:rPr>
                <w:rFonts w:ascii="宋体" w:hAnsi="宋体" w:eastAsia="宋体"/>
                <w:sz w:val="16"/>
              </w:rPr>
              <w:t>0.00分</w:t>
            </w:r>
          </w:p>
        </w:tc>
      </w:tr>
      <w:tr w14:paraId="68E2A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90F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193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F777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C5DA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CA5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B8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88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8379">
            <w:pPr>
              <w:jc w:val="center"/>
            </w:pPr>
            <w:r>
              <w:rPr>
                <w:rFonts w:ascii="宋体" w:hAnsi="宋体" w:eastAsia="宋体"/>
                <w:sz w:val="16"/>
              </w:rPr>
              <w:t>—</w:t>
            </w:r>
          </w:p>
        </w:tc>
      </w:tr>
      <w:tr w14:paraId="6D759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45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21F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3AF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C7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794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2D8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7CF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D4E8">
            <w:pPr>
              <w:jc w:val="center"/>
            </w:pPr>
            <w:r>
              <w:rPr>
                <w:rFonts w:ascii="宋体" w:hAnsi="宋体" w:eastAsia="宋体"/>
                <w:sz w:val="16"/>
              </w:rPr>
              <w:t>—</w:t>
            </w:r>
          </w:p>
        </w:tc>
      </w:tr>
      <w:tr w14:paraId="7B5EC1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1E8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2B9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89F3D">
            <w:pPr>
              <w:jc w:val="center"/>
            </w:pPr>
            <w:r>
              <w:rPr>
                <w:rFonts w:ascii="宋体" w:hAnsi="宋体" w:eastAsia="宋体"/>
                <w:sz w:val="16"/>
              </w:rPr>
              <w:t>实际完成情况</w:t>
            </w:r>
          </w:p>
        </w:tc>
      </w:tr>
      <w:tr w14:paraId="1A563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F2E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5EABC">
            <w:pPr>
              <w:jc w:val="both"/>
            </w:pPr>
            <w:r>
              <w:rPr>
                <w:rFonts w:ascii="宋体" w:hAnsi="宋体" w:eastAsia="宋体"/>
                <w:sz w:val="16"/>
              </w:rPr>
              <w:t>收集并分析相关数据</w:t>
            </w:r>
            <w:r>
              <w:rPr>
                <w:rFonts w:hint="eastAsia" w:ascii="宋体" w:hAnsi="宋体"/>
                <w:sz w:val="16"/>
                <w:lang w:eastAsia="zh-CN"/>
              </w:rPr>
              <w:t>，发</w:t>
            </w:r>
            <w:r>
              <w:rPr>
                <w:rFonts w:ascii="宋体" w:hAnsi="宋体" w:eastAsia="宋体"/>
                <w:sz w:val="16"/>
              </w:rPr>
              <w:t>表相关论文1</w:t>
            </w:r>
            <w:r>
              <w:rPr>
                <w:rFonts w:hint="eastAsia" w:ascii="宋体" w:hAnsi="宋体"/>
                <w:sz w:val="16"/>
                <w:lang w:eastAsia="zh-CN"/>
              </w:rPr>
              <w:t>～</w:t>
            </w:r>
            <w:r>
              <w:rPr>
                <w:rFonts w:ascii="宋体" w:hAnsi="宋体" w:eastAsia="宋体"/>
                <w:sz w:val="16"/>
              </w:rPr>
              <w:t>2篇，分享科研管理范式，以提高科研管理效率，提升受援医院科研水平。通过本项目构建可重复性好的预测对乳腺癌肿瘤微环境及 DFS影像人工智能模型，提高乳腺癌 NAC 治疗反应的评估，可以更全面地理解乳腺癌治疗效果</w:t>
            </w:r>
            <w:r>
              <w:rPr>
                <w:rFonts w:hint="eastAsia" w:ascii="宋体" w:hAnsi="宋体"/>
                <w:sz w:val="16"/>
                <w:lang w:eastAsia="zh-CN"/>
              </w:rPr>
              <w:t>，有</w:t>
            </w:r>
            <w:r>
              <w:rPr>
                <w:rFonts w:ascii="宋体" w:hAnsi="宋体" w:eastAsia="宋体"/>
                <w:sz w:val="16"/>
              </w:rPr>
              <w:t>助于更早地识别响应治疗的患者，制定更个性化的治疗计划。</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789F4">
            <w:pPr>
              <w:jc w:val="both"/>
            </w:pPr>
            <w:r>
              <w:rPr>
                <w:rFonts w:ascii="宋体" w:hAnsi="宋体" w:eastAsia="宋体"/>
                <w:sz w:val="16"/>
              </w:rPr>
              <w:t>本项目包含5</w:t>
            </w:r>
            <w:r>
              <w:rPr>
                <w:rFonts w:hint="eastAsia" w:ascii="宋体" w:hAnsi="宋体"/>
                <w:sz w:val="16"/>
                <w:lang w:eastAsia="zh-CN"/>
              </w:rPr>
              <w:t>个</w:t>
            </w:r>
            <w:r>
              <w:rPr>
                <w:rFonts w:ascii="宋体" w:hAnsi="宋体" w:eastAsia="宋体"/>
                <w:sz w:val="16"/>
              </w:rPr>
              <w:t>项目，每个项目10万，共50万，起止时间：2024年10月1日</w:t>
            </w:r>
            <w:r>
              <w:rPr>
                <w:rFonts w:hint="eastAsia" w:ascii="宋体" w:hAnsi="宋体"/>
                <w:sz w:val="16"/>
                <w:lang w:eastAsia="zh-CN"/>
              </w:rPr>
              <w:t>—</w:t>
            </w:r>
            <w:r>
              <w:rPr>
                <w:rFonts w:ascii="宋体" w:hAnsi="宋体" w:eastAsia="宋体"/>
                <w:sz w:val="16"/>
              </w:rPr>
              <w:t>2027年9月30日，经费下拨较晚，且</w:t>
            </w:r>
            <w:r>
              <w:rPr>
                <w:rFonts w:hint="eastAsia" w:ascii="宋体" w:hAnsi="宋体"/>
                <w:sz w:val="16"/>
                <w:lang w:eastAsia="zh-CN"/>
              </w:rPr>
              <w:t>本部门</w:t>
            </w:r>
            <w:r>
              <w:rPr>
                <w:rFonts w:ascii="宋体" w:hAnsi="宋体" w:eastAsia="宋体"/>
                <w:sz w:val="16"/>
              </w:rPr>
              <w:t>于12月31日扎</w:t>
            </w:r>
            <w:r>
              <w:rPr>
                <w:rFonts w:hint="eastAsia" w:ascii="宋体" w:hAnsi="宋体"/>
                <w:sz w:val="16"/>
                <w:lang w:eastAsia="zh-CN"/>
              </w:rPr>
              <w:t>账</w:t>
            </w:r>
            <w:r>
              <w:rPr>
                <w:rFonts w:ascii="宋体" w:hAnsi="宋体" w:eastAsia="宋体"/>
                <w:sz w:val="16"/>
              </w:rPr>
              <w:t>，故支出为零。整改措施：后续严格按照绩效目标，科学合理</w:t>
            </w:r>
            <w:r>
              <w:rPr>
                <w:rFonts w:hint="eastAsia" w:ascii="宋体" w:hAnsi="宋体"/>
                <w:sz w:val="16"/>
                <w:lang w:eastAsia="zh-CN"/>
              </w:rPr>
              <w:t>地</w:t>
            </w:r>
            <w:r>
              <w:rPr>
                <w:rFonts w:ascii="宋体" w:hAnsi="宋体" w:eastAsia="宋体"/>
                <w:sz w:val="16"/>
              </w:rPr>
              <w:t>执行经费，科研管理人员辅助使用项目开展执行，加快项目进度。</w:t>
            </w:r>
            <w:r>
              <w:rPr>
                <w:rFonts w:hint="eastAsia" w:ascii="宋体" w:hAnsi="宋体"/>
                <w:sz w:val="16"/>
                <w:lang w:eastAsia="zh-CN"/>
              </w:rPr>
              <w:t>实际完成情况</w:t>
            </w:r>
            <w:r>
              <w:rPr>
                <w:rFonts w:ascii="宋体" w:hAnsi="宋体" w:eastAsia="宋体"/>
                <w:sz w:val="16"/>
              </w:rPr>
              <w:t>：目前已开展实施5个项目，做好项目前期准备工作，包括查阅文献，初步数据筛查等。</w:t>
            </w:r>
          </w:p>
        </w:tc>
      </w:tr>
      <w:tr w14:paraId="0CDFBE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FE0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E9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9D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37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95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5C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1D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C4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ED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04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D1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59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771AA">
            <w:pPr>
              <w:jc w:val="center"/>
            </w:pPr>
            <w:r>
              <w:rPr>
                <w:rFonts w:ascii="宋体" w:hAnsi="宋体" w:eastAsia="宋体"/>
                <w:sz w:val="16"/>
              </w:rPr>
              <w:t>偏差原因分析及改进措施</w:t>
            </w:r>
          </w:p>
        </w:tc>
      </w:tr>
      <w:tr w14:paraId="3A1277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027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0C78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D2A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8440">
            <w:pPr>
              <w:jc w:val="center"/>
            </w:pPr>
            <w:r>
              <w:rPr>
                <w:rFonts w:ascii="宋体" w:hAnsi="宋体" w:eastAsia="宋体"/>
                <w:sz w:val="16"/>
              </w:rPr>
              <w:t>开展项目个数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3A2E">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B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4C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59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C6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3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AA0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36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7263">
            <w:pPr>
              <w:jc w:val="center"/>
            </w:pPr>
          </w:p>
        </w:tc>
      </w:tr>
      <w:tr w14:paraId="5E56E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19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1E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F4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2C56">
            <w:pPr>
              <w:jc w:val="center"/>
            </w:pPr>
            <w:r>
              <w:rPr>
                <w:rFonts w:ascii="宋体" w:hAnsi="宋体" w:eastAsia="宋体"/>
                <w:sz w:val="16"/>
              </w:rPr>
              <w:t>发表论文数量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CA0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8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5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D9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32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9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E13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F02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845B">
            <w:pPr>
              <w:jc w:val="center"/>
            </w:pPr>
            <w:r>
              <w:rPr>
                <w:rFonts w:ascii="宋体" w:hAnsi="宋体" w:eastAsia="宋体"/>
                <w:sz w:val="16"/>
              </w:rPr>
              <w:t>偏差原因：论文版面要，改进措施:合理预算经费。</w:t>
            </w:r>
          </w:p>
        </w:tc>
      </w:tr>
      <w:tr w14:paraId="29A5E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0B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DB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8E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DA09">
            <w:pPr>
              <w:jc w:val="center"/>
            </w:pPr>
            <w:r>
              <w:rPr>
                <w:rFonts w:ascii="宋体" w:hAnsi="宋体" w:eastAsia="宋体"/>
                <w:sz w:val="16"/>
              </w:rPr>
              <w:t>项目课题验收通过率（%）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75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9F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DE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8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D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23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47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C5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C3BC">
            <w:pPr>
              <w:jc w:val="center"/>
            </w:pPr>
            <w:r>
              <w:rPr>
                <w:rFonts w:ascii="宋体" w:hAnsi="宋体" w:eastAsia="宋体"/>
                <w:sz w:val="16"/>
              </w:rPr>
              <w:t>偏差原因：项目近期开展，还未结题。改进措施：加快项目实施，按计划执行。</w:t>
            </w:r>
          </w:p>
        </w:tc>
      </w:tr>
      <w:tr w14:paraId="7174D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C2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80E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0E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2F70">
            <w:pPr>
              <w:jc w:val="center"/>
            </w:pPr>
            <w:r>
              <w:rPr>
                <w:rFonts w:ascii="宋体" w:hAnsi="宋体" w:eastAsia="宋体"/>
                <w:sz w:val="16"/>
              </w:rPr>
              <w:t>按照项目任务书的总体目标阶段性完成率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76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6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64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A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1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3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37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0D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9981">
            <w:pPr>
              <w:jc w:val="center"/>
            </w:pPr>
            <w:r>
              <w:rPr>
                <w:rFonts w:ascii="宋体" w:hAnsi="宋体" w:eastAsia="宋体"/>
                <w:sz w:val="16"/>
              </w:rPr>
              <w:t>偏差原因：项目任务书的总体目标阶段性完成率较低。改进措施：按项目任务书实施项目。</w:t>
            </w:r>
          </w:p>
        </w:tc>
      </w:tr>
      <w:tr w14:paraId="7723B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F97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147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0B4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DF2D">
            <w:pPr>
              <w:jc w:val="center"/>
            </w:pPr>
            <w:r>
              <w:rPr>
                <w:rFonts w:ascii="宋体" w:hAnsi="宋体" w:eastAsia="宋体"/>
                <w:sz w:val="16"/>
              </w:rPr>
              <w:t>EBC中LAM作为结核感染状态（何川疆）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CC0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1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08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F1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A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6C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A7E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63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7E3D">
            <w:pPr>
              <w:jc w:val="center"/>
            </w:pPr>
            <w:r>
              <w:rPr>
                <w:rFonts w:ascii="宋体" w:hAnsi="宋体" w:eastAsia="宋体"/>
                <w:sz w:val="16"/>
              </w:rPr>
              <w:t>偏差原因：邀请专家较少。改进措施:邀请专家指导项目开展。</w:t>
            </w:r>
          </w:p>
        </w:tc>
      </w:tr>
      <w:tr w14:paraId="56104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C7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0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DE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FE37">
            <w:pPr>
              <w:jc w:val="center"/>
            </w:pPr>
            <w:r>
              <w:rPr>
                <w:rFonts w:ascii="宋体" w:hAnsi="宋体" w:eastAsia="宋体"/>
                <w:sz w:val="16"/>
              </w:rPr>
              <w:t>LncRNAXLOC_036125通过PINK1/Parkin通路介导（杨和银）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4DE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88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6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80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49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53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1B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A9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66747">
            <w:pPr>
              <w:jc w:val="center"/>
            </w:pPr>
            <w:r>
              <w:rPr>
                <w:rFonts w:ascii="宋体" w:hAnsi="宋体" w:eastAsia="宋体"/>
                <w:sz w:val="16"/>
              </w:rPr>
              <w:t>偏差原因：究生劳务费未支出。改进措施：聘用无工资的人员，发放劳务费。</w:t>
            </w:r>
          </w:p>
        </w:tc>
      </w:tr>
      <w:tr w14:paraId="4AD62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79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F3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67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3D43">
            <w:pPr>
              <w:jc w:val="center"/>
            </w:pPr>
            <w:r>
              <w:rPr>
                <w:rFonts w:ascii="宋体" w:hAnsi="宋体" w:eastAsia="宋体"/>
                <w:sz w:val="16"/>
              </w:rPr>
              <w:t>m6A甲基转移酶METTL3上调（拜合提牙尔）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6B34">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3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9F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A6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F0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A0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FE1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05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D370E">
            <w:pPr>
              <w:jc w:val="center"/>
            </w:pPr>
            <w:r>
              <w:rPr>
                <w:rFonts w:ascii="宋体" w:hAnsi="宋体" w:eastAsia="宋体"/>
                <w:sz w:val="16"/>
              </w:rPr>
              <w:t>偏差原因：项目费用使用慢。改进措施：加强经费使用，合理报销。</w:t>
            </w:r>
          </w:p>
        </w:tc>
      </w:tr>
      <w:tr w14:paraId="5BDE2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99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88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2E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2D02">
            <w:pPr>
              <w:jc w:val="center"/>
            </w:pPr>
            <w:r>
              <w:rPr>
                <w:rFonts w:ascii="宋体" w:hAnsi="宋体" w:eastAsia="宋体"/>
                <w:sz w:val="16"/>
              </w:rPr>
              <w:t>ABC分析法结合循证PICO模式（李贝贝）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25FB">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83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44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AB4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7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ED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4CC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27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04B5">
            <w:pPr>
              <w:jc w:val="center"/>
            </w:pPr>
            <w:r>
              <w:rPr>
                <w:rFonts w:ascii="宋体" w:hAnsi="宋体" w:eastAsia="宋体"/>
                <w:sz w:val="16"/>
              </w:rPr>
              <w:t>偏差原因:项目经费使用较少。改进措施:合理预算项目经费使用。</w:t>
            </w:r>
          </w:p>
        </w:tc>
      </w:tr>
      <w:tr w14:paraId="44950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1F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54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39E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62C1">
            <w:pPr>
              <w:jc w:val="center"/>
            </w:pPr>
            <w:r>
              <w:rPr>
                <w:rFonts w:ascii="宋体" w:hAnsi="宋体" w:eastAsia="宋体"/>
                <w:sz w:val="16"/>
              </w:rPr>
              <w:t>基于影像人工智能对乳腺癌肿瘤微环境及无病生存分析（邱娅）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074B">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C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9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4F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7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1B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F3D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89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71EE">
            <w:pPr>
              <w:jc w:val="center"/>
            </w:pPr>
            <w:r>
              <w:rPr>
                <w:rFonts w:ascii="宋体" w:hAnsi="宋体" w:eastAsia="宋体"/>
                <w:sz w:val="16"/>
              </w:rPr>
              <w:t>偏差原因:材料使用较少。改进措施:合理预算材料费。</w:t>
            </w:r>
          </w:p>
        </w:tc>
      </w:tr>
      <w:tr w14:paraId="591E7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55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15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2E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DA7B">
            <w:pPr>
              <w:jc w:val="center"/>
            </w:pPr>
            <w:r>
              <w:rPr>
                <w:rFonts w:ascii="宋体" w:hAnsi="宋体" w:eastAsia="宋体"/>
                <w:sz w:val="16"/>
              </w:rPr>
              <w:t>提高医院科研能力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311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9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96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D8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69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A9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D5C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4B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F5769">
            <w:pPr>
              <w:jc w:val="center"/>
            </w:pPr>
            <w:r>
              <w:rPr>
                <w:rFonts w:ascii="宋体" w:hAnsi="宋体" w:eastAsia="宋体"/>
                <w:sz w:val="16"/>
              </w:rPr>
              <w:t>偏差原因：项目近期开展。改进措施：加快项目实施进度。</w:t>
            </w:r>
          </w:p>
        </w:tc>
      </w:tr>
      <w:tr w14:paraId="533D1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82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BD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D3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ABA1">
            <w:pPr>
              <w:jc w:val="center"/>
            </w:pPr>
            <w:r>
              <w:rPr>
                <w:rFonts w:ascii="宋体" w:hAnsi="宋体" w:eastAsia="宋体"/>
                <w:sz w:val="16"/>
              </w:rPr>
              <w:t>提高科研人员满意度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30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BC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E0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1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26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38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17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9D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B51E1">
            <w:pPr>
              <w:jc w:val="center"/>
            </w:pPr>
            <w:r>
              <w:rPr>
                <w:rFonts w:ascii="宋体" w:hAnsi="宋体" w:eastAsia="宋体"/>
                <w:sz w:val="16"/>
              </w:rPr>
              <w:t>偏差原因：项目经费近期到账，导致部分任务无法完成。改进措施：合理运用项目经费，加快项目实施进度。</w:t>
            </w:r>
          </w:p>
        </w:tc>
      </w:tr>
      <w:tr w14:paraId="56210C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A96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B7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1B8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FC8C">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572795"/>
        </w:tc>
      </w:tr>
    </w:tbl>
    <w:p w14:paraId="2D8541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348D56">
        <w:tblPrEx>
          <w:tblCellMar>
            <w:top w:w="0" w:type="dxa"/>
            <w:left w:w="108" w:type="dxa"/>
            <w:bottom w:w="0" w:type="dxa"/>
            <w:right w:w="108" w:type="dxa"/>
          </w:tblCellMar>
        </w:tblPrEx>
        <w:tc>
          <w:tcPr>
            <w:tcW w:w="8848" w:type="dxa"/>
            <w:gridSpan w:val="14"/>
            <w:vAlign w:val="center"/>
          </w:tcPr>
          <w:p w14:paraId="3AC48E17">
            <w:pPr>
              <w:jc w:val="center"/>
            </w:pPr>
            <w:r>
              <w:rPr>
                <w:rFonts w:ascii="宋体" w:hAnsi="宋体" w:eastAsia="宋体"/>
                <w:sz w:val="24"/>
              </w:rPr>
              <w:t>项目支出绩效自评表</w:t>
            </w:r>
          </w:p>
        </w:tc>
      </w:tr>
      <w:tr w14:paraId="5EDD85DB">
        <w:tblPrEx>
          <w:tblCellMar>
            <w:top w:w="0" w:type="dxa"/>
            <w:left w:w="108" w:type="dxa"/>
            <w:bottom w:w="0" w:type="dxa"/>
            <w:right w:w="108" w:type="dxa"/>
          </w:tblCellMar>
        </w:tblPrEx>
        <w:tc>
          <w:tcPr>
            <w:tcW w:w="8848" w:type="dxa"/>
            <w:gridSpan w:val="14"/>
            <w:vAlign w:val="center"/>
          </w:tcPr>
          <w:p w14:paraId="0DDA61ED">
            <w:pPr>
              <w:jc w:val="center"/>
            </w:pPr>
            <w:r>
              <w:rPr>
                <w:rFonts w:ascii="宋体" w:hAnsi="宋体" w:eastAsia="宋体"/>
                <w:sz w:val="24"/>
              </w:rPr>
              <w:t>(2024年度)</w:t>
            </w:r>
          </w:p>
        </w:tc>
      </w:tr>
      <w:tr w14:paraId="38F216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90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9A1EA0">
            <w:pPr>
              <w:jc w:val="center"/>
            </w:pPr>
            <w:r>
              <w:rPr>
                <w:rFonts w:ascii="宋体" w:hAnsi="宋体" w:eastAsia="宋体"/>
                <w:sz w:val="16"/>
              </w:rPr>
              <w:t>2024年自治区科技计划专项（第三批）定制化细胞生长及诱导分化培养基助力临床用干细胞大规模生产工艺优化及应用</w:t>
            </w:r>
          </w:p>
        </w:tc>
      </w:tr>
      <w:tr w14:paraId="0CA84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24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C2820C">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DE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7EE083">
            <w:pPr>
              <w:jc w:val="center"/>
            </w:pPr>
            <w:r>
              <w:rPr>
                <w:rFonts w:ascii="宋体" w:hAnsi="宋体" w:eastAsia="宋体"/>
                <w:sz w:val="16"/>
              </w:rPr>
              <w:t>新疆维吾尔自治区喀什地区第一人民医院</w:t>
            </w:r>
          </w:p>
        </w:tc>
      </w:tr>
      <w:tr w14:paraId="774153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DDB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6E7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198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95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7E0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95E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15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418D">
            <w:pPr>
              <w:jc w:val="center"/>
            </w:pPr>
            <w:r>
              <w:rPr>
                <w:rFonts w:ascii="宋体" w:hAnsi="宋体" w:eastAsia="宋体"/>
                <w:sz w:val="16"/>
              </w:rPr>
              <w:t>得分</w:t>
            </w:r>
          </w:p>
        </w:tc>
      </w:tr>
      <w:tr w14:paraId="3A996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87D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1C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5F363">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CF07B">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D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EED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101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4179">
            <w:pPr>
              <w:jc w:val="center"/>
            </w:pPr>
            <w:r>
              <w:rPr>
                <w:rFonts w:ascii="宋体" w:hAnsi="宋体" w:eastAsia="宋体"/>
                <w:sz w:val="16"/>
              </w:rPr>
              <w:t>0.00分</w:t>
            </w:r>
          </w:p>
        </w:tc>
      </w:tr>
      <w:tr w14:paraId="58C68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A54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166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FAB4F">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4AFBE">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12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F63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DB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C6A5">
            <w:pPr>
              <w:jc w:val="center"/>
            </w:pPr>
            <w:r>
              <w:rPr>
                <w:rFonts w:ascii="宋体" w:hAnsi="宋体" w:eastAsia="宋体"/>
                <w:sz w:val="16"/>
              </w:rPr>
              <w:t>—</w:t>
            </w:r>
          </w:p>
        </w:tc>
      </w:tr>
      <w:tr w14:paraId="443C1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B99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D37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70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56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83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0B6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12F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6050">
            <w:pPr>
              <w:jc w:val="center"/>
            </w:pPr>
            <w:r>
              <w:rPr>
                <w:rFonts w:ascii="宋体" w:hAnsi="宋体" w:eastAsia="宋体"/>
                <w:sz w:val="16"/>
              </w:rPr>
              <w:t>—</w:t>
            </w:r>
          </w:p>
        </w:tc>
      </w:tr>
      <w:tr w14:paraId="66BEC0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749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5A4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7BF01">
            <w:pPr>
              <w:jc w:val="center"/>
            </w:pPr>
            <w:r>
              <w:rPr>
                <w:rFonts w:ascii="宋体" w:hAnsi="宋体" w:eastAsia="宋体"/>
                <w:sz w:val="16"/>
              </w:rPr>
              <w:t>实际完成情况</w:t>
            </w:r>
          </w:p>
        </w:tc>
      </w:tr>
      <w:tr w14:paraId="4A7B0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451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DE613">
            <w:pPr>
              <w:jc w:val="both"/>
            </w:pPr>
            <w:r>
              <w:rPr>
                <w:rFonts w:ascii="宋体" w:hAnsi="宋体" w:eastAsia="宋体"/>
                <w:sz w:val="16"/>
              </w:rPr>
              <w:t>1、通过引进中山大学附属三院生物治疗中心的专有技术“一种利用小分子化合物诱导人多能干细胞分化为肝细胞的方法，专利号 CN201810146411.X”，借助广州国家实验室培养基开发技术和临床级干细胞工艺研究基础，在喀什地区第一人民医院“细胞治疗工程技术研究中心”开展研究与应用，为新疆地区细胞新药研发及产业落地转化提供重要支撑。</w:t>
            </w:r>
            <w:r>
              <w:rPr>
                <w:rFonts w:ascii="宋体" w:hAnsi="宋体" w:eastAsia="宋体"/>
                <w:sz w:val="16"/>
              </w:rPr>
              <w:br w:type="textWrapping"/>
            </w:r>
            <w:r>
              <w:rPr>
                <w:rFonts w:ascii="宋体" w:hAnsi="宋体" w:eastAsia="宋体"/>
                <w:sz w:val="16"/>
              </w:rPr>
              <w:t>2、借助中山大学附属三院生物治疗中心许燕团队在干细胞治疗肝脏疾病方面的丰富经验，助力我院在 GMP 条件下进行大规模培养测试及细胞功能测试，获取安全性高、疗效好的干细胞，为我院细胞治疗疑难重大疾病提供持续支撑。</w:t>
            </w:r>
            <w:r>
              <w:rPr>
                <w:rFonts w:ascii="宋体" w:hAnsi="宋体" w:eastAsia="宋体"/>
                <w:sz w:val="16"/>
              </w:rPr>
              <w:br w:type="textWrapping"/>
            </w:r>
            <w:r>
              <w:rPr>
                <w:rFonts w:ascii="宋体" w:hAnsi="宋体" w:eastAsia="宋体"/>
                <w:sz w:val="16"/>
              </w:rPr>
              <w:t>3、借助广州国家实验室赵蓝团队在培养基开发、细胞工艺研究及产业转化方面的经验，为我院临床级干细胞生产工艺优化及质量控制等领域提供技术指导。</w:t>
            </w:r>
            <w:r>
              <w:rPr>
                <w:rFonts w:ascii="宋体" w:hAnsi="宋体" w:eastAsia="宋体"/>
                <w:sz w:val="16"/>
              </w:rPr>
              <w:br w:type="textWrapping"/>
            </w:r>
            <w:r>
              <w:rPr>
                <w:rFonts w:ascii="宋体" w:hAnsi="宋体" w:eastAsia="宋体"/>
                <w:sz w:val="16"/>
              </w:rPr>
              <w:t>4、培养基按照械字号备案要求获得产品特性、生产工艺、质量控制关键技术参数，获得培养基配置生产方案 1 套，为后续产业落地转化提供支持。</w:t>
            </w:r>
            <w:r>
              <w:rPr>
                <w:rFonts w:ascii="宋体" w:hAnsi="宋体" w:eastAsia="宋体"/>
                <w:sz w:val="16"/>
              </w:rPr>
              <w:br w:type="textWrapping"/>
            </w:r>
            <w:r>
              <w:rPr>
                <w:rFonts w:ascii="宋体" w:hAnsi="宋体" w:eastAsia="宋体"/>
                <w:sz w:val="16"/>
              </w:rPr>
              <w:t>5、干细胞治疗肝衰竭动物模型安全性和有效性研究，探索干细胞治疗肝衰竭的潜在应用价值。</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681B1">
            <w:pPr>
              <w:jc w:val="both"/>
            </w:pPr>
            <w:r>
              <w:rPr>
                <w:rFonts w:ascii="宋体" w:hAnsi="宋体" w:eastAsia="宋体"/>
                <w:sz w:val="16"/>
              </w:rPr>
              <w:t>引进了中山大学附属三院生物治疗中心的专有技术，其余未完成，项目资金填写完绩效目标后2024年12月才入账，还未花经费。下一步计划：1、深入研究与配方优化系统研究不同类型及配方的培养基对干细胞功能的影响，解析关键因子及蛋白。评估不同配方培养基对干细胞临床应用转化的影响，优化配方。2、大规模生产测试在 GMP 条件下进行大规模干细胞生产的测试，验证新培养体系的支撑作用。优化细胞生产工艺及培养基配方，确保批间一致性、功能性和安全性。3、获得培养基配置生产方案培养基按照械字号备案要求获得产品特性、生产工艺、质量控制关键技术参数，获得培养基配置生产方案。</w:t>
            </w:r>
          </w:p>
        </w:tc>
      </w:tr>
      <w:tr w14:paraId="71A95F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255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78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7A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F3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8C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CF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40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F4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28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30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EE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2E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CDD6">
            <w:pPr>
              <w:jc w:val="center"/>
            </w:pPr>
            <w:r>
              <w:rPr>
                <w:rFonts w:ascii="宋体" w:hAnsi="宋体" w:eastAsia="宋体"/>
                <w:sz w:val="16"/>
              </w:rPr>
              <w:t>偏差原因分析及改进措施</w:t>
            </w:r>
          </w:p>
        </w:tc>
      </w:tr>
      <w:tr w14:paraId="16B674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226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E91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3D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3DD8">
            <w:pPr>
              <w:jc w:val="center"/>
            </w:pPr>
            <w:r>
              <w:rPr>
                <w:rFonts w:ascii="宋体" w:hAnsi="宋体" w:eastAsia="宋体"/>
                <w:sz w:val="16"/>
              </w:rPr>
              <w:t>外出参加学习和培训次数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D2E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0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3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0B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D5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9F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957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28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8D112">
            <w:pPr>
              <w:jc w:val="center"/>
            </w:pPr>
            <w:r>
              <w:rPr>
                <w:rFonts w:ascii="宋体" w:hAnsi="宋体" w:eastAsia="宋体"/>
                <w:sz w:val="16"/>
              </w:rPr>
              <w:t>偏差原因为资金到账后还没有合适的会议可以参加，改进措施为今年积极</w:t>
            </w:r>
            <w:r>
              <w:rPr>
                <w:rFonts w:hint="eastAsia" w:ascii="宋体" w:hAnsi="宋体"/>
                <w:sz w:val="16"/>
                <w:lang w:eastAsia="zh-CN"/>
              </w:rPr>
              <w:t>寻找</w:t>
            </w:r>
            <w:r>
              <w:rPr>
                <w:rFonts w:ascii="宋体" w:hAnsi="宋体" w:eastAsia="宋体"/>
                <w:sz w:val="16"/>
              </w:rPr>
              <w:t>合适的外出学习机会。</w:t>
            </w:r>
          </w:p>
        </w:tc>
      </w:tr>
      <w:tr w14:paraId="309FE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6A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B4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E8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2AC1">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71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8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BB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4E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3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3E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EEA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60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7ACB">
            <w:pPr>
              <w:jc w:val="center"/>
            </w:pPr>
            <w:r>
              <w:rPr>
                <w:rFonts w:ascii="宋体" w:hAnsi="宋体" w:eastAsia="宋体"/>
                <w:sz w:val="16"/>
              </w:rPr>
              <w:t>偏差原因为未外出参加学习，改进措施为今年外出学习后按要求完成培训。</w:t>
            </w:r>
          </w:p>
        </w:tc>
      </w:tr>
      <w:tr w14:paraId="4ADB9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7B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72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D2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DB71">
            <w:pPr>
              <w:jc w:val="center"/>
            </w:pPr>
            <w:r>
              <w:rPr>
                <w:rFonts w:ascii="宋体" w:hAnsi="宋体" w:eastAsia="宋体"/>
                <w:sz w:val="16"/>
              </w:rPr>
              <w:t>外出培训时间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6EDB">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0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9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3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44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D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C0E5">
            <w:pPr>
              <w:jc w:val="center"/>
            </w:pPr>
            <w:r>
              <w:rPr>
                <w:rFonts w:ascii="宋体" w:hAnsi="宋体" w:eastAsia="宋体"/>
                <w:sz w:val="16"/>
              </w:rPr>
              <w:t>=0年12月31日前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8A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217E2">
            <w:pPr>
              <w:jc w:val="center"/>
            </w:pPr>
            <w:r>
              <w:rPr>
                <w:rFonts w:ascii="宋体" w:hAnsi="宋体" w:eastAsia="宋体"/>
                <w:sz w:val="16"/>
              </w:rPr>
              <w:t>偏差原因为填写完绩效目标后项目资金2024年12月底才入账，未找到合适的会议，改进措施为今年按预算完成。</w:t>
            </w:r>
          </w:p>
        </w:tc>
      </w:tr>
      <w:tr w14:paraId="498A8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984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399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99F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F42B">
            <w:pPr>
              <w:jc w:val="center"/>
            </w:pPr>
            <w:r>
              <w:rPr>
                <w:rFonts w:ascii="宋体" w:hAnsi="宋体" w:eastAsia="宋体"/>
                <w:sz w:val="16"/>
              </w:rPr>
              <w:t>材料费支出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986A">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E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3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0A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B4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BA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3BD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4F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364C">
            <w:pPr>
              <w:jc w:val="center"/>
            </w:pPr>
            <w:r>
              <w:rPr>
                <w:rFonts w:ascii="宋体" w:hAnsi="宋体" w:eastAsia="宋体"/>
                <w:sz w:val="16"/>
              </w:rPr>
              <w:t>偏差原因为还在与厂家沟通所需材料费，改进措施为确定好材料后及时支出。</w:t>
            </w:r>
          </w:p>
        </w:tc>
      </w:tr>
      <w:tr w14:paraId="60537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4D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E8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7E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4ADC">
            <w:pPr>
              <w:jc w:val="center"/>
            </w:pPr>
            <w:r>
              <w:rPr>
                <w:rFonts w:ascii="宋体" w:hAnsi="宋体" w:eastAsia="宋体"/>
                <w:sz w:val="16"/>
              </w:rPr>
              <w:t>委托业务费支出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D386">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0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11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CC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6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03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C81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9F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3B321">
            <w:pPr>
              <w:jc w:val="center"/>
            </w:pPr>
            <w:r>
              <w:rPr>
                <w:rFonts w:ascii="宋体" w:hAnsi="宋体" w:eastAsia="宋体"/>
                <w:sz w:val="16"/>
              </w:rPr>
              <w:t>偏差原因为还未采购好材料，改进措施为采购完材料后按时完成。</w:t>
            </w:r>
          </w:p>
        </w:tc>
      </w:tr>
      <w:tr w14:paraId="5CE05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12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3E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80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FDD7">
            <w:pPr>
              <w:jc w:val="center"/>
            </w:pPr>
            <w:r>
              <w:rPr>
                <w:rFonts w:ascii="宋体" w:hAnsi="宋体" w:eastAsia="宋体"/>
                <w:sz w:val="16"/>
              </w:rPr>
              <w:t>其他商品和服务支出（测试加工费）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782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1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B0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E9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D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AE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F9D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BB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9AB6">
            <w:pPr>
              <w:jc w:val="center"/>
            </w:pPr>
            <w:r>
              <w:rPr>
                <w:rFonts w:ascii="宋体" w:hAnsi="宋体" w:eastAsia="宋体"/>
                <w:sz w:val="16"/>
              </w:rPr>
              <w:t>偏差原因为还未确定好测试商家，改进措施为尽快确定。</w:t>
            </w:r>
          </w:p>
        </w:tc>
      </w:tr>
      <w:tr w14:paraId="67E2F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9F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56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06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91C7">
            <w:pPr>
              <w:jc w:val="center"/>
            </w:pPr>
            <w:r>
              <w:rPr>
                <w:rFonts w:ascii="宋体" w:hAnsi="宋体" w:eastAsia="宋体"/>
                <w:sz w:val="16"/>
              </w:rPr>
              <w:t>差旅费支出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0C1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C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B1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13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8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7F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2F4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B6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B5A1">
            <w:pPr>
              <w:jc w:val="center"/>
            </w:pPr>
            <w:r>
              <w:rPr>
                <w:rFonts w:ascii="宋体" w:hAnsi="宋体" w:eastAsia="宋体"/>
                <w:sz w:val="16"/>
              </w:rPr>
              <w:t>偏差原因为未找寻到合适的会议参加，就没支出差旅费，改进措施为积极寻找合适的培训会议。</w:t>
            </w:r>
          </w:p>
        </w:tc>
      </w:tr>
      <w:tr w14:paraId="1635C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D9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A1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4C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F23C">
            <w:pPr>
              <w:jc w:val="center"/>
            </w:pPr>
            <w:r>
              <w:rPr>
                <w:rFonts w:ascii="宋体" w:hAnsi="宋体" w:eastAsia="宋体"/>
                <w:sz w:val="16"/>
              </w:rPr>
              <w:t>提高医院科研能力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C6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7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62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91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FB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39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0F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22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3C46C">
            <w:pPr>
              <w:jc w:val="center"/>
            </w:pPr>
            <w:r>
              <w:rPr>
                <w:rFonts w:ascii="宋体" w:hAnsi="宋体" w:eastAsia="宋体"/>
                <w:sz w:val="16"/>
              </w:rPr>
              <w:t>偏差原因为还未参加科研能力提升相关培训，改进措施为积极参加科研能力提升培训。</w:t>
            </w:r>
          </w:p>
        </w:tc>
      </w:tr>
      <w:tr w14:paraId="5AC34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C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2C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E4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C091">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4B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E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E1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8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42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04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9C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8D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3CF26">
            <w:pPr>
              <w:jc w:val="center"/>
            </w:pPr>
            <w:r>
              <w:rPr>
                <w:rFonts w:ascii="宋体" w:hAnsi="宋体" w:eastAsia="宋体"/>
                <w:sz w:val="16"/>
              </w:rPr>
              <w:t>偏差原因为项目实施开展1月余，还未到时间节点，改进措施为今年完成。</w:t>
            </w:r>
          </w:p>
        </w:tc>
      </w:tr>
      <w:tr w14:paraId="0860B7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6765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A3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4AE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FA7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768A6A"/>
        </w:tc>
      </w:tr>
    </w:tbl>
    <w:p w14:paraId="46827D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2B64D8D">
        <w:tblPrEx>
          <w:tblCellMar>
            <w:top w:w="0" w:type="dxa"/>
            <w:left w:w="108" w:type="dxa"/>
            <w:bottom w:w="0" w:type="dxa"/>
            <w:right w:w="108" w:type="dxa"/>
          </w:tblCellMar>
        </w:tblPrEx>
        <w:tc>
          <w:tcPr>
            <w:tcW w:w="8848" w:type="dxa"/>
            <w:gridSpan w:val="14"/>
            <w:vAlign w:val="center"/>
          </w:tcPr>
          <w:p w14:paraId="40313C68">
            <w:pPr>
              <w:jc w:val="center"/>
            </w:pPr>
            <w:r>
              <w:rPr>
                <w:rFonts w:ascii="宋体" w:hAnsi="宋体" w:eastAsia="宋体"/>
                <w:sz w:val="24"/>
              </w:rPr>
              <w:t>项目支出绩效自评表</w:t>
            </w:r>
          </w:p>
        </w:tc>
      </w:tr>
      <w:tr w14:paraId="16C88C90">
        <w:tblPrEx>
          <w:tblCellMar>
            <w:top w:w="0" w:type="dxa"/>
            <w:left w:w="108" w:type="dxa"/>
            <w:bottom w:w="0" w:type="dxa"/>
            <w:right w:w="108" w:type="dxa"/>
          </w:tblCellMar>
        </w:tblPrEx>
        <w:tc>
          <w:tcPr>
            <w:tcW w:w="8848" w:type="dxa"/>
            <w:gridSpan w:val="14"/>
            <w:vAlign w:val="center"/>
          </w:tcPr>
          <w:p w14:paraId="27F6E50B">
            <w:pPr>
              <w:jc w:val="center"/>
            </w:pPr>
            <w:r>
              <w:rPr>
                <w:rFonts w:ascii="宋体" w:hAnsi="宋体" w:eastAsia="宋体"/>
                <w:sz w:val="24"/>
              </w:rPr>
              <w:t>(2024年度)</w:t>
            </w:r>
          </w:p>
        </w:tc>
      </w:tr>
      <w:tr w14:paraId="16E08F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B8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A6BED4">
            <w:pPr>
              <w:jc w:val="center"/>
            </w:pPr>
            <w:r>
              <w:rPr>
                <w:rFonts w:ascii="宋体" w:hAnsi="宋体" w:eastAsia="宋体"/>
                <w:sz w:val="16"/>
              </w:rPr>
              <w:t>2024年自治区科技计划项目（上合组织-基于远程医疗平台肝包虫病诊疗技术在巴基斯坦区域的示范）</w:t>
            </w:r>
          </w:p>
        </w:tc>
      </w:tr>
      <w:tr w14:paraId="7A56F1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51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37CA3">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C0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15772">
            <w:pPr>
              <w:jc w:val="center"/>
            </w:pPr>
            <w:r>
              <w:rPr>
                <w:rFonts w:ascii="宋体" w:hAnsi="宋体" w:eastAsia="宋体"/>
                <w:sz w:val="16"/>
              </w:rPr>
              <w:t>新疆维吾尔自治区喀什地区第一人民医院</w:t>
            </w:r>
          </w:p>
        </w:tc>
      </w:tr>
      <w:tr w14:paraId="0155A7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E42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0E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469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ABD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11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3D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39B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1D56">
            <w:pPr>
              <w:jc w:val="center"/>
            </w:pPr>
            <w:r>
              <w:rPr>
                <w:rFonts w:ascii="宋体" w:hAnsi="宋体" w:eastAsia="宋体"/>
                <w:sz w:val="16"/>
              </w:rPr>
              <w:t>得分</w:t>
            </w:r>
          </w:p>
        </w:tc>
      </w:tr>
      <w:tr w14:paraId="79EAF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490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3B3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E45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2CC5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1137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D27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96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7297">
            <w:pPr>
              <w:jc w:val="center"/>
            </w:pPr>
            <w:r>
              <w:rPr>
                <w:rFonts w:ascii="宋体" w:hAnsi="宋体" w:eastAsia="宋体"/>
                <w:sz w:val="16"/>
              </w:rPr>
              <w:t>10.00分</w:t>
            </w:r>
          </w:p>
        </w:tc>
      </w:tr>
      <w:tr w14:paraId="7C751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5C1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44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DE9E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640C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C53F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B72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34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E546">
            <w:pPr>
              <w:jc w:val="center"/>
            </w:pPr>
            <w:r>
              <w:rPr>
                <w:rFonts w:ascii="宋体" w:hAnsi="宋体" w:eastAsia="宋体"/>
                <w:sz w:val="16"/>
              </w:rPr>
              <w:t>—</w:t>
            </w:r>
          </w:p>
        </w:tc>
      </w:tr>
      <w:tr w14:paraId="03F6C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874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040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59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1C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A82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106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DC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90A2">
            <w:pPr>
              <w:jc w:val="center"/>
            </w:pPr>
            <w:r>
              <w:rPr>
                <w:rFonts w:ascii="宋体" w:hAnsi="宋体" w:eastAsia="宋体"/>
                <w:sz w:val="16"/>
              </w:rPr>
              <w:t>—</w:t>
            </w:r>
          </w:p>
        </w:tc>
      </w:tr>
      <w:tr w14:paraId="0389B2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224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342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F097A">
            <w:pPr>
              <w:jc w:val="center"/>
            </w:pPr>
            <w:r>
              <w:rPr>
                <w:rFonts w:ascii="宋体" w:hAnsi="宋体" w:eastAsia="宋体"/>
                <w:sz w:val="16"/>
              </w:rPr>
              <w:t>实际完成情况</w:t>
            </w:r>
          </w:p>
        </w:tc>
      </w:tr>
      <w:tr w14:paraId="2378D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8ED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BC6B4">
            <w:pPr>
              <w:jc w:val="both"/>
            </w:pPr>
            <w:r>
              <w:rPr>
                <w:rFonts w:ascii="宋体" w:hAnsi="宋体" w:eastAsia="宋体"/>
                <w:sz w:val="16"/>
              </w:rPr>
              <w:t>中期绩效目标5万元：1、召开学术会或线下手术培训1</w:t>
            </w:r>
            <w:r>
              <w:rPr>
                <w:rFonts w:hint="eastAsia" w:ascii="宋体" w:hAnsi="宋体"/>
                <w:sz w:val="16"/>
                <w:lang w:eastAsia="zh-CN"/>
              </w:rPr>
              <w:t>～</w:t>
            </w:r>
            <w:r>
              <w:rPr>
                <w:rFonts w:ascii="宋体" w:hAnsi="宋体" w:eastAsia="宋体"/>
                <w:sz w:val="16"/>
              </w:rPr>
              <w:t>2次、培养吉尔吉特地区中心医院和阿里地区人民医院1-2名肝胆外科专科医师，提高外方单位肝包虫病为主的肝胆疾病防控诊疗水平。2、应用喀什地区“远程医疗”向外单位示范肝包虫病诊疗经验、诊疗规范和防控经验。3、项目资金资助培训老师及学员来回差旅费及住宿、伙食费。制作、购买培训材料及书籍等工作，提高培训对象对包虫病以及肝胆疾病的防控诊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905F9">
            <w:pPr>
              <w:jc w:val="both"/>
            </w:pPr>
            <w:r>
              <w:rPr>
                <w:rFonts w:ascii="宋体" w:hAnsi="宋体" w:eastAsia="宋体"/>
                <w:sz w:val="16"/>
              </w:rPr>
              <w:t>本年度</w:t>
            </w:r>
            <w:r>
              <w:rPr>
                <w:rFonts w:hint="eastAsia" w:ascii="宋体" w:hAnsi="宋体"/>
                <w:sz w:val="16"/>
                <w:lang w:eastAsia="zh-CN"/>
              </w:rPr>
              <w:t>项目</w:t>
            </w:r>
            <w:r>
              <w:rPr>
                <w:rFonts w:ascii="宋体" w:hAnsi="宋体" w:eastAsia="宋体"/>
                <w:sz w:val="16"/>
              </w:rPr>
              <w:t>主要实施5项内容：1.巴基斯坦学员来我院学习1个月，在我院现场参与临床学习技能操作，手术培训，腹腔镜培训；2.阿里地区医院3名医师来我院学习1周，参与临床、理论及学术内容学习；3.我院带团前往巴基斯坦进行交流，赠送医疗、手术相关物资。4.与巴方进行线上交流，确定项目实施细则，进行临床工作及条件的核实、交流。5.给巴方及阿里学员赠送相关书籍，英文培训教材，赠送培训手术视频U盘，赠送包虫病防控宣传报。依托本项目切实加强了喀什-阿里、喀什-巴基斯坦医疗帮扶交流，对他们肝胆疾病以及包虫病的诊治理论、实际技术水平得到了提高。</w:t>
            </w:r>
          </w:p>
        </w:tc>
      </w:tr>
      <w:tr w14:paraId="18045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2EA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0D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8C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BF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80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A0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22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A8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E0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15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31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88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0A992">
            <w:pPr>
              <w:jc w:val="center"/>
            </w:pPr>
            <w:r>
              <w:rPr>
                <w:rFonts w:ascii="宋体" w:hAnsi="宋体" w:eastAsia="宋体"/>
                <w:sz w:val="16"/>
              </w:rPr>
              <w:t>偏差原因分析及改进措施</w:t>
            </w:r>
          </w:p>
        </w:tc>
      </w:tr>
      <w:tr w14:paraId="55F32D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2D5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C69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9F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3E09">
            <w:pPr>
              <w:jc w:val="center"/>
            </w:pPr>
            <w:r>
              <w:rPr>
                <w:rFonts w:ascii="宋体" w:hAnsi="宋体" w:eastAsia="宋体"/>
                <w:sz w:val="16"/>
              </w:rPr>
              <w:t>启动项目个数，完成培训数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AC83">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1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685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DE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BF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2B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F08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D2A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BC9A">
            <w:pPr>
              <w:jc w:val="center"/>
            </w:pPr>
            <w:r>
              <w:rPr>
                <w:rFonts w:ascii="宋体" w:hAnsi="宋体" w:eastAsia="宋体"/>
                <w:sz w:val="16"/>
              </w:rPr>
              <w:t>偏差原因：计划数量指标4个，实际完成5个超额完成指标，无未完成指标。改进建议：做计划时更准确。</w:t>
            </w:r>
          </w:p>
        </w:tc>
      </w:tr>
      <w:tr w14:paraId="26A51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40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EA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74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B55D">
            <w:pPr>
              <w:jc w:val="center"/>
            </w:pPr>
            <w:r>
              <w:rPr>
                <w:rFonts w:ascii="宋体" w:hAnsi="宋体" w:eastAsia="宋体"/>
                <w:sz w:val="16"/>
              </w:rPr>
              <w:t>科研项目合同履约率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41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8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7F3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62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F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B5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E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638F">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37D61">
            <w:pPr>
              <w:jc w:val="center"/>
            </w:pPr>
            <w:r>
              <w:rPr>
                <w:rFonts w:ascii="宋体" w:hAnsi="宋体" w:eastAsia="宋体"/>
                <w:sz w:val="16"/>
              </w:rPr>
              <w:t>偏差原因：超额5.26%完成指标。改进建议：按照合同内容及时间安排实施</w:t>
            </w:r>
            <w:r>
              <w:rPr>
                <w:rFonts w:hint="eastAsia" w:ascii="宋体" w:hAnsi="宋体"/>
                <w:sz w:val="16"/>
                <w:lang w:eastAsia="zh-CN"/>
              </w:rPr>
              <w:t>。</w:t>
            </w:r>
          </w:p>
        </w:tc>
      </w:tr>
      <w:tr w14:paraId="24514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D8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E1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30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5E3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39E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E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4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12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1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8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1959">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98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26D12">
            <w:pPr>
              <w:jc w:val="center"/>
            </w:pPr>
          </w:p>
        </w:tc>
      </w:tr>
      <w:tr w14:paraId="0EC8A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787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5B3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5F4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9ED1">
            <w:pPr>
              <w:jc w:val="center"/>
            </w:pPr>
            <w:r>
              <w:rPr>
                <w:rFonts w:ascii="宋体" w:hAnsi="宋体" w:eastAsia="宋体"/>
                <w:sz w:val="16"/>
              </w:rPr>
              <w:t>项目业务成本支出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1329">
            <w:pPr>
              <w:jc w:val="center"/>
            </w:pPr>
            <w:r>
              <w:rPr>
                <w:rFonts w:ascii="宋体" w:hAnsi="宋体" w:eastAsia="宋体"/>
                <w:sz w:val="16"/>
              </w:rPr>
              <w:t>&lt;=47500元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9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17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53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E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5D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2291">
            <w:pPr>
              <w:jc w:val="center"/>
            </w:pPr>
            <w:r>
              <w:rPr>
                <w:rFonts w:ascii="宋体" w:hAnsi="宋体" w:eastAsia="宋体"/>
                <w:sz w:val="16"/>
              </w:rPr>
              <w:t>=47500元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1548A">
            <w:pPr>
              <w:jc w:val="center"/>
            </w:pPr>
          </w:p>
        </w:tc>
      </w:tr>
      <w:tr w14:paraId="02DA3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2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90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5D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1F9F">
            <w:pPr>
              <w:jc w:val="center"/>
            </w:pPr>
            <w:r>
              <w:rPr>
                <w:rFonts w:ascii="宋体" w:hAnsi="宋体" w:eastAsia="宋体"/>
                <w:sz w:val="16"/>
              </w:rPr>
              <w:t>项目管理费支出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DE96">
            <w:pPr>
              <w:jc w:val="center"/>
            </w:pPr>
            <w:r>
              <w:rPr>
                <w:rFonts w:ascii="宋体" w:hAnsi="宋体" w:eastAsia="宋体"/>
                <w:sz w:val="16"/>
              </w:rPr>
              <w:t>&lt;=2500元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7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D5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0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54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75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288A">
            <w:pPr>
              <w:jc w:val="center"/>
            </w:pPr>
            <w:r>
              <w:rPr>
                <w:rFonts w:ascii="宋体" w:hAnsi="宋体" w:eastAsia="宋体"/>
                <w:sz w:val="16"/>
              </w:rPr>
              <w:t>=2500元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98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51934">
            <w:pPr>
              <w:jc w:val="center"/>
            </w:pPr>
          </w:p>
        </w:tc>
      </w:tr>
      <w:tr w14:paraId="2F496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FEA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B0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EC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4F97">
            <w:pPr>
              <w:jc w:val="center"/>
            </w:pPr>
            <w:r>
              <w:rPr>
                <w:rFonts w:ascii="宋体" w:hAnsi="宋体" w:eastAsia="宋体"/>
                <w:sz w:val="16"/>
              </w:rPr>
              <w:t>提高外方肝包虫诊疗水平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70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95B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6C0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08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21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F1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793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298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2D225">
            <w:pPr>
              <w:jc w:val="center"/>
            </w:pPr>
          </w:p>
        </w:tc>
      </w:tr>
      <w:tr w14:paraId="6B7C2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EF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08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E0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0DFD">
            <w:pPr>
              <w:jc w:val="center"/>
            </w:pPr>
            <w:r>
              <w:rPr>
                <w:rFonts w:ascii="宋体" w:hAnsi="宋体" w:eastAsia="宋体"/>
                <w:sz w:val="16"/>
              </w:rPr>
              <w:t>培养对象满意度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D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2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A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D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26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4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C64E">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48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67FDF">
            <w:pPr>
              <w:jc w:val="center"/>
            </w:pPr>
            <w:r>
              <w:rPr>
                <w:rFonts w:ascii="宋体" w:hAnsi="宋体" w:eastAsia="宋体"/>
                <w:sz w:val="16"/>
              </w:rPr>
              <w:t>偏差原因：被培训方医疗条件、水平有限，无法完全100%掌握培训内容。改进建议：准确评价对方水平，实施符合对方的方案。</w:t>
            </w:r>
          </w:p>
        </w:tc>
      </w:tr>
      <w:tr w14:paraId="17F8FD4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28D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77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AD9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A460">
            <w:pPr>
              <w:jc w:val="center"/>
            </w:pPr>
            <w:r>
              <w:rPr>
                <w:rFonts w:ascii="宋体" w:hAnsi="宋体" w:eastAsia="宋体"/>
                <w:sz w:val="16"/>
              </w:rPr>
              <w:t>94.47分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85CBEB"/>
        </w:tc>
      </w:tr>
    </w:tbl>
    <w:p w14:paraId="72118A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A3D3B48">
        <w:tblPrEx>
          <w:tblCellMar>
            <w:top w:w="0" w:type="dxa"/>
            <w:left w:w="108" w:type="dxa"/>
            <w:bottom w:w="0" w:type="dxa"/>
            <w:right w:w="108" w:type="dxa"/>
          </w:tblCellMar>
        </w:tblPrEx>
        <w:tc>
          <w:tcPr>
            <w:tcW w:w="8848" w:type="dxa"/>
            <w:gridSpan w:val="14"/>
            <w:vAlign w:val="center"/>
          </w:tcPr>
          <w:p w14:paraId="5B7B70DE">
            <w:pPr>
              <w:jc w:val="center"/>
            </w:pPr>
            <w:r>
              <w:rPr>
                <w:rFonts w:ascii="宋体" w:hAnsi="宋体" w:eastAsia="宋体"/>
                <w:sz w:val="24"/>
              </w:rPr>
              <w:t>项目支出绩效自评表</w:t>
            </w:r>
          </w:p>
        </w:tc>
      </w:tr>
      <w:tr w14:paraId="046FA0A6">
        <w:tblPrEx>
          <w:tblCellMar>
            <w:top w:w="0" w:type="dxa"/>
            <w:left w:w="108" w:type="dxa"/>
            <w:bottom w:w="0" w:type="dxa"/>
            <w:right w:w="108" w:type="dxa"/>
          </w:tblCellMar>
        </w:tblPrEx>
        <w:tc>
          <w:tcPr>
            <w:tcW w:w="8848" w:type="dxa"/>
            <w:gridSpan w:val="14"/>
            <w:vAlign w:val="center"/>
          </w:tcPr>
          <w:p w14:paraId="66C6715B">
            <w:pPr>
              <w:jc w:val="center"/>
            </w:pPr>
            <w:r>
              <w:rPr>
                <w:rFonts w:ascii="宋体" w:hAnsi="宋体" w:eastAsia="宋体"/>
                <w:sz w:val="24"/>
              </w:rPr>
              <w:t>(2024年度)</w:t>
            </w:r>
          </w:p>
        </w:tc>
      </w:tr>
      <w:tr w14:paraId="6C1024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5E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26D1D9">
            <w:pPr>
              <w:jc w:val="center"/>
            </w:pPr>
            <w:r>
              <w:rPr>
                <w:rFonts w:ascii="宋体" w:hAnsi="宋体" w:eastAsia="宋体"/>
                <w:sz w:val="16"/>
              </w:rPr>
              <w:t>2024年自治区科技计划项目（可防护烈性呼吸道传染病的气管插管防护设备的研发及应用）</w:t>
            </w:r>
          </w:p>
        </w:tc>
      </w:tr>
      <w:tr w14:paraId="6A113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58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C9971">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BF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3F2415">
            <w:pPr>
              <w:jc w:val="center"/>
            </w:pPr>
            <w:r>
              <w:rPr>
                <w:rFonts w:ascii="宋体" w:hAnsi="宋体" w:eastAsia="宋体"/>
                <w:sz w:val="16"/>
              </w:rPr>
              <w:t>新疆维吾尔自治区喀什地区第一人民医院</w:t>
            </w:r>
          </w:p>
        </w:tc>
      </w:tr>
      <w:tr w14:paraId="2E4DCE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C11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50D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BA5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4B6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152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CF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4FD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79B8">
            <w:pPr>
              <w:jc w:val="center"/>
            </w:pPr>
            <w:r>
              <w:rPr>
                <w:rFonts w:ascii="宋体" w:hAnsi="宋体" w:eastAsia="宋体"/>
                <w:sz w:val="16"/>
              </w:rPr>
              <w:t>得分</w:t>
            </w:r>
          </w:p>
        </w:tc>
      </w:tr>
      <w:tr w14:paraId="68E5E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2BC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B45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4489">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AA6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391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2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72F5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6D5D">
            <w:pPr>
              <w:jc w:val="center"/>
            </w:pPr>
            <w:r>
              <w:rPr>
                <w:rFonts w:ascii="宋体" w:hAnsi="宋体" w:eastAsia="宋体"/>
                <w:sz w:val="16"/>
              </w:rPr>
              <w:t>10.00分</w:t>
            </w:r>
          </w:p>
        </w:tc>
      </w:tr>
      <w:tr w14:paraId="275B9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011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0E4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8296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B439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342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CD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9E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C3FD">
            <w:pPr>
              <w:jc w:val="center"/>
            </w:pPr>
            <w:r>
              <w:rPr>
                <w:rFonts w:ascii="宋体" w:hAnsi="宋体" w:eastAsia="宋体"/>
                <w:sz w:val="16"/>
              </w:rPr>
              <w:t>—</w:t>
            </w:r>
          </w:p>
        </w:tc>
      </w:tr>
      <w:tr w14:paraId="1E5D3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89A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DF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1A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8F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A3B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6FC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2B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ECED">
            <w:pPr>
              <w:jc w:val="center"/>
            </w:pPr>
            <w:r>
              <w:rPr>
                <w:rFonts w:ascii="宋体" w:hAnsi="宋体" w:eastAsia="宋体"/>
                <w:sz w:val="16"/>
              </w:rPr>
              <w:t>—</w:t>
            </w:r>
          </w:p>
        </w:tc>
      </w:tr>
      <w:tr w14:paraId="0E108E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5A8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9B1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B61679">
            <w:pPr>
              <w:jc w:val="center"/>
            </w:pPr>
            <w:r>
              <w:rPr>
                <w:rFonts w:ascii="宋体" w:hAnsi="宋体" w:eastAsia="宋体"/>
                <w:sz w:val="16"/>
              </w:rPr>
              <w:t>实际完成情况</w:t>
            </w:r>
          </w:p>
        </w:tc>
      </w:tr>
      <w:tr w14:paraId="1216A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B35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F43CF6">
            <w:pPr>
              <w:jc w:val="both"/>
            </w:pPr>
            <w:r>
              <w:rPr>
                <w:rFonts w:ascii="宋体" w:hAnsi="宋体" w:eastAsia="宋体"/>
                <w:sz w:val="16"/>
              </w:rPr>
              <w:t>购买材料制作改良后的防护罩，申请专利、提交结题报告，参加国际学术年会，与同行交流研究进展；进行产品注册申请、产业化的前期准备，并向四家基层医院推广应用该技术，达到有效降低医务人员气管插管、吸痰等操作时的呼吸道疾病感染率，同时提高医院的科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FCB1F6">
            <w:pPr>
              <w:jc w:val="both"/>
            </w:pPr>
            <w:r>
              <w:rPr>
                <w:rFonts w:ascii="宋体" w:hAnsi="宋体" w:eastAsia="宋体"/>
                <w:sz w:val="16"/>
              </w:rPr>
              <w:t>本年度继续购买材料制作了改良后的防护罩，并进行产品注册申请、产业化的前期准备，顺利培养两名研究生且全部顺利毕业，目前已向两家基层医院推广应用该技术，有效降低了医务人员呼吸道疾病感染率。医院和项目组成员的科研能力得到提高。</w:t>
            </w:r>
          </w:p>
        </w:tc>
      </w:tr>
      <w:tr w14:paraId="5DB2FF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F07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C0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0B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13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45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2F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F9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AE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17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29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64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3F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89BE8">
            <w:pPr>
              <w:jc w:val="center"/>
            </w:pPr>
            <w:r>
              <w:rPr>
                <w:rFonts w:ascii="宋体" w:hAnsi="宋体" w:eastAsia="宋体"/>
                <w:sz w:val="16"/>
              </w:rPr>
              <w:t>偏差原因分析及改进措施</w:t>
            </w:r>
          </w:p>
        </w:tc>
      </w:tr>
      <w:tr w14:paraId="7F1B9E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AC1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071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120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73BA">
            <w:pPr>
              <w:jc w:val="center"/>
            </w:pPr>
            <w:r>
              <w:rPr>
                <w:rFonts w:ascii="宋体" w:hAnsi="宋体" w:eastAsia="宋体"/>
                <w:sz w:val="16"/>
              </w:rPr>
              <w:t>培养研究生人数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0D82">
            <w:pPr>
              <w:jc w:val="center"/>
            </w:pPr>
            <w:r>
              <w:rPr>
                <w:rFonts w:ascii="宋体" w:hAnsi="宋体" w:eastAsia="宋体"/>
                <w:sz w:val="16"/>
              </w:rPr>
              <w:t>=2名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B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D038">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0F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EC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36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2BFD">
            <w:pPr>
              <w:jc w:val="center"/>
            </w:pPr>
            <w:r>
              <w:rPr>
                <w:rFonts w:ascii="宋体" w:hAnsi="宋体" w:eastAsia="宋体"/>
                <w:sz w:val="16"/>
              </w:rPr>
              <w:t>=2名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79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7E7AF">
            <w:pPr>
              <w:jc w:val="center"/>
            </w:pPr>
          </w:p>
        </w:tc>
      </w:tr>
      <w:tr w14:paraId="53988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07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7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F2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97F5">
            <w:pPr>
              <w:jc w:val="center"/>
            </w:pPr>
            <w:r>
              <w:rPr>
                <w:rFonts w:ascii="宋体" w:hAnsi="宋体" w:eastAsia="宋体"/>
                <w:sz w:val="16"/>
              </w:rPr>
              <w:t>撰写核心论文数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C9CB">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E1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4F91">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EB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0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1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0639">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4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1556B">
            <w:pPr>
              <w:jc w:val="center"/>
            </w:pPr>
          </w:p>
        </w:tc>
      </w:tr>
      <w:tr w14:paraId="28AE9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6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08B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1F9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7A56">
            <w:pPr>
              <w:jc w:val="center"/>
            </w:pPr>
            <w:r>
              <w:rPr>
                <w:rFonts w:ascii="宋体" w:hAnsi="宋体" w:eastAsia="宋体"/>
                <w:sz w:val="16"/>
              </w:rPr>
              <w:t>研究生毕业率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0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85D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D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78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84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49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F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54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75D6">
            <w:pPr>
              <w:jc w:val="center"/>
            </w:pPr>
          </w:p>
        </w:tc>
      </w:tr>
      <w:tr w14:paraId="5E971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DB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C2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2E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29A0">
            <w:pPr>
              <w:jc w:val="center"/>
            </w:pPr>
            <w:r>
              <w:rPr>
                <w:rFonts w:ascii="宋体" w:hAnsi="宋体" w:eastAsia="宋体"/>
                <w:sz w:val="16"/>
              </w:rPr>
              <w:t>核心论文发表率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6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7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9D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74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3A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3D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3E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F3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2C17">
            <w:pPr>
              <w:jc w:val="center"/>
            </w:pPr>
          </w:p>
        </w:tc>
      </w:tr>
      <w:tr w14:paraId="6680C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E4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6B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F4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FB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099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D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CF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96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C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58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D71B">
            <w:pPr>
              <w:jc w:val="center"/>
            </w:pPr>
            <w:r>
              <w:rPr>
                <w:rFonts w:ascii="宋体" w:hAnsi="宋体" w:eastAsia="宋体"/>
                <w:sz w:val="16"/>
              </w:rPr>
              <w:t>=2024年7月15日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8C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EF891">
            <w:pPr>
              <w:jc w:val="center"/>
            </w:pPr>
          </w:p>
        </w:tc>
      </w:tr>
      <w:tr w14:paraId="22E62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E83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BE4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F3A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1636">
            <w:pPr>
              <w:jc w:val="center"/>
            </w:pPr>
            <w:r>
              <w:rPr>
                <w:rFonts w:ascii="宋体" w:hAnsi="宋体" w:eastAsia="宋体"/>
                <w:sz w:val="16"/>
              </w:rPr>
              <w:t>研究及生产材料购置费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6CA8">
            <w:pPr>
              <w:jc w:val="center"/>
            </w:pPr>
            <w:r>
              <w:rPr>
                <w:rFonts w:ascii="宋体" w:hAnsi="宋体" w:eastAsia="宋体"/>
                <w:sz w:val="16"/>
              </w:rPr>
              <w:t>&lt;=3.80万元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7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74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C266">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4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B1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B62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BF37">
            <w:pPr>
              <w:jc w:val="center"/>
            </w:pPr>
            <w:r>
              <w:rPr>
                <w:rFonts w:ascii="宋体" w:hAnsi="宋体" w:eastAsia="宋体"/>
                <w:sz w:val="16"/>
              </w:rPr>
              <w:t>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C6D02">
            <w:pPr>
              <w:jc w:val="center"/>
            </w:pPr>
            <w:r>
              <w:rPr>
                <w:rFonts w:ascii="宋体" w:hAnsi="宋体" w:eastAsia="宋体"/>
                <w:sz w:val="16"/>
              </w:rPr>
              <w:t>购买材料较多，未支出管理费，全部用于材料费，改进措施：严格按照预算支出。</w:t>
            </w:r>
          </w:p>
        </w:tc>
      </w:tr>
      <w:tr w14:paraId="7FADC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2B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1F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C1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5949">
            <w:pPr>
              <w:jc w:val="center"/>
            </w:pPr>
            <w:r>
              <w:rPr>
                <w:rFonts w:ascii="宋体" w:hAnsi="宋体" w:eastAsia="宋体"/>
                <w:sz w:val="16"/>
              </w:rPr>
              <w:t>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C481">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4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04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885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EA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C7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539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1B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C35A3">
            <w:pPr>
              <w:jc w:val="center"/>
            </w:pPr>
            <w:r>
              <w:rPr>
                <w:rFonts w:ascii="宋体" w:hAnsi="宋体" w:eastAsia="宋体"/>
                <w:sz w:val="16"/>
              </w:rPr>
              <w:t>本次拨付费用全部用于材料费用，管理费未支出。改进措施：按时支出管理费，本年度管理费将从上年拨付结转资金中支出。</w:t>
            </w:r>
          </w:p>
        </w:tc>
      </w:tr>
      <w:tr w14:paraId="0119B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FB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AC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82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3F96">
            <w:pPr>
              <w:jc w:val="center"/>
            </w:pPr>
            <w:r>
              <w:rPr>
                <w:rFonts w:ascii="宋体" w:hAnsi="宋体" w:eastAsia="宋体"/>
                <w:sz w:val="16"/>
              </w:rPr>
              <w:t>提高医院的科研能力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8F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D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45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C7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7C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D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201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39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9B9F">
            <w:pPr>
              <w:jc w:val="center"/>
            </w:pPr>
          </w:p>
        </w:tc>
      </w:tr>
      <w:tr w14:paraId="5A4F6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DC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33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14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363C">
            <w:pPr>
              <w:jc w:val="center"/>
            </w:pPr>
            <w:r>
              <w:rPr>
                <w:rFonts w:ascii="宋体" w:hAnsi="宋体" w:eastAsia="宋体"/>
                <w:sz w:val="16"/>
              </w:rPr>
              <w:t>医务人员使用满意度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11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0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A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FF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2F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14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3C54">
            <w:pPr>
              <w:jc w:val="center"/>
            </w:pPr>
            <w:r>
              <w:rPr>
                <w:rFonts w:ascii="宋体" w:hAnsi="宋体" w:eastAsia="宋体"/>
                <w:sz w:val="16"/>
              </w:rPr>
              <w:t>=94.8%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8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C250">
            <w:pPr>
              <w:jc w:val="center"/>
            </w:pPr>
            <w:r>
              <w:rPr>
                <w:rFonts w:ascii="宋体" w:hAnsi="宋体" w:eastAsia="宋体"/>
                <w:sz w:val="16"/>
              </w:rPr>
              <w:t>医务人员对操作流程不够熟悉，患者接受能力不够高，整改措施：进一步加强防护罩使用流程培训。</w:t>
            </w:r>
          </w:p>
        </w:tc>
      </w:tr>
      <w:tr w14:paraId="7AD758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C1B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8C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D77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5156">
            <w:pPr>
              <w:jc w:val="center"/>
            </w:pPr>
            <w:r>
              <w:rPr>
                <w:rFonts w:ascii="宋体" w:hAnsi="宋体" w:eastAsia="宋体"/>
                <w:sz w:val="16"/>
              </w:rPr>
              <w:t>97.05分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718433"/>
        </w:tc>
      </w:tr>
    </w:tbl>
    <w:p w14:paraId="7A43A0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4F0A2728">
        <w:tblPrEx>
          <w:tblCellMar>
            <w:top w:w="0" w:type="dxa"/>
            <w:left w:w="108" w:type="dxa"/>
            <w:bottom w:w="0" w:type="dxa"/>
            <w:right w:w="108" w:type="dxa"/>
          </w:tblCellMar>
        </w:tblPrEx>
        <w:tc>
          <w:tcPr>
            <w:tcW w:w="8848" w:type="dxa"/>
            <w:gridSpan w:val="14"/>
            <w:vAlign w:val="center"/>
          </w:tcPr>
          <w:p w14:paraId="10AFC58F">
            <w:pPr>
              <w:jc w:val="center"/>
            </w:pPr>
            <w:r>
              <w:rPr>
                <w:rFonts w:ascii="宋体" w:hAnsi="宋体" w:eastAsia="宋体"/>
                <w:sz w:val="24"/>
              </w:rPr>
              <w:t>项目支出绩效自评表</w:t>
            </w:r>
          </w:p>
        </w:tc>
      </w:tr>
      <w:tr w14:paraId="0D98FB5B">
        <w:tblPrEx>
          <w:tblCellMar>
            <w:top w:w="0" w:type="dxa"/>
            <w:left w:w="108" w:type="dxa"/>
            <w:bottom w:w="0" w:type="dxa"/>
            <w:right w:w="108" w:type="dxa"/>
          </w:tblCellMar>
        </w:tblPrEx>
        <w:tc>
          <w:tcPr>
            <w:tcW w:w="8848" w:type="dxa"/>
            <w:gridSpan w:val="14"/>
            <w:vAlign w:val="center"/>
          </w:tcPr>
          <w:p w14:paraId="770DD41B">
            <w:pPr>
              <w:jc w:val="center"/>
            </w:pPr>
            <w:r>
              <w:rPr>
                <w:rFonts w:ascii="宋体" w:hAnsi="宋体" w:eastAsia="宋体"/>
                <w:sz w:val="24"/>
              </w:rPr>
              <w:t>(2024年度)</w:t>
            </w:r>
          </w:p>
        </w:tc>
      </w:tr>
      <w:tr w14:paraId="251BFB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31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FBAFCE">
            <w:pPr>
              <w:jc w:val="center"/>
            </w:pPr>
            <w:r>
              <w:rPr>
                <w:rFonts w:ascii="宋体" w:hAnsi="宋体" w:eastAsia="宋体"/>
                <w:sz w:val="16"/>
              </w:rPr>
              <w:t>医院设备购置项目</w:t>
            </w:r>
          </w:p>
        </w:tc>
      </w:tr>
      <w:tr w14:paraId="43B15E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C1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4B0C0">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EA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F7F777">
            <w:pPr>
              <w:jc w:val="center"/>
            </w:pPr>
            <w:r>
              <w:rPr>
                <w:rFonts w:ascii="宋体" w:hAnsi="宋体" w:eastAsia="宋体"/>
                <w:sz w:val="16"/>
              </w:rPr>
              <w:t>新疆维吾尔自治区喀什地区第一人民医院</w:t>
            </w:r>
          </w:p>
        </w:tc>
      </w:tr>
      <w:tr w14:paraId="1A8AFC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3C5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96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034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E9A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52D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3CE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C0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24DB">
            <w:pPr>
              <w:jc w:val="center"/>
            </w:pPr>
            <w:r>
              <w:rPr>
                <w:rFonts w:ascii="宋体" w:hAnsi="宋体" w:eastAsia="宋体"/>
                <w:sz w:val="16"/>
              </w:rPr>
              <w:t>得分</w:t>
            </w:r>
          </w:p>
        </w:tc>
      </w:tr>
      <w:tr w14:paraId="44984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B17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F05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B545">
            <w:pPr>
              <w:jc w:val="center"/>
            </w:pPr>
            <w:r>
              <w:rPr>
                <w:rFonts w:ascii="宋体" w:hAnsi="宋体" w:eastAsia="宋体"/>
                <w:sz w:val="16"/>
              </w:rPr>
              <w:t>9,236.55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0FFB">
            <w:pPr>
              <w:jc w:val="center"/>
            </w:pPr>
            <w:r>
              <w:rPr>
                <w:rFonts w:ascii="宋体" w:hAnsi="宋体" w:eastAsia="宋体"/>
                <w:sz w:val="16"/>
              </w:rPr>
              <w:t>9,236.55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3EC83">
            <w:pPr>
              <w:jc w:val="center"/>
            </w:pPr>
            <w:r>
              <w:rPr>
                <w:rFonts w:ascii="宋体" w:hAnsi="宋体" w:eastAsia="宋体"/>
                <w:sz w:val="16"/>
              </w:rPr>
              <w:t>2,858.36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7DC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AA25D">
            <w:pPr>
              <w:jc w:val="center"/>
            </w:pPr>
            <w:r>
              <w:rPr>
                <w:rFonts w:ascii="宋体" w:hAnsi="宋体" w:eastAsia="宋体"/>
                <w:sz w:val="16"/>
              </w:rPr>
              <w:t>30.9%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4AE2">
            <w:pPr>
              <w:jc w:val="center"/>
            </w:pPr>
            <w:r>
              <w:rPr>
                <w:rFonts w:ascii="宋体" w:hAnsi="宋体" w:eastAsia="宋体"/>
                <w:sz w:val="16"/>
              </w:rPr>
              <w:t>0.00分</w:t>
            </w:r>
          </w:p>
        </w:tc>
      </w:tr>
      <w:tr w14:paraId="6B472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DD3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DCC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015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553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67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CC7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B0C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1CF3">
            <w:pPr>
              <w:jc w:val="center"/>
            </w:pPr>
            <w:r>
              <w:rPr>
                <w:rFonts w:ascii="宋体" w:hAnsi="宋体" w:eastAsia="宋体"/>
                <w:sz w:val="16"/>
              </w:rPr>
              <w:t>—</w:t>
            </w:r>
          </w:p>
        </w:tc>
      </w:tr>
      <w:tr w14:paraId="6892C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E9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0E1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3A7ED">
            <w:pPr>
              <w:jc w:val="center"/>
            </w:pPr>
            <w:r>
              <w:rPr>
                <w:rFonts w:ascii="宋体" w:hAnsi="宋体" w:eastAsia="宋体"/>
                <w:sz w:val="16"/>
              </w:rPr>
              <w:t>9,236.55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A3B1">
            <w:pPr>
              <w:jc w:val="center"/>
            </w:pPr>
            <w:r>
              <w:rPr>
                <w:rFonts w:ascii="宋体" w:hAnsi="宋体" w:eastAsia="宋体"/>
                <w:sz w:val="16"/>
              </w:rPr>
              <w:t>9,236.55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43BE">
            <w:pPr>
              <w:jc w:val="center"/>
            </w:pPr>
            <w:r>
              <w:rPr>
                <w:rFonts w:ascii="宋体" w:hAnsi="宋体" w:eastAsia="宋体"/>
                <w:sz w:val="16"/>
              </w:rPr>
              <w:t>2,858.36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5AB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9D4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16FA">
            <w:pPr>
              <w:jc w:val="center"/>
            </w:pPr>
            <w:r>
              <w:rPr>
                <w:rFonts w:ascii="宋体" w:hAnsi="宋体" w:eastAsia="宋体"/>
                <w:sz w:val="16"/>
              </w:rPr>
              <w:t>—</w:t>
            </w:r>
          </w:p>
        </w:tc>
      </w:tr>
      <w:tr w14:paraId="5218FA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E32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B9D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C8D01A">
            <w:pPr>
              <w:jc w:val="center"/>
            </w:pPr>
            <w:r>
              <w:rPr>
                <w:rFonts w:ascii="宋体" w:hAnsi="宋体" w:eastAsia="宋体"/>
                <w:sz w:val="16"/>
              </w:rPr>
              <w:t>实际完成情况</w:t>
            </w:r>
          </w:p>
        </w:tc>
      </w:tr>
      <w:tr w14:paraId="2F3ED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FD6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93B9F4">
            <w:pPr>
              <w:jc w:val="both"/>
            </w:pPr>
            <w:r>
              <w:rPr>
                <w:rFonts w:ascii="宋体" w:hAnsi="宋体" w:eastAsia="宋体"/>
                <w:sz w:val="16"/>
              </w:rPr>
              <w:t>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项目总投资9236.55万元，购买医院设备监护仪、注射泵、核磁、CT、数字胃肠机等医疗设备一批、电脑打印机等办公设备以及病房辅助设备等一批，满足医院实际发展需求，更好</w:t>
            </w:r>
            <w:r>
              <w:rPr>
                <w:rFonts w:hint="eastAsia" w:ascii="宋体" w:hAnsi="宋体"/>
                <w:sz w:val="16"/>
                <w:lang w:eastAsia="zh-CN"/>
              </w:rPr>
              <w:t>地</w:t>
            </w:r>
            <w:r>
              <w:rPr>
                <w:rFonts w:ascii="宋体" w:hAnsi="宋体" w:eastAsia="宋体"/>
                <w:sz w:val="16"/>
              </w:rPr>
              <w:t>提高诊疗服务。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B8736">
            <w:pPr>
              <w:jc w:val="both"/>
            </w:pPr>
            <w:r>
              <w:rPr>
                <w:rFonts w:ascii="宋体" w:hAnsi="宋体" w:eastAsia="宋体"/>
                <w:sz w:val="16"/>
              </w:rPr>
              <w:t>购买医院设备监护仪、注射泵、核磁、CT、数字胃肠机等医疗设备一批、电脑打印机等办公设备以及病房辅助设备等一批，共计2197台/套已完成验收并使用，满足医院实际发展需求，</w:t>
            </w:r>
            <w:r>
              <w:rPr>
                <w:rFonts w:hint="eastAsia" w:ascii="宋体" w:hAnsi="宋体"/>
                <w:sz w:val="16"/>
                <w:lang w:eastAsia="zh-CN"/>
              </w:rPr>
              <w:t>更好地</w:t>
            </w:r>
            <w:r>
              <w:rPr>
                <w:rFonts w:ascii="宋体" w:hAnsi="宋体" w:eastAsia="宋体"/>
                <w:sz w:val="16"/>
              </w:rPr>
              <w:t>提高诊疗服务。</w:t>
            </w:r>
            <w:r>
              <w:rPr>
                <w:rFonts w:ascii="宋体" w:hAnsi="宋体" w:eastAsia="宋体"/>
                <w:sz w:val="16"/>
              </w:rPr>
              <w:br w:type="textWrapping"/>
            </w:r>
          </w:p>
        </w:tc>
      </w:tr>
      <w:tr w14:paraId="3A3086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C1A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8A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30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45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9A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40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F5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C5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35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98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6D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88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0649A">
            <w:pPr>
              <w:jc w:val="center"/>
            </w:pPr>
            <w:r>
              <w:rPr>
                <w:rFonts w:ascii="宋体" w:hAnsi="宋体" w:eastAsia="宋体"/>
                <w:sz w:val="16"/>
              </w:rPr>
              <w:t>偏差原因分析及改进措施</w:t>
            </w:r>
          </w:p>
        </w:tc>
      </w:tr>
      <w:tr w14:paraId="66FDEF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8E3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EA46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02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95F1">
            <w:pPr>
              <w:jc w:val="center"/>
            </w:pPr>
            <w:r>
              <w:rPr>
                <w:rFonts w:ascii="宋体" w:hAnsi="宋体" w:eastAsia="宋体"/>
                <w:sz w:val="16"/>
              </w:rPr>
              <w:t>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29D1">
            <w:pPr>
              <w:jc w:val="center"/>
            </w:pPr>
            <w:r>
              <w:rPr>
                <w:rFonts w:ascii="宋体" w:hAnsi="宋体" w:eastAsia="宋体"/>
                <w:sz w:val="16"/>
              </w:rPr>
              <w:t>&gt;=1000台/套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6C6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B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7E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9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51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2127">
            <w:pPr>
              <w:jc w:val="center"/>
            </w:pPr>
            <w:r>
              <w:rPr>
                <w:rFonts w:ascii="宋体" w:hAnsi="宋体" w:eastAsia="宋体"/>
                <w:sz w:val="16"/>
              </w:rPr>
              <w:t>=2197台/套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D5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98217">
            <w:pPr>
              <w:jc w:val="center"/>
            </w:pPr>
            <w:r>
              <w:rPr>
                <w:rFonts w:ascii="宋体" w:hAnsi="宋体" w:eastAsia="宋体"/>
                <w:sz w:val="16"/>
              </w:rPr>
              <w:t>偏差原因：指标设置不精准，市场调研不足，价格波动导致采购价格低，采购数量多。改进措施：事前对市场充分调研，确定准确的采购数量及单价。</w:t>
            </w:r>
          </w:p>
        </w:tc>
      </w:tr>
      <w:tr w14:paraId="4ADA7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D6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C81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55C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2FF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6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0BA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5D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E5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D2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7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A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ED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0413">
            <w:pPr>
              <w:jc w:val="center"/>
            </w:pPr>
          </w:p>
        </w:tc>
      </w:tr>
      <w:tr w14:paraId="3F015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AC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41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BA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563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8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403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AD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14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9A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57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8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14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E8796">
            <w:pPr>
              <w:jc w:val="center"/>
            </w:pPr>
          </w:p>
        </w:tc>
      </w:tr>
      <w:tr w14:paraId="665EF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86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F3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B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006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407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1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75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D3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87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8D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A20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86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92C1A">
            <w:pPr>
              <w:jc w:val="center"/>
            </w:pPr>
          </w:p>
        </w:tc>
      </w:tr>
      <w:tr w14:paraId="5E86C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C3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69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A2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E86A">
            <w:pPr>
              <w:jc w:val="center"/>
            </w:pPr>
            <w:r>
              <w:rPr>
                <w:rFonts w:ascii="宋体" w:hAnsi="宋体" w:eastAsia="宋体"/>
                <w:sz w:val="16"/>
              </w:rPr>
              <w:t>设备平均采购成本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BEAD">
            <w:pPr>
              <w:jc w:val="center"/>
            </w:pPr>
            <w:r>
              <w:rPr>
                <w:rFonts w:ascii="宋体" w:hAnsi="宋体" w:eastAsia="宋体"/>
                <w:sz w:val="16"/>
              </w:rPr>
              <w:t>&lt;=9.24万元/台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674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47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8A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6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2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C311">
            <w:pPr>
              <w:jc w:val="center"/>
            </w:pPr>
            <w:r>
              <w:rPr>
                <w:rFonts w:ascii="宋体" w:hAnsi="宋体" w:eastAsia="宋体"/>
                <w:sz w:val="16"/>
              </w:rPr>
              <w:t>=1.301万元/台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96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0C673">
            <w:pPr>
              <w:jc w:val="center"/>
            </w:pPr>
            <w:r>
              <w:rPr>
                <w:rFonts w:ascii="宋体" w:hAnsi="宋体" w:eastAsia="宋体"/>
                <w:sz w:val="16"/>
              </w:rPr>
              <w:t>偏差原因：指标设置时计算不准确。改进措施：设置指标时要更加精准。</w:t>
            </w:r>
          </w:p>
        </w:tc>
      </w:tr>
      <w:tr w14:paraId="5D2D3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FA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14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372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5134">
            <w:pPr>
              <w:jc w:val="center"/>
            </w:pPr>
            <w:r>
              <w:rPr>
                <w:rFonts w:ascii="宋体" w:hAnsi="宋体" w:eastAsia="宋体"/>
                <w:sz w:val="16"/>
              </w:rPr>
              <w:t>设备正常运行率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C6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958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21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C8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B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00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1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0825">
            <w:pPr>
              <w:jc w:val="center"/>
            </w:pPr>
            <w:r>
              <w:rPr>
                <w:rFonts w:ascii="宋体" w:hAnsi="宋体" w:eastAsia="宋体"/>
                <w:sz w:val="16"/>
              </w:rPr>
              <w:t>18.95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2E666">
            <w:pPr>
              <w:jc w:val="center"/>
            </w:pPr>
            <w:r>
              <w:rPr>
                <w:rFonts w:ascii="宋体" w:hAnsi="宋体" w:eastAsia="宋体"/>
                <w:sz w:val="16"/>
              </w:rPr>
              <w:t>偏差原因：指标设置不准确。改进措施：设置指标要充分分析，避免出现指标不准确。</w:t>
            </w:r>
          </w:p>
        </w:tc>
      </w:tr>
      <w:tr w14:paraId="2D33E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AE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84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11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575B">
            <w:pPr>
              <w:jc w:val="center"/>
            </w:pPr>
            <w:r>
              <w:rPr>
                <w:rFonts w:ascii="宋体" w:hAnsi="宋体" w:eastAsia="宋体"/>
                <w:sz w:val="16"/>
              </w:rPr>
              <w:t>使用科室人员满意度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92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D4C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3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65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CB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5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89D0">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90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B5BB5">
            <w:pPr>
              <w:jc w:val="center"/>
            </w:pPr>
            <w:r>
              <w:rPr>
                <w:rFonts w:ascii="宋体" w:hAnsi="宋体" w:eastAsia="宋体"/>
                <w:sz w:val="16"/>
              </w:rPr>
              <w:t>偏差原因：设置指标时未结合往年满意度调查表。改进措施：设置指标时要参考往年满意度调查表，使指标值更加准确。</w:t>
            </w:r>
          </w:p>
        </w:tc>
      </w:tr>
      <w:tr w14:paraId="321446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BAC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63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5A1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0574">
            <w:pPr>
              <w:jc w:val="center"/>
            </w:pPr>
            <w:r>
              <w:rPr>
                <w:rFonts w:ascii="宋体" w:hAnsi="宋体" w:eastAsia="宋体"/>
                <w:sz w:val="16"/>
              </w:rPr>
              <w:t>58.95分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4D2F52"/>
        </w:tc>
      </w:tr>
    </w:tbl>
    <w:p w14:paraId="33D2A9EC">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96"/>
        <w:gridCol w:w="856"/>
        <w:gridCol w:w="610"/>
        <w:gridCol w:w="610"/>
        <w:gridCol w:w="617"/>
        <w:gridCol w:w="610"/>
        <w:gridCol w:w="610"/>
        <w:gridCol w:w="776"/>
        <w:gridCol w:w="631"/>
        <w:gridCol w:w="578"/>
        <w:gridCol w:w="624"/>
      </w:tblGrid>
      <w:tr w14:paraId="7637128C">
        <w:tblPrEx>
          <w:tblCellMar>
            <w:top w:w="0" w:type="dxa"/>
            <w:left w:w="108" w:type="dxa"/>
            <w:bottom w:w="0" w:type="dxa"/>
            <w:right w:w="108" w:type="dxa"/>
          </w:tblCellMar>
        </w:tblPrEx>
        <w:tc>
          <w:tcPr>
            <w:tcW w:w="8848" w:type="dxa"/>
            <w:gridSpan w:val="14"/>
            <w:vAlign w:val="center"/>
          </w:tcPr>
          <w:p w14:paraId="7230B42D">
            <w:pPr>
              <w:jc w:val="center"/>
            </w:pPr>
            <w:r>
              <w:rPr>
                <w:rFonts w:ascii="宋体" w:hAnsi="宋体" w:eastAsia="宋体"/>
                <w:sz w:val="24"/>
              </w:rPr>
              <w:t>项目支出绩效自评表</w:t>
            </w:r>
          </w:p>
        </w:tc>
      </w:tr>
      <w:tr w14:paraId="5F1F1419">
        <w:tblPrEx>
          <w:tblCellMar>
            <w:top w:w="0" w:type="dxa"/>
            <w:left w:w="108" w:type="dxa"/>
            <w:bottom w:w="0" w:type="dxa"/>
            <w:right w:w="108" w:type="dxa"/>
          </w:tblCellMar>
        </w:tblPrEx>
        <w:tc>
          <w:tcPr>
            <w:tcW w:w="8848" w:type="dxa"/>
            <w:gridSpan w:val="14"/>
            <w:vAlign w:val="center"/>
          </w:tcPr>
          <w:p w14:paraId="6AF6BF0F">
            <w:pPr>
              <w:jc w:val="center"/>
            </w:pPr>
            <w:r>
              <w:rPr>
                <w:rFonts w:ascii="宋体" w:hAnsi="宋体" w:eastAsia="宋体"/>
                <w:sz w:val="24"/>
              </w:rPr>
              <w:t>(2024年度)</w:t>
            </w:r>
          </w:p>
        </w:tc>
      </w:tr>
      <w:tr w14:paraId="402D30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60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039824">
            <w:pPr>
              <w:jc w:val="center"/>
            </w:pPr>
            <w:r>
              <w:rPr>
                <w:rFonts w:ascii="宋体" w:hAnsi="宋体" w:eastAsia="宋体"/>
                <w:sz w:val="16"/>
              </w:rPr>
              <w:t>喀什地区干部人才援疆统筹项目</w:t>
            </w:r>
          </w:p>
        </w:tc>
      </w:tr>
      <w:tr w14:paraId="36268B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5C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E73F6">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9E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6C3631">
            <w:pPr>
              <w:jc w:val="center"/>
            </w:pPr>
            <w:r>
              <w:rPr>
                <w:rFonts w:ascii="宋体" w:hAnsi="宋体" w:eastAsia="宋体"/>
                <w:sz w:val="16"/>
              </w:rPr>
              <w:t>新疆维吾尔自治区喀什地区第一人民医院</w:t>
            </w:r>
          </w:p>
        </w:tc>
      </w:tr>
      <w:tr w14:paraId="158388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872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82A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3A2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E5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40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AB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38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8248">
            <w:pPr>
              <w:jc w:val="center"/>
            </w:pPr>
            <w:r>
              <w:rPr>
                <w:rFonts w:ascii="宋体" w:hAnsi="宋体" w:eastAsia="宋体"/>
                <w:sz w:val="16"/>
              </w:rPr>
              <w:t>得分</w:t>
            </w:r>
          </w:p>
        </w:tc>
      </w:tr>
      <w:tr w14:paraId="6534C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F4F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771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F7F8">
            <w:pPr>
              <w:jc w:val="center"/>
            </w:pPr>
            <w:r>
              <w:rPr>
                <w:rFonts w:ascii="宋体" w:hAnsi="宋体" w:eastAsia="宋体"/>
                <w:sz w:val="16"/>
              </w:rPr>
              <w:t>241.12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09A6C">
            <w:pPr>
              <w:jc w:val="center"/>
            </w:pPr>
            <w:r>
              <w:rPr>
                <w:rFonts w:ascii="宋体" w:hAnsi="宋体" w:eastAsia="宋体"/>
                <w:sz w:val="16"/>
              </w:rPr>
              <w:t>241.12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C048C">
            <w:pPr>
              <w:jc w:val="center"/>
            </w:pPr>
            <w:r>
              <w:rPr>
                <w:rFonts w:ascii="宋体" w:hAnsi="宋体" w:eastAsia="宋体"/>
                <w:sz w:val="16"/>
              </w:rPr>
              <w:t>156.07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D0F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1C63">
            <w:pPr>
              <w:jc w:val="center"/>
            </w:pPr>
            <w:r>
              <w:rPr>
                <w:rFonts w:ascii="宋体" w:hAnsi="宋体" w:eastAsia="宋体"/>
                <w:sz w:val="16"/>
              </w:rPr>
              <w:t>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E1C9">
            <w:pPr>
              <w:jc w:val="center"/>
            </w:pPr>
            <w:r>
              <w:rPr>
                <w:rFonts w:ascii="宋体" w:hAnsi="宋体" w:eastAsia="宋体"/>
                <w:sz w:val="16"/>
              </w:rPr>
              <w:t>1.18分</w:t>
            </w:r>
          </w:p>
        </w:tc>
      </w:tr>
      <w:tr w14:paraId="1118B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FFE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25D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F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2A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A6B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6A2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CA7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5E06">
            <w:pPr>
              <w:jc w:val="center"/>
            </w:pPr>
            <w:r>
              <w:rPr>
                <w:rFonts w:ascii="宋体" w:hAnsi="宋体" w:eastAsia="宋体"/>
                <w:sz w:val="16"/>
              </w:rPr>
              <w:t>—</w:t>
            </w:r>
          </w:p>
        </w:tc>
      </w:tr>
      <w:tr w14:paraId="3E10E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A36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818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2FE6">
            <w:pPr>
              <w:jc w:val="center"/>
            </w:pPr>
            <w:r>
              <w:rPr>
                <w:rFonts w:ascii="宋体" w:hAnsi="宋体" w:eastAsia="宋体"/>
                <w:sz w:val="16"/>
              </w:rPr>
              <w:t>241.12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FDF67">
            <w:pPr>
              <w:jc w:val="center"/>
            </w:pPr>
            <w:r>
              <w:rPr>
                <w:rFonts w:ascii="宋体" w:hAnsi="宋体" w:eastAsia="宋体"/>
                <w:sz w:val="16"/>
              </w:rPr>
              <w:t>241.12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C3A88">
            <w:pPr>
              <w:jc w:val="center"/>
            </w:pPr>
            <w:r>
              <w:rPr>
                <w:rFonts w:ascii="宋体" w:hAnsi="宋体" w:eastAsia="宋体"/>
                <w:sz w:val="16"/>
              </w:rPr>
              <w:t>156.07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C4F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6DC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023B">
            <w:pPr>
              <w:jc w:val="center"/>
            </w:pPr>
            <w:r>
              <w:rPr>
                <w:rFonts w:ascii="宋体" w:hAnsi="宋体" w:eastAsia="宋体"/>
                <w:sz w:val="16"/>
              </w:rPr>
              <w:t>—</w:t>
            </w:r>
          </w:p>
        </w:tc>
      </w:tr>
      <w:tr w14:paraId="371933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B91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3B7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62E7B">
            <w:pPr>
              <w:jc w:val="center"/>
            </w:pPr>
            <w:r>
              <w:rPr>
                <w:rFonts w:ascii="宋体" w:hAnsi="宋体" w:eastAsia="宋体"/>
                <w:sz w:val="16"/>
              </w:rPr>
              <w:t>实际完成情况</w:t>
            </w:r>
          </w:p>
        </w:tc>
      </w:tr>
      <w:tr w14:paraId="7B9E3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D7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F18EBF">
            <w:pPr>
              <w:jc w:val="both"/>
            </w:pPr>
            <w:r>
              <w:rPr>
                <w:rFonts w:ascii="宋体" w:hAnsi="宋体" w:eastAsia="宋体"/>
                <w:sz w:val="16"/>
              </w:rPr>
              <w:t>该项目共计250万元，2023年支出8.87万元，2024年剩余资金241.13万元。项目一：根据项目的计划，本年项目组成员参加会议或举办会议2</w:t>
            </w:r>
            <w:r>
              <w:rPr>
                <w:rFonts w:hint="eastAsia" w:ascii="宋体" w:hAnsi="宋体"/>
                <w:sz w:val="16"/>
                <w:lang w:eastAsia="zh-CN"/>
              </w:rPr>
              <w:t>～</w:t>
            </w:r>
            <w:r>
              <w:rPr>
                <w:rFonts w:ascii="宋体" w:hAnsi="宋体" w:eastAsia="宋体"/>
                <w:sz w:val="16"/>
              </w:rPr>
              <w:t>3次，培养科研骨干人才不超过10人；产生设备费不超过24.4万元、技术服务费和培训费不超过80万元、差旅费不超过10万。项目二：完善南疆医疗大数据中心的建设和运维，深入研究南疆地区特色疾病和重大疾病的智能诊断，组织专家讲座和学术研讨会，邀请国内外专家和学者参与研究，促进实验室的学术交流和合作。项目三：向地区卫健委申报喀什地区肿瘤规范化诊疗培训中心项目，设立培训老师、培训课程、培训内容、师资标准、考核标准、考核要求，设计数据库指标。 项目四：</w:t>
            </w:r>
            <w:r>
              <w:rPr>
                <w:rFonts w:hint="eastAsia" w:ascii="宋体" w:hAnsi="宋体"/>
                <w:sz w:val="16"/>
                <w:lang w:eastAsia="zh-CN"/>
              </w:rPr>
              <w:t>三维重建</w:t>
            </w:r>
            <w:r>
              <w:rPr>
                <w:rFonts w:ascii="宋体" w:hAnsi="宋体" w:eastAsia="宋体"/>
                <w:sz w:val="16"/>
              </w:rPr>
              <w:t>数据整理及继续完善、储存数据。购买手术放大镜或其余相关材料，产生3万元的耗材费。提高医院诊疗水平。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178EE0">
            <w:pPr>
              <w:jc w:val="both"/>
            </w:pPr>
            <w:r>
              <w:rPr>
                <w:rFonts w:ascii="宋体" w:hAnsi="宋体" w:eastAsia="宋体"/>
                <w:sz w:val="16"/>
              </w:rPr>
              <w:t>根据项目的计划，本年项目组成员参加会议或举办会议共3次，培养科研骨干人才共10人；组织专家讲座和学术研讨会，邀请国内外专家和学者参与研究2次，促进实验室的学术交流和合作，向地区卫健委申报喀什地区肿瘤规范化诊疗培训2次，本项目经费执行共计156.07万元，深入研究南疆地区特色疾病和重大疾病的智能诊断，提高医院诊疗水平。</w:t>
            </w:r>
          </w:p>
        </w:tc>
      </w:tr>
      <w:tr w14:paraId="6DB7F2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679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55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08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7F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6B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BB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A2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D4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2B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04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37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B6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75008">
            <w:pPr>
              <w:jc w:val="center"/>
            </w:pPr>
            <w:r>
              <w:rPr>
                <w:rFonts w:ascii="宋体" w:hAnsi="宋体" w:eastAsia="宋体"/>
                <w:sz w:val="16"/>
              </w:rPr>
              <w:t>偏差原因分析及改进措施</w:t>
            </w:r>
          </w:p>
        </w:tc>
      </w:tr>
      <w:tr w14:paraId="34AD55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5D9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22E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CED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7576">
            <w:pPr>
              <w:jc w:val="center"/>
            </w:pPr>
            <w:r>
              <w:rPr>
                <w:rFonts w:ascii="宋体" w:hAnsi="宋体" w:eastAsia="宋体"/>
                <w:sz w:val="16"/>
              </w:rPr>
              <w:t>举办或参加相关学术会议（次）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495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0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09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AA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4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9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967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EC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D4F74">
            <w:pPr>
              <w:jc w:val="center"/>
            </w:pPr>
          </w:p>
        </w:tc>
      </w:tr>
      <w:tr w14:paraId="2EB09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E5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9A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5C1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0873">
            <w:pPr>
              <w:jc w:val="center"/>
            </w:pPr>
            <w:r>
              <w:rPr>
                <w:rFonts w:ascii="宋体" w:hAnsi="宋体" w:eastAsia="宋体"/>
                <w:sz w:val="16"/>
              </w:rPr>
              <w:t>培养骨干人才（人）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4761">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4B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07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49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F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1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000C">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F3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7CCB">
            <w:pPr>
              <w:jc w:val="center"/>
            </w:pPr>
          </w:p>
        </w:tc>
      </w:tr>
      <w:tr w14:paraId="51104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47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F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1A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1A1F">
            <w:pPr>
              <w:jc w:val="center"/>
            </w:pPr>
            <w:r>
              <w:rPr>
                <w:rFonts w:ascii="宋体" w:hAnsi="宋体" w:eastAsia="宋体"/>
                <w:sz w:val="16"/>
              </w:rPr>
              <w:t>邀请专家来院开展活动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B56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1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9F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43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49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D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505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80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9FB62">
            <w:pPr>
              <w:jc w:val="center"/>
            </w:pPr>
          </w:p>
        </w:tc>
      </w:tr>
      <w:tr w14:paraId="2CDAB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58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E9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AB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C298">
            <w:pPr>
              <w:jc w:val="center"/>
            </w:pPr>
            <w:r>
              <w:rPr>
                <w:rFonts w:ascii="宋体" w:hAnsi="宋体" w:eastAsia="宋体"/>
                <w:sz w:val="16"/>
              </w:rPr>
              <w:t>举办培训班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E09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B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FC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D5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60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CC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17C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738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DB1DE">
            <w:pPr>
              <w:jc w:val="center"/>
            </w:pPr>
          </w:p>
        </w:tc>
      </w:tr>
      <w:tr w14:paraId="2681F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70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5A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4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C24F">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D4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1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62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1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13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76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0889">
            <w:pPr>
              <w:jc w:val="center"/>
            </w:pPr>
            <w:r>
              <w:rPr>
                <w:rFonts w:ascii="宋体" w:hAnsi="宋体" w:eastAsia="宋体"/>
                <w:sz w:val="16"/>
              </w:rPr>
              <w:t>=64.73%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94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7854D">
            <w:pPr>
              <w:jc w:val="center"/>
            </w:pPr>
            <w:r>
              <w:rPr>
                <w:rFonts w:ascii="宋体" w:hAnsi="宋体" w:eastAsia="宋体"/>
                <w:sz w:val="16"/>
              </w:rPr>
              <w:t>偏差原因项目还在实施，部分合同未签订。改进措施:后续合同保证约。</w:t>
            </w:r>
          </w:p>
        </w:tc>
      </w:tr>
      <w:tr w14:paraId="4617A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7A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F3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B6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2E8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E85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7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40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7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54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70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CB2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7F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8F74">
            <w:pPr>
              <w:jc w:val="center"/>
            </w:pPr>
          </w:p>
        </w:tc>
      </w:tr>
      <w:tr w14:paraId="3486E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18A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197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44A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4A97">
            <w:pPr>
              <w:jc w:val="center"/>
            </w:pPr>
            <w:r>
              <w:rPr>
                <w:rFonts w:ascii="宋体" w:hAnsi="宋体" w:eastAsia="宋体"/>
                <w:sz w:val="16"/>
              </w:rPr>
              <w:t>基于CT三维重建技术导航的肝包虫病精准肝切除技术攻关项目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E1E5">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D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AF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4F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C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E5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EFF6">
            <w:pPr>
              <w:jc w:val="center"/>
            </w:pPr>
            <w:r>
              <w:rPr>
                <w:rFonts w:ascii="宋体" w:hAnsi="宋体" w:eastAsia="宋体"/>
                <w:sz w:val="16"/>
              </w:rPr>
              <w:t>=4.57万元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1BA5">
            <w:pPr>
              <w:jc w:val="center"/>
            </w:pPr>
            <w:r>
              <w:rPr>
                <w:rFonts w:ascii="宋体" w:hAnsi="宋体" w:eastAsia="宋体"/>
                <w:sz w:val="16"/>
              </w:rPr>
              <w:t>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447E9">
            <w:pPr>
              <w:jc w:val="center"/>
            </w:pPr>
            <w:r>
              <w:rPr>
                <w:rFonts w:ascii="宋体" w:hAnsi="宋体" w:eastAsia="宋体"/>
                <w:sz w:val="16"/>
              </w:rPr>
              <w:t>偏差原因:项目组成员产生的差旅费正在准留材料，改进措施.加速报销差旅费。</w:t>
            </w:r>
          </w:p>
        </w:tc>
      </w:tr>
      <w:tr w14:paraId="70C90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68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9D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98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CC5E">
            <w:pPr>
              <w:jc w:val="center"/>
            </w:pPr>
            <w:r>
              <w:rPr>
                <w:rFonts w:ascii="宋体" w:hAnsi="宋体" w:eastAsia="宋体"/>
                <w:sz w:val="16"/>
              </w:rPr>
              <w:t>肿瘤规范化诊疗支持项目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C44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C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B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1A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F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1C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8EC3">
            <w:pPr>
              <w:jc w:val="center"/>
            </w:pPr>
            <w:r>
              <w:rPr>
                <w:rFonts w:ascii="宋体" w:hAnsi="宋体" w:eastAsia="宋体"/>
                <w:sz w:val="16"/>
              </w:rPr>
              <w: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F9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CFFE">
            <w:pPr>
              <w:jc w:val="center"/>
            </w:pPr>
            <w:r>
              <w:rPr>
                <w:rFonts w:ascii="宋体" w:hAnsi="宋体" w:eastAsia="宋体"/>
                <w:sz w:val="16"/>
              </w:rPr>
              <w:t>偏差原因:部分项目</w:t>
            </w:r>
            <w:r>
              <w:rPr>
                <w:rFonts w:hint="eastAsia" w:ascii="宋体" w:hAnsi="宋体"/>
                <w:sz w:val="16"/>
                <w:lang w:eastAsia="zh-CN"/>
              </w:rPr>
              <w:t>未</w:t>
            </w:r>
            <w:r>
              <w:rPr>
                <w:rFonts w:ascii="宋体" w:hAnsi="宋体" w:eastAsia="宋体"/>
                <w:sz w:val="16"/>
              </w:rPr>
              <w:t>安排人员培训，培养人才少。改进措施:高效培养人才。</w:t>
            </w:r>
          </w:p>
        </w:tc>
      </w:tr>
      <w:tr w14:paraId="4FA13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9D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E52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02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DC3A">
            <w:pPr>
              <w:jc w:val="center"/>
            </w:pPr>
            <w:r>
              <w:rPr>
                <w:rFonts w:ascii="宋体" w:hAnsi="宋体" w:eastAsia="宋体"/>
                <w:sz w:val="16"/>
              </w:rPr>
              <w:t>自治区人民医院、中山大学附属第六医院喀什专家工作室人才发展支持项目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EE3E">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0F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9A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51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9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95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D0A9">
            <w:pPr>
              <w:jc w:val="center"/>
            </w:pPr>
            <w:r>
              <w:rPr>
                <w:rFonts w:ascii="宋体" w:hAnsi="宋体" w:eastAsia="宋体"/>
                <w:sz w:val="16"/>
              </w:rPr>
              <w:t>=12.02万元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5D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FC445">
            <w:pPr>
              <w:jc w:val="center"/>
            </w:pPr>
            <w:r>
              <w:rPr>
                <w:rFonts w:ascii="宋体" w:hAnsi="宋体" w:eastAsia="宋体"/>
                <w:sz w:val="16"/>
              </w:rPr>
              <w:t>偏差原因:部分费用未报销.报销不及时。改进措施:加快费用使用，积极报销</w:t>
            </w:r>
          </w:p>
        </w:tc>
      </w:tr>
      <w:tr w14:paraId="6D18C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6B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4E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D4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2D9E">
            <w:pPr>
              <w:jc w:val="center"/>
            </w:pPr>
            <w:r>
              <w:rPr>
                <w:rFonts w:ascii="宋体" w:hAnsi="宋体" w:eastAsia="宋体"/>
                <w:sz w:val="16"/>
              </w:rPr>
              <w:t>喀什·广东科学技术研究院人才发展支持项目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9386">
            <w:pPr>
              <w:jc w:val="center"/>
            </w:pPr>
            <w:r>
              <w:rPr>
                <w:rFonts w:ascii="宋体" w:hAnsi="宋体" w:eastAsia="宋体"/>
                <w:sz w:val="16"/>
              </w:rPr>
              <w:t>&lt;=194.12万元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2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50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AB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9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A3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AF0D">
            <w:pPr>
              <w:jc w:val="center"/>
            </w:pPr>
            <w:r>
              <w:rPr>
                <w:rFonts w:ascii="宋体" w:hAnsi="宋体" w:eastAsia="宋体"/>
                <w:sz w:val="16"/>
              </w:rPr>
              <w:t>=137.24万元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41AF">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E5B4">
            <w:pPr>
              <w:jc w:val="center"/>
            </w:pPr>
            <w:r>
              <w:rPr>
                <w:rFonts w:ascii="宋体" w:hAnsi="宋体" w:eastAsia="宋体"/>
                <w:sz w:val="16"/>
              </w:rPr>
              <w:t>偏差原因:项目费用使用慢。改进措施:加强经费使用，合理报销。</w:t>
            </w:r>
          </w:p>
        </w:tc>
      </w:tr>
      <w:tr w14:paraId="37BD3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A0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36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27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5279">
            <w:pPr>
              <w:jc w:val="center"/>
            </w:pPr>
            <w:r>
              <w:rPr>
                <w:rFonts w:ascii="宋体" w:hAnsi="宋体" w:eastAsia="宋体"/>
                <w:sz w:val="16"/>
              </w:rPr>
              <w:t>提高医院诊疗水平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AC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19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58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FD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94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64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D65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CC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B354">
            <w:pPr>
              <w:jc w:val="center"/>
            </w:pPr>
          </w:p>
        </w:tc>
      </w:tr>
      <w:tr w14:paraId="48AF7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F8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9C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F5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6550">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A7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4D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8D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7C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FB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7C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1C1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84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4AB3">
            <w:pPr>
              <w:jc w:val="center"/>
            </w:pPr>
            <w:r>
              <w:rPr>
                <w:rFonts w:ascii="宋体" w:hAnsi="宋体" w:eastAsia="宋体"/>
                <w:sz w:val="16"/>
              </w:rPr>
              <w:t>偏差原因：科研人员满意度较高。</w:t>
            </w:r>
          </w:p>
        </w:tc>
      </w:tr>
      <w:tr w14:paraId="6600B3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D94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57A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E4A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62AC">
            <w:pPr>
              <w:jc w:val="center"/>
            </w:pPr>
            <w:r>
              <w:rPr>
                <w:rFonts w:ascii="宋体" w:hAnsi="宋体" w:eastAsia="宋体"/>
                <w:sz w:val="16"/>
              </w:rPr>
              <w:t>63.16分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D0F2C6"/>
        </w:tc>
      </w:tr>
    </w:tbl>
    <w:p w14:paraId="3317C1D9">
      <w:r>
        <w:br w:type="page"/>
      </w:r>
    </w:p>
    <w:tbl>
      <w:tblPr>
        <w:tblStyle w:val="9"/>
        <w:tblW w:w="9317"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957"/>
      </w:tblGrid>
      <w:tr w14:paraId="1861113F">
        <w:tblPrEx>
          <w:tblCellMar>
            <w:top w:w="0" w:type="dxa"/>
            <w:left w:w="108" w:type="dxa"/>
            <w:bottom w:w="0" w:type="dxa"/>
            <w:right w:w="108" w:type="dxa"/>
          </w:tblCellMar>
        </w:tblPrEx>
        <w:tc>
          <w:tcPr>
            <w:tcW w:w="9317" w:type="dxa"/>
            <w:gridSpan w:val="14"/>
            <w:vAlign w:val="center"/>
          </w:tcPr>
          <w:p w14:paraId="1D6D73BA">
            <w:pPr>
              <w:jc w:val="center"/>
            </w:pPr>
            <w:r>
              <w:rPr>
                <w:rFonts w:ascii="宋体" w:hAnsi="宋体" w:eastAsia="宋体"/>
                <w:sz w:val="24"/>
              </w:rPr>
              <w:t>项目支出绩效自评表</w:t>
            </w:r>
          </w:p>
        </w:tc>
      </w:tr>
      <w:tr w14:paraId="68AF8AE8">
        <w:tblPrEx>
          <w:tblCellMar>
            <w:top w:w="0" w:type="dxa"/>
            <w:left w:w="108" w:type="dxa"/>
            <w:bottom w:w="0" w:type="dxa"/>
            <w:right w:w="108" w:type="dxa"/>
          </w:tblCellMar>
        </w:tblPrEx>
        <w:tc>
          <w:tcPr>
            <w:tcW w:w="9317" w:type="dxa"/>
            <w:gridSpan w:val="14"/>
            <w:vAlign w:val="center"/>
          </w:tcPr>
          <w:p w14:paraId="7C2D22E3">
            <w:pPr>
              <w:jc w:val="center"/>
            </w:pPr>
            <w:r>
              <w:rPr>
                <w:rFonts w:ascii="宋体" w:hAnsi="宋体" w:eastAsia="宋体"/>
                <w:sz w:val="24"/>
              </w:rPr>
              <w:t>(2024年度)</w:t>
            </w:r>
          </w:p>
        </w:tc>
      </w:tr>
      <w:tr w14:paraId="06E98B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9E86">
            <w:pPr>
              <w:jc w:val="center"/>
            </w:pPr>
            <w:r>
              <w:rPr>
                <w:rFonts w:ascii="宋体" w:hAnsi="宋体" w:eastAsia="宋体"/>
                <w:sz w:val="16"/>
              </w:rPr>
              <w:t>项目名称</w:t>
            </w:r>
          </w:p>
        </w:tc>
        <w:tc>
          <w:tcPr>
            <w:tcW w:w="868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B9633E">
            <w:pPr>
              <w:jc w:val="center"/>
            </w:pPr>
            <w:r>
              <w:rPr>
                <w:rFonts w:ascii="宋体" w:hAnsi="宋体" w:eastAsia="宋体"/>
                <w:sz w:val="16"/>
              </w:rPr>
              <w:t>喀什地区科技创新专项项目（第二批）（“产学研医”一体化建设推动公立医院高质量发展）</w:t>
            </w:r>
          </w:p>
        </w:tc>
      </w:tr>
      <w:tr w14:paraId="57A4F2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1B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1A21B">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00DA">
            <w:pPr>
              <w:jc w:val="center"/>
            </w:pPr>
            <w:r>
              <w:rPr>
                <w:rFonts w:ascii="宋体" w:hAnsi="宋体" w:eastAsia="宋体"/>
                <w:sz w:val="16"/>
              </w:rPr>
              <w:t>实施单位</w:t>
            </w:r>
          </w:p>
        </w:tc>
        <w:tc>
          <w:tcPr>
            <w:tcW w:w="36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E64F89">
            <w:pPr>
              <w:jc w:val="center"/>
            </w:pPr>
            <w:r>
              <w:rPr>
                <w:rFonts w:ascii="宋体" w:hAnsi="宋体" w:eastAsia="宋体"/>
                <w:sz w:val="16"/>
              </w:rPr>
              <w:t>新疆维吾尔自治区喀什地区第一人民医院</w:t>
            </w:r>
          </w:p>
        </w:tc>
      </w:tr>
      <w:tr w14:paraId="060843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E15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E55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54F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51E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A1FA2">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0E6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5131E">
            <w:pPr>
              <w:jc w:val="center"/>
            </w:pPr>
            <w:r>
              <w:rPr>
                <w:rFonts w:ascii="宋体" w:hAnsi="宋体" w:eastAsia="宋体"/>
                <w:sz w:val="16"/>
              </w:rPr>
              <w:t>执行率</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1FB4134E">
            <w:pPr>
              <w:jc w:val="center"/>
            </w:pPr>
            <w:r>
              <w:rPr>
                <w:rFonts w:ascii="宋体" w:hAnsi="宋体" w:eastAsia="宋体"/>
                <w:sz w:val="16"/>
              </w:rPr>
              <w:t>得分</w:t>
            </w:r>
          </w:p>
        </w:tc>
      </w:tr>
      <w:tr w14:paraId="4BB8E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D12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3F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ABA2B">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C5E1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BA712">
            <w:pPr>
              <w:jc w:val="center"/>
            </w:pPr>
            <w:r>
              <w:rPr>
                <w:rFonts w:ascii="宋体" w:hAnsi="宋体" w:eastAsia="宋体"/>
                <w:sz w:val="16"/>
              </w:rPr>
              <w:t>105.34</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49F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26B55">
            <w:pPr>
              <w:jc w:val="center"/>
            </w:pPr>
            <w:r>
              <w:rPr>
                <w:rFonts w:ascii="宋体" w:hAnsi="宋体" w:eastAsia="宋体"/>
                <w:sz w:val="16"/>
              </w:rPr>
              <w:t>87.8%</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78814F51">
            <w:pPr>
              <w:jc w:val="center"/>
            </w:pPr>
            <w:r>
              <w:rPr>
                <w:rFonts w:ascii="宋体" w:hAnsi="宋体" w:eastAsia="宋体"/>
                <w:sz w:val="16"/>
              </w:rPr>
              <w:t>6.95分</w:t>
            </w:r>
          </w:p>
        </w:tc>
      </w:tr>
      <w:tr w14:paraId="7E6FA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E8B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D63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A56D4">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2F5D">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E9F2F">
            <w:pPr>
              <w:jc w:val="center"/>
            </w:pPr>
            <w:r>
              <w:rPr>
                <w:rFonts w:ascii="宋体" w:hAnsi="宋体" w:eastAsia="宋体"/>
                <w:sz w:val="16"/>
              </w:rPr>
              <w:t>105.34</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4F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DAED">
            <w:pPr>
              <w:jc w:val="center"/>
            </w:pPr>
            <w:r>
              <w:rPr>
                <w:rFonts w:ascii="宋体" w:hAnsi="宋体" w:eastAsia="宋体"/>
                <w:sz w:val="16"/>
              </w:rPr>
              <w:t>—</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3D25A2A7">
            <w:pPr>
              <w:jc w:val="center"/>
            </w:pPr>
            <w:r>
              <w:rPr>
                <w:rFonts w:ascii="宋体" w:hAnsi="宋体" w:eastAsia="宋体"/>
                <w:sz w:val="16"/>
              </w:rPr>
              <w:t>—</w:t>
            </w:r>
          </w:p>
        </w:tc>
      </w:tr>
      <w:tr w14:paraId="0C7F5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BB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91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B0C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361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97D29">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6F1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CC71B">
            <w:pPr>
              <w:jc w:val="center"/>
            </w:pPr>
            <w:r>
              <w:rPr>
                <w:rFonts w:ascii="宋体" w:hAnsi="宋体" w:eastAsia="宋体"/>
                <w:sz w:val="16"/>
              </w:rPr>
              <w:t>—</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02EA0FB3">
            <w:pPr>
              <w:jc w:val="center"/>
            </w:pPr>
            <w:r>
              <w:rPr>
                <w:rFonts w:ascii="宋体" w:hAnsi="宋体" w:eastAsia="宋体"/>
                <w:sz w:val="16"/>
              </w:rPr>
              <w:t>—</w:t>
            </w:r>
          </w:p>
        </w:tc>
      </w:tr>
      <w:tr w14:paraId="2A1093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B05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8297C">
            <w:pPr>
              <w:jc w:val="center"/>
            </w:pPr>
            <w:r>
              <w:rPr>
                <w:rFonts w:ascii="宋体" w:hAnsi="宋体" w:eastAsia="宋体"/>
                <w:sz w:val="16"/>
              </w:rPr>
              <w:t>预期目标</w:t>
            </w:r>
          </w:p>
        </w:tc>
        <w:tc>
          <w:tcPr>
            <w:tcW w:w="42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8F3120">
            <w:pPr>
              <w:jc w:val="center"/>
            </w:pPr>
            <w:r>
              <w:rPr>
                <w:rFonts w:ascii="宋体" w:hAnsi="宋体" w:eastAsia="宋体"/>
                <w:sz w:val="16"/>
              </w:rPr>
              <w:t>实际完成情况</w:t>
            </w:r>
          </w:p>
        </w:tc>
      </w:tr>
      <w:tr w14:paraId="1ACFC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788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1510B">
            <w:pPr>
              <w:jc w:val="both"/>
            </w:pPr>
            <w:r>
              <w:rPr>
                <w:rFonts w:ascii="宋体" w:hAnsi="宋体" w:eastAsia="宋体"/>
                <w:sz w:val="16"/>
              </w:rPr>
              <w:t>通过开展干细胞干预呼吸系统</w:t>
            </w:r>
            <w:r>
              <w:rPr>
                <w:rFonts w:hint="eastAsia" w:ascii="宋体" w:hAnsi="宋体"/>
                <w:sz w:val="16"/>
                <w:lang w:eastAsia="zh-CN"/>
              </w:rPr>
              <w:t>疾病</w:t>
            </w:r>
            <w:r>
              <w:rPr>
                <w:rFonts w:ascii="宋体" w:hAnsi="宋体" w:eastAsia="宋体"/>
                <w:sz w:val="16"/>
              </w:rPr>
              <w:t>的基础研究，进行结核病诊断试剂盒研发及肺结核人工智能诊断技术软件产品相关数据的处理与存储。购买试剂耗材量3批，购置服务器2台，开展试验检测3次，实现材料验收合格率95%以上，按照预算进行资金的及时支付，整体提升医院科技创新能力。</w:t>
            </w:r>
          </w:p>
        </w:tc>
        <w:tc>
          <w:tcPr>
            <w:tcW w:w="42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9472E4">
            <w:pPr>
              <w:jc w:val="both"/>
            </w:pPr>
            <w:r>
              <w:rPr>
                <w:rFonts w:ascii="宋体" w:hAnsi="宋体" w:eastAsia="宋体"/>
                <w:sz w:val="16"/>
              </w:rPr>
              <w:t>开展了干细胞干预呼吸系统</w:t>
            </w:r>
            <w:r>
              <w:rPr>
                <w:rFonts w:hint="eastAsia" w:ascii="宋体" w:hAnsi="宋体"/>
                <w:sz w:val="16"/>
                <w:lang w:eastAsia="zh-CN"/>
              </w:rPr>
              <w:t>疾病</w:t>
            </w:r>
            <w:r>
              <w:rPr>
                <w:rFonts w:ascii="宋体" w:hAnsi="宋体" w:eastAsia="宋体"/>
                <w:sz w:val="16"/>
              </w:rPr>
              <w:t>的基础研究6项，进行结核病诊断试剂盒研发及肺结核人工智能诊断技术软件产品相关数据的处理与存储。购买试剂耗材量3批，购置服务器5台，开展试验检测3次，实现材料验收合格率100%，按照预算进行资金的支出，整体提升了医院的科技创新能力。</w:t>
            </w:r>
          </w:p>
        </w:tc>
      </w:tr>
      <w:tr w14:paraId="3A13D7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78D2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63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65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85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04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B4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10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D8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35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765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45C0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F092">
            <w:pPr>
              <w:jc w:val="center"/>
            </w:pPr>
            <w:r>
              <w:rPr>
                <w:rFonts w:ascii="宋体" w:hAnsi="宋体" w:eastAsia="宋体"/>
                <w:sz w:val="16"/>
              </w:rPr>
              <w:t>得分</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BAF58">
            <w:pPr>
              <w:jc w:val="center"/>
            </w:pPr>
            <w:r>
              <w:rPr>
                <w:rFonts w:ascii="宋体" w:hAnsi="宋体" w:eastAsia="宋体"/>
                <w:sz w:val="16"/>
              </w:rPr>
              <w:t>偏差原因分析及改进措施</w:t>
            </w:r>
          </w:p>
        </w:tc>
      </w:tr>
      <w:tr w14:paraId="59D4E7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258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A71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449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63C3">
            <w:pPr>
              <w:jc w:val="center"/>
            </w:pPr>
            <w:r>
              <w:rPr>
                <w:rFonts w:ascii="宋体" w:hAnsi="宋体" w:eastAsia="宋体"/>
                <w:sz w:val="16"/>
              </w:rPr>
              <w:t>购买试剂耗材量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690A">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D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3B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E6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8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98A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1A04A1">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5A4F">
            <w:pPr>
              <w:jc w:val="center"/>
            </w:pPr>
            <w:r>
              <w:rPr>
                <w:rFonts w:ascii="宋体" w:hAnsi="宋体" w:eastAsia="宋体"/>
                <w:sz w:val="16"/>
              </w:rPr>
              <w:t>5</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7BBA5">
            <w:pPr>
              <w:jc w:val="center"/>
            </w:pPr>
          </w:p>
        </w:tc>
      </w:tr>
      <w:tr w14:paraId="243FE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EAB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C9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20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D500">
            <w:pPr>
              <w:jc w:val="center"/>
            </w:pPr>
            <w:r>
              <w:rPr>
                <w:rFonts w:ascii="宋体" w:hAnsi="宋体" w:eastAsia="宋体"/>
                <w:sz w:val="16"/>
              </w:rPr>
              <w:t>购置服务器数量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A860">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7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C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39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07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C9C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992D47">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04EE">
            <w:pPr>
              <w:jc w:val="center"/>
            </w:pPr>
            <w:r>
              <w:rPr>
                <w:rFonts w:ascii="宋体" w:hAnsi="宋体" w:eastAsia="宋体"/>
                <w:sz w:val="16"/>
              </w:rPr>
              <w:t>0</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F609">
            <w:pPr>
              <w:jc w:val="center"/>
            </w:pPr>
            <w:r>
              <w:rPr>
                <w:rFonts w:ascii="宋体" w:hAnsi="宋体" w:eastAsia="宋体"/>
                <w:sz w:val="16"/>
              </w:rPr>
              <w:t>存在问题：预计购买2台服务器，实际因金额及需求变化，实际购买5台。改进措施：严格</w:t>
            </w:r>
            <w:r>
              <w:rPr>
                <w:rFonts w:hint="eastAsia" w:ascii="宋体" w:hAnsi="宋体"/>
                <w:sz w:val="16"/>
                <w:lang w:eastAsia="zh-CN"/>
              </w:rPr>
              <w:t>按照</w:t>
            </w:r>
            <w:r>
              <w:rPr>
                <w:rFonts w:ascii="宋体" w:hAnsi="宋体" w:eastAsia="宋体"/>
                <w:sz w:val="16"/>
              </w:rPr>
              <w:t>计划购买，合理规划时间。</w:t>
            </w:r>
          </w:p>
        </w:tc>
      </w:tr>
      <w:tr w14:paraId="0A46C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5E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DE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12E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2F38">
            <w:pPr>
              <w:jc w:val="center"/>
            </w:pPr>
            <w:r>
              <w:rPr>
                <w:rFonts w:ascii="宋体" w:hAnsi="宋体" w:eastAsia="宋体"/>
                <w:sz w:val="16"/>
              </w:rPr>
              <w:t>开展实验检测次数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713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B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96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05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E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514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E8298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4E06">
            <w:pPr>
              <w:jc w:val="center"/>
            </w:pPr>
            <w:r>
              <w:rPr>
                <w:rFonts w:ascii="宋体" w:hAnsi="宋体" w:eastAsia="宋体"/>
                <w:sz w:val="16"/>
              </w:rPr>
              <w:t>10</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FFEC2">
            <w:pPr>
              <w:jc w:val="center"/>
            </w:pPr>
          </w:p>
        </w:tc>
      </w:tr>
      <w:tr w14:paraId="14874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1F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3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90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DB7A">
            <w:pPr>
              <w:jc w:val="center"/>
            </w:pPr>
            <w:r>
              <w:rPr>
                <w:rFonts w:ascii="宋体" w:hAnsi="宋体" w:eastAsia="宋体"/>
                <w:sz w:val="16"/>
              </w:rPr>
              <w:t>材料验收合格率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48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A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E7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2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8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E57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FEA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2441">
            <w:pPr>
              <w:jc w:val="center"/>
            </w:pPr>
            <w:r>
              <w:rPr>
                <w:rFonts w:ascii="宋体" w:hAnsi="宋体" w:eastAsia="宋体"/>
                <w:sz w:val="16"/>
              </w:rPr>
              <w:t>9.47</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E0E0E">
            <w:pPr>
              <w:jc w:val="center"/>
            </w:pPr>
            <w:r>
              <w:rPr>
                <w:rFonts w:ascii="宋体" w:hAnsi="宋体" w:eastAsia="宋体"/>
                <w:sz w:val="16"/>
              </w:rPr>
              <w:t>存在问题：购买材料经过验收均合格，因此验收合格率为100%。改进措施：提高验收标准，进行使用后的二次评价。</w:t>
            </w:r>
          </w:p>
        </w:tc>
      </w:tr>
      <w:tr w14:paraId="36B8D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BA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27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75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596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A60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0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00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53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E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8D0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C30FBD">
            <w:pPr>
              <w:jc w:val="center"/>
            </w:pPr>
            <w:r>
              <w:rPr>
                <w:rFonts w:ascii="宋体" w:hAnsi="宋体" w:eastAsia="宋体"/>
                <w:sz w:val="16"/>
              </w:rPr>
              <w:t>=2024年12月26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76C0">
            <w:pPr>
              <w:jc w:val="center"/>
            </w:pPr>
            <w:r>
              <w:rPr>
                <w:rFonts w:ascii="宋体" w:hAnsi="宋体" w:eastAsia="宋体"/>
                <w:sz w:val="16"/>
              </w:rPr>
              <w:t>10</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ACA37">
            <w:pPr>
              <w:jc w:val="center"/>
            </w:pPr>
          </w:p>
        </w:tc>
      </w:tr>
      <w:tr w14:paraId="1951D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F28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F4ED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F75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4BBD">
            <w:pPr>
              <w:jc w:val="center"/>
            </w:pPr>
            <w:r>
              <w:rPr>
                <w:rFonts w:ascii="宋体" w:hAnsi="宋体" w:eastAsia="宋体"/>
                <w:sz w:val="16"/>
              </w:rPr>
              <w:t>购买设备成本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0FD8">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7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9A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A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9F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131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B1B971">
            <w:pPr>
              <w:jc w:val="center"/>
            </w:pPr>
            <w:r>
              <w:rPr>
                <w:rFonts w:ascii="宋体" w:hAnsi="宋体" w:eastAsia="宋体"/>
                <w:sz w:val="16"/>
              </w:rPr>
              <w:t>=3.47万元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78DB">
            <w:pPr>
              <w:jc w:val="center"/>
            </w:pPr>
            <w:r>
              <w:rPr>
                <w:rFonts w:ascii="宋体" w:hAnsi="宋体" w:eastAsia="宋体"/>
                <w:sz w:val="16"/>
              </w:rPr>
              <w:t>0</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41410">
            <w:pPr>
              <w:jc w:val="center"/>
            </w:pPr>
            <w:r>
              <w:rPr>
                <w:rFonts w:ascii="宋体" w:hAnsi="宋体" w:eastAsia="宋体"/>
                <w:sz w:val="16"/>
              </w:rPr>
              <w:t>存在问题：设备招采完成时间为10月中旬，因此仅支出了1笔，后续未支出。改进措施：支出后续设备费，完成设备的安装及运行。</w:t>
            </w:r>
          </w:p>
        </w:tc>
      </w:tr>
      <w:tr w14:paraId="3B18E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5C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10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26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7AB6">
            <w:pPr>
              <w:jc w:val="center"/>
            </w:pPr>
            <w:r>
              <w:rPr>
                <w:rFonts w:ascii="宋体" w:hAnsi="宋体" w:eastAsia="宋体"/>
                <w:sz w:val="16"/>
              </w:rPr>
              <w:t>项目业务费支出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35FF">
            <w:pPr>
              <w:jc w:val="center"/>
            </w:pPr>
            <w:r>
              <w:rPr>
                <w:rFonts w:ascii="宋体" w:hAnsi="宋体" w:eastAsia="宋体"/>
                <w:sz w:val="16"/>
              </w:rPr>
              <w:t>&lt;=107万元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9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24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C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9C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965B">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A20EFD">
            <w:pPr>
              <w:jc w:val="center"/>
            </w:pPr>
            <w:r>
              <w:rPr>
                <w:rFonts w:ascii="宋体" w:hAnsi="宋体" w:eastAsia="宋体"/>
                <w:sz w:val="16"/>
              </w:rPr>
              <w:t>=101.87万元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7E57">
            <w:pPr>
              <w:jc w:val="center"/>
            </w:pPr>
            <w:r>
              <w:rPr>
                <w:rFonts w:ascii="宋体" w:hAnsi="宋体" w:eastAsia="宋体"/>
                <w:sz w:val="16"/>
              </w:rPr>
              <w:t>8.8</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C40A">
            <w:pPr>
              <w:jc w:val="center"/>
            </w:pPr>
            <w:r>
              <w:rPr>
                <w:rFonts w:ascii="宋体" w:hAnsi="宋体" w:eastAsia="宋体"/>
                <w:sz w:val="16"/>
              </w:rPr>
              <w:t>存在问题：未进行业务费的全部支出。改进措施：根据经费预算及时进行经费的支出。</w:t>
            </w:r>
          </w:p>
        </w:tc>
      </w:tr>
      <w:tr w14:paraId="29B71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6B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C4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11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A884">
            <w:pPr>
              <w:jc w:val="center"/>
            </w:pPr>
            <w:r>
              <w:rPr>
                <w:rFonts w:ascii="宋体" w:hAnsi="宋体" w:eastAsia="宋体"/>
                <w:sz w:val="16"/>
              </w:rPr>
              <w:t>提升医院科技创新能力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69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A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44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95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25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A77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C75D9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FEA9">
            <w:pPr>
              <w:jc w:val="center"/>
            </w:pPr>
            <w:r>
              <w:rPr>
                <w:rFonts w:ascii="宋体" w:hAnsi="宋体" w:eastAsia="宋体"/>
                <w:sz w:val="16"/>
              </w:rPr>
              <w:t>20</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44705">
            <w:pPr>
              <w:jc w:val="center"/>
            </w:pPr>
          </w:p>
        </w:tc>
      </w:tr>
      <w:tr w14:paraId="076B1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C3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E1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1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512F">
            <w:pPr>
              <w:jc w:val="center"/>
            </w:pPr>
            <w:r>
              <w:rPr>
                <w:rFonts w:ascii="宋体" w:hAnsi="宋体" w:eastAsia="宋体"/>
                <w:sz w:val="16"/>
              </w:rPr>
              <w:t>研究人员满意度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0F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34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E5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3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B5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359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A0778C">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5916">
            <w:pPr>
              <w:jc w:val="center"/>
            </w:pPr>
            <w:r>
              <w:rPr>
                <w:rFonts w:ascii="宋体" w:hAnsi="宋体" w:eastAsia="宋体"/>
                <w:sz w:val="16"/>
              </w:rPr>
              <w:t>10</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0D48D">
            <w:pPr>
              <w:jc w:val="center"/>
            </w:pPr>
            <w:r>
              <w:rPr>
                <w:rFonts w:ascii="宋体" w:hAnsi="宋体" w:eastAsia="宋体"/>
                <w:sz w:val="16"/>
              </w:rPr>
              <w:t>存在问题：预计满意度为95%，实际满意度为97.2%。改进措施：提升服务质量，提升研究人员满意度。</w:t>
            </w:r>
          </w:p>
        </w:tc>
      </w:tr>
      <w:tr w14:paraId="130CA3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A4EF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D2B5">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7676C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D617">
            <w:pPr>
              <w:jc w:val="center"/>
            </w:pPr>
            <w:r>
              <w:rPr>
                <w:rFonts w:ascii="宋体" w:hAnsi="宋体" w:eastAsia="宋体"/>
                <w:sz w:val="16"/>
              </w:rPr>
              <w:t>80.22分</w:t>
            </w:r>
          </w:p>
        </w:tc>
        <w:tc>
          <w:tcPr>
            <w:tcW w:w="1589" w:type="dxa"/>
            <w:gridSpan w:val="2"/>
            <w:tcBorders>
              <w:top w:val="single" w:color="auto" w:sz="10" w:space="0"/>
              <w:left w:val="single" w:color="auto" w:sz="10" w:space="0"/>
              <w:bottom w:val="single" w:color="auto" w:sz="10" w:space="0"/>
              <w:right w:val="single" w:color="auto" w:sz="10" w:space="0"/>
              <w:insideV w:val="single" w:sz="10" w:space="0"/>
            </w:tcBorders>
          </w:tcPr>
          <w:p w14:paraId="240B862D"/>
        </w:tc>
      </w:tr>
    </w:tbl>
    <w:p w14:paraId="6953A9ED">
      <w:r>
        <w:br w:type="page"/>
      </w:r>
    </w:p>
    <w:tbl>
      <w:tblPr>
        <w:tblStyle w:val="9"/>
        <w:tblW w:w="9203"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gridCol w:w="211"/>
      </w:tblGrid>
      <w:tr w14:paraId="361C98F2">
        <w:tblPrEx>
          <w:tblCellMar>
            <w:top w:w="0" w:type="dxa"/>
            <w:left w:w="108" w:type="dxa"/>
            <w:bottom w:w="0" w:type="dxa"/>
            <w:right w:w="108" w:type="dxa"/>
          </w:tblCellMar>
        </w:tblPrEx>
        <w:trPr>
          <w:gridAfter w:val="1"/>
          <w:wAfter w:w="211" w:type="dxa"/>
        </w:trPr>
        <w:tc>
          <w:tcPr>
            <w:tcW w:w="8992" w:type="dxa"/>
            <w:gridSpan w:val="14"/>
            <w:vAlign w:val="center"/>
          </w:tcPr>
          <w:p w14:paraId="5316E84B">
            <w:pPr>
              <w:jc w:val="center"/>
            </w:pPr>
            <w:r>
              <w:rPr>
                <w:rFonts w:ascii="宋体" w:hAnsi="宋体" w:eastAsia="宋体"/>
                <w:sz w:val="24"/>
              </w:rPr>
              <w:t>项目支出绩效自评表</w:t>
            </w:r>
          </w:p>
        </w:tc>
      </w:tr>
      <w:tr w14:paraId="08FF4C66">
        <w:tblPrEx>
          <w:tblCellMar>
            <w:top w:w="0" w:type="dxa"/>
            <w:left w:w="108" w:type="dxa"/>
            <w:bottom w:w="0" w:type="dxa"/>
            <w:right w:w="108" w:type="dxa"/>
          </w:tblCellMar>
        </w:tblPrEx>
        <w:trPr>
          <w:gridAfter w:val="1"/>
          <w:wAfter w:w="211" w:type="dxa"/>
        </w:trPr>
        <w:tc>
          <w:tcPr>
            <w:tcW w:w="8992" w:type="dxa"/>
            <w:gridSpan w:val="14"/>
            <w:vAlign w:val="center"/>
          </w:tcPr>
          <w:p w14:paraId="4F89BF41">
            <w:pPr>
              <w:jc w:val="center"/>
            </w:pPr>
            <w:r>
              <w:rPr>
                <w:rFonts w:ascii="宋体" w:hAnsi="宋体" w:eastAsia="宋体"/>
                <w:sz w:val="24"/>
              </w:rPr>
              <w:t>(2024年度)</w:t>
            </w:r>
          </w:p>
        </w:tc>
      </w:tr>
      <w:tr w14:paraId="18DDD472">
        <w:tblPrEx>
          <w:tblCellMar>
            <w:top w:w="0" w:type="dxa"/>
            <w:left w:w="108" w:type="dxa"/>
            <w:bottom w:w="0" w:type="dxa"/>
            <w:right w:w="108" w:type="dxa"/>
          </w:tblCellMar>
        </w:tblPrEx>
        <w:trPr>
          <w:gridAfter w:val="1"/>
          <w:wAfter w:w="211"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E7E9">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3E1426">
            <w:pPr>
              <w:jc w:val="center"/>
            </w:pPr>
            <w:r>
              <w:rPr>
                <w:rFonts w:ascii="宋体" w:hAnsi="宋体" w:eastAsia="宋体"/>
                <w:sz w:val="16"/>
              </w:rPr>
              <w:t>喀什地区科技创新专项项目（第二批）（区域ECMO快速反应体系的建立及关键技术创新）项目</w:t>
            </w:r>
          </w:p>
        </w:tc>
      </w:tr>
      <w:tr w14:paraId="01FCDBFB">
        <w:tblPrEx>
          <w:tblCellMar>
            <w:top w:w="0" w:type="dxa"/>
            <w:left w:w="108" w:type="dxa"/>
            <w:bottom w:w="0" w:type="dxa"/>
            <w:right w:w="108" w:type="dxa"/>
          </w:tblCellMar>
        </w:tblPrEx>
        <w:trPr>
          <w:gridAfter w:val="1"/>
          <w:wAfter w:w="211"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02F0">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FAE96">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FA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7FC1B">
            <w:pPr>
              <w:jc w:val="center"/>
            </w:pPr>
            <w:r>
              <w:rPr>
                <w:rFonts w:ascii="宋体" w:hAnsi="宋体" w:eastAsia="宋体"/>
                <w:sz w:val="16"/>
              </w:rPr>
              <w:t>新疆维吾尔自治区喀什地区第一人民医院</w:t>
            </w:r>
          </w:p>
        </w:tc>
      </w:tr>
      <w:tr w14:paraId="7B20991D">
        <w:tblPrEx>
          <w:tblCellMar>
            <w:top w:w="0" w:type="dxa"/>
            <w:left w:w="108" w:type="dxa"/>
            <w:bottom w:w="0" w:type="dxa"/>
            <w:right w:w="108" w:type="dxa"/>
          </w:tblCellMar>
        </w:tblPrEx>
        <w:trPr>
          <w:gridAfter w:val="1"/>
          <w:wAfter w:w="21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7E7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C2FB0">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6B6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EE3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B2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5D9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97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1D67">
            <w:pPr>
              <w:jc w:val="center"/>
            </w:pPr>
            <w:r>
              <w:rPr>
                <w:rFonts w:ascii="宋体" w:hAnsi="宋体" w:eastAsia="宋体"/>
                <w:sz w:val="16"/>
              </w:rPr>
              <w:t>得分</w:t>
            </w:r>
          </w:p>
        </w:tc>
      </w:tr>
      <w:tr w14:paraId="1B425988">
        <w:tblPrEx>
          <w:tblCellMar>
            <w:top w:w="0" w:type="dxa"/>
            <w:left w:w="108" w:type="dxa"/>
            <w:bottom w:w="0" w:type="dxa"/>
            <w:right w:w="108" w:type="dxa"/>
          </w:tblCellMar>
        </w:tblPrEx>
        <w:trPr>
          <w:gridAfter w:val="1"/>
          <w:wAfter w:w="21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BCC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2DEC7">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BF340">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1220">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8CE37">
            <w:pPr>
              <w:jc w:val="center"/>
            </w:pPr>
            <w:r>
              <w:rPr>
                <w:rFonts w:ascii="宋体" w:hAnsi="宋体" w:eastAsia="宋体"/>
                <w:sz w:val="16"/>
              </w:rPr>
              <w:t>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4CA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BAAC0">
            <w:pPr>
              <w:jc w:val="center"/>
            </w:pPr>
            <w:r>
              <w:rPr>
                <w:rFonts w:ascii="宋体" w:hAnsi="宋体" w:eastAsia="宋体"/>
                <w:sz w:val="16"/>
              </w:rPr>
              <w:t>63.3%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57FB">
            <w:pPr>
              <w:jc w:val="center"/>
            </w:pPr>
            <w:r>
              <w:rPr>
                <w:rFonts w:ascii="宋体" w:hAnsi="宋体" w:eastAsia="宋体"/>
                <w:sz w:val="16"/>
              </w:rPr>
              <w:t>0.82分</w:t>
            </w:r>
          </w:p>
        </w:tc>
      </w:tr>
      <w:tr w14:paraId="1006FE08">
        <w:tblPrEx>
          <w:tblCellMar>
            <w:top w:w="0" w:type="dxa"/>
            <w:left w:w="108" w:type="dxa"/>
            <w:bottom w:w="0" w:type="dxa"/>
            <w:right w:w="108" w:type="dxa"/>
          </w:tblCellMar>
        </w:tblPrEx>
        <w:trPr>
          <w:gridAfter w:val="1"/>
          <w:wAfter w:w="21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81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7971E">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D6AB1">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4E015">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99A5">
            <w:pPr>
              <w:jc w:val="center"/>
            </w:pPr>
            <w:r>
              <w:rPr>
                <w:rFonts w:ascii="宋体" w:hAnsi="宋体" w:eastAsia="宋体"/>
                <w:sz w:val="16"/>
              </w:rPr>
              <w:t>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7D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EFE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5FBA">
            <w:pPr>
              <w:jc w:val="center"/>
            </w:pPr>
            <w:r>
              <w:rPr>
                <w:rFonts w:ascii="宋体" w:hAnsi="宋体" w:eastAsia="宋体"/>
                <w:sz w:val="16"/>
              </w:rPr>
              <w:t>—</w:t>
            </w:r>
          </w:p>
        </w:tc>
      </w:tr>
      <w:tr w14:paraId="208C84F6">
        <w:tblPrEx>
          <w:tblCellMar>
            <w:top w:w="0" w:type="dxa"/>
            <w:left w:w="108" w:type="dxa"/>
            <w:bottom w:w="0" w:type="dxa"/>
            <w:right w:w="108" w:type="dxa"/>
          </w:tblCellMar>
        </w:tblPrEx>
        <w:trPr>
          <w:gridAfter w:val="1"/>
          <w:wAfter w:w="21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34D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E8BB1">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A48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520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124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AF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B89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59A3">
            <w:pPr>
              <w:jc w:val="center"/>
            </w:pPr>
            <w:r>
              <w:rPr>
                <w:rFonts w:ascii="宋体" w:hAnsi="宋体" w:eastAsia="宋体"/>
                <w:sz w:val="16"/>
              </w:rPr>
              <w:t>—</w:t>
            </w:r>
          </w:p>
        </w:tc>
      </w:tr>
      <w:tr w14:paraId="74455C75">
        <w:tblPrEx>
          <w:tblCellMar>
            <w:top w:w="0" w:type="dxa"/>
            <w:left w:w="108" w:type="dxa"/>
            <w:bottom w:w="0" w:type="dxa"/>
            <w:right w:w="108" w:type="dxa"/>
          </w:tblCellMar>
        </w:tblPrEx>
        <w:trPr>
          <w:gridAfter w:val="1"/>
          <w:wAfter w:w="21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51F4E">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A40D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A2093">
            <w:pPr>
              <w:jc w:val="center"/>
            </w:pPr>
            <w:r>
              <w:rPr>
                <w:rFonts w:ascii="宋体" w:hAnsi="宋体" w:eastAsia="宋体"/>
                <w:sz w:val="16"/>
              </w:rPr>
              <w:t>实际完成情况</w:t>
            </w:r>
          </w:p>
        </w:tc>
      </w:tr>
      <w:tr w14:paraId="2F684206">
        <w:tblPrEx>
          <w:tblCellMar>
            <w:top w:w="0" w:type="dxa"/>
            <w:left w:w="108" w:type="dxa"/>
            <w:bottom w:w="0" w:type="dxa"/>
            <w:right w:w="108" w:type="dxa"/>
          </w:tblCellMar>
        </w:tblPrEx>
        <w:trPr>
          <w:gridAfter w:val="1"/>
          <w:wAfter w:w="21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DB989"/>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7BA75">
            <w:pPr>
              <w:jc w:val="both"/>
            </w:pPr>
            <w:r>
              <w:rPr>
                <w:rFonts w:ascii="宋体" w:hAnsi="宋体" w:eastAsia="宋体"/>
                <w:sz w:val="16"/>
              </w:rPr>
              <w:t>本项目通过建立区域内高水平 ECM0 快速反应救治体系，选拔相关专业医生及护士组建ECMO快速反应团队，培训ECMO人员77人，外出进修ECMO4人，人员培训合格率达到100%，对团队成员进行操作技能和专业理论知识的培训工作，开展危重症传染病的救治，当区域内医院出现 ECMO 预警，由ECMO快速反应救治团队立即按照流程方案开展ECM0院际转运，进而提升本地区重大突发传染病的救治能力，提高ECMO救治水平。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604993">
            <w:pPr>
              <w:jc w:val="both"/>
            </w:pPr>
            <w:r>
              <w:rPr>
                <w:rFonts w:ascii="宋体" w:hAnsi="宋体" w:eastAsia="宋体"/>
                <w:sz w:val="16"/>
              </w:rPr>
              <w:t>外出进修培训项目技术人才4人，通过进修培训，取得ECMO相关培训证书，培训合格率100%。研发ECMO关键创新技术抽血限位血气针，并申请专利1项。举办了喀什地区体外生命体征支持技术培训班和学术会议，为南疆地区重症医学专业人才搭建了学习交流的平台，培训100人。成功组建专业</w:t>
            </w:r>
            <w:r>
              <w:rPr>
                <w:rFonts w:hint="eastAsia" w:ascii="宋体" w:hAnsi="宋体"/>
                <w:sz w:val="16"/>
                <w:lang w:eastAsia="zh-CN"/>
              </w:rPr>
              <w:t>且</w:t>
            </w:r>
            <w:r>
              <w:rPr>
                <w:rFonts w:ascii="宋体" w:hAnsi="宋体" w:eastAsia="宋体"/>
                <w:sz w:val="16"/>
              </w:rPr>
              <w:t>分工明确的ECMO快速反应团队并投入使用，有效提升了ECMO救治工作提供了有力的人才保障。</w:t>
            </w:r>
          </w:p>
        </w:tc>
      </w:tr>
      <w:tr w14:paraId="18B9DEF6">
        <w:tblPrEx>
          <w:tblCellMar>
            <w:top w:w="0" w:type="dxa"/>
            <w:left w:w="108" w:type="dxa"/>
            <w:bottom w:w="0" w:type="dxa"/>
            <w:right w:w="108" w:type="dxa"/>
          </w:tblCellMar>
        </w:tblPrEx>
        <w:trPr>
          <w:gridAfter w:val="1"/>
          <w:wAfter w:w="211"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73E1F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44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EE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8E17">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E06E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8E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F8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0D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97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F2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39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1D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8A560">
            <w:pPr>
              <w:jc w:val="center"/>
            </w:pPr>
            <w:r>
              <w:rPr>
                <w:rFonts w:ascii="宋体" w:hAnsi="宋体" w:eastAsia="宋体"/>
                <w:sz w:val="16"/>
              </w:rPr>
              <w:t>偏差原因分析及改进措施</w:t>
            </w:r>
          </w:p>
        </w:tc>
      </w:tr>
      <w:tr w14:paraId="29523A08">
        <w:tblPrEx>
          <w:tblCellMar>
            <w:top w:w="0" w:type="dxa"/>
            <w:left w:w="108" w:type="dxa"/>
            <w:bottom w:w="0" w:type="dxa"/>
            <w:right w:w="108" w:type="dxa"/>
          </w:tblCellMar>
        </w:tblPrEx>
        <w:trPr>
          <w:gridAfter w:val="1"/>
          <w:wAfter w:w="21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7EE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109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3A1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6EC7">
            <w:pPr>
              <w:jc w:val="center"/>
            </w:pPr>
            <w:r>
              <w:rPr>
                <w:rFonts w:ascii="宋体" w:hAnsi="宋体" w:eastAsia="宋体"/>
                <w:sz w:val="16"/>
              </w:rPr>
              <w:t>培训ECMO人员数量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5B1074">
            <w:pPr>
              <w:jc w:val="center"/>
            </w:pPr>
            <w:r>
              <w:rPr>
                <w:rFonts w:ascii="宋体" w:hAnsi="宋体" w:eastAsia="宋体"/>
                <w:sz w:val="16"/>
              </w:rPr>
              <w:t>&gt;=77人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E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4F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7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2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C8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3D7B">
            <w:pPr>
              <w:jc w:val="center"/>
            </w:pPr>
            <w:r>
              <w:rPr>
                <w:rFonts w:ascii="宋体" w:hAnsi="宋体" w:eastAsia="宋体"/>
                <w:sz w:val="16"/>
              </w:rPr>
              <w:t>=88人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B091">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410E">
            <w:pPr>
              <w:jc w:val="center"/>
            </w:pPr>
            <w:r>
              <w:rPr>
                <w:rFonts w:ascii="宋体" w:hAnsi="宋体" w:eastAsia="宋体"/>
                <w:sz w:val="16"/>
              </w:rPr>
              <w:t>偏差原因：计划培训人数是77人，实际参加人数88人。实际参加人数多于计划人数。改进措施：按照项目计划实施。</w:t>
            </w:r>
          </w:p>
        </w:tc>
      </w:tr>
      <w:tr w14:paraId="5CF7D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FA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5B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62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5EA5">
            <w:pPr>
              <w:jc w:val="center"/>
            </w:pPr>
            <w:r>
              <w:rPr>
                <w:rFonts w:ascii="宋体" w:hAnsi="宋体" w:eastAsia="宋体"/>
                <w:sz w:val="16"/>
              </w:rPr>
              <w:t>外出进修学习ECMO人员数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57FDFC">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D5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73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9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F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69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931E">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9697">
            <w:pPr>
              <w:jc w:val="center"/>
            </w:pPr>
            <w:r>
              <w:rPr>
                <w:rFonts w:ascii="宋体" w:hAnsi="宋体" w:eastAsia="宋体"/>
                <w:sz w:val="16"/>
              </w:rPr>
              <w:t>10</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F120C0">
            <w:pPr>
              <w:jc w:val="center"/>
            </w:pPr>
          </w:p>
        </w:tc>
      </w:tr>
      <w:tr w14:paraId="556D0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60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41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F9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A8C1">
            <w:pPr>
              <w:jc w:val="center"/>
            </w:pPr>
            <w:r>
              <w:rPr>
                <w:rFonts w:ascii="宋体" w:hAnsi="宋体" w:eastAsia="宋体"/>
                <w:sz w:val="16"/>
              </w:rPr>
              <w:t>人员培训合格率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2478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6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84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A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8B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C9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6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D3E2">
            <w:pPr>
              <w:jc w:val="center"/>
            </w:pPr>
            <w:r>
              <w:rPr>
                <w:rFonts w:ascii="宋体" w:hAnsi="宋体" w:eastAsia="宋体"/>
                <w:sz w:val="16"/>
              </w:rPr>
              <w:t>10</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246C27">
            <w:pPr>
              <w:jc w:val="center"/>
            </w:pPr>
          </w:p>
        </w:tc>
      </w:tr>
      <w:tr w14:paraId="6861D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95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08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15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47E8">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947ED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4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ED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3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6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95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6B21">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A0FF">
            <w:pPr>
              <w:jc w:val="center"/>
            </w:pPr>
            <w:r>
              <w:rPr>
                <w:rFonts w:ascii="宋体" w:hAnsi="宋体" w:eastAsia="宋体"/>
                <w:sz w:val="16"/>
              </w:rPr>
              <w:t>10</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1039AA">
            <w:pPr>
              <w:jc w:val="center"/>
            </w:pPr>
          </w:p>
        </w:tc>
      </w:tr>
      <w:tr w14:paraId="024F8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181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73C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CFD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C1F0">
            <w:pPr>
              <w:jc w:val="center"/>
            </w:pPr>
            <w:r>
              <w:rPr>
                <w:rFonts w:ascii="宋体" w:hAnsi="宋体" w:eastAsia="宋体"/>
                <w:sz w:val="16"/>
              </w:rPr>
              <w:t>业务成本支出费用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D4A0E5">
            <w:pPr>
              <w:jc w:val="center"/>
            </w:pPr>
            <w:r>
              <w:rPr>
                <w:rFonts w:ascii="宋体" w:hAnsi="宋体" w:eastAsia="宋体"/>
                <w:sz w:val="16"/>
              </w:rPr>
              <w:t>&lt;=11.19万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E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66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3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8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99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B514">
            <w:pPr>
              <w:jc w:val="center"/>
            </w:pPr>
            <w:r>
              <w:rPr>
                <w:rFonts w:ascii="宋体" w:hAnsi="宋体" w:eastAsia="宋体"/>
                <w:sz w:val="16"/>
              </w:rPr>
              <w:t>=7.46万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1757">
            <w:pPr>
              <w:jc w:val="center"/>
            </w:pPr>
            <w:r>
              <w:rPr>
                <w:rFonts w:ascii="宋体" w:hAnsi="宋体" w:eastAsia="宋体"/>
                <w:sz w:val="16"/>
              </w:rPr>
              <w:t>1.68</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C0D1C2">
            <w:pPr>
              <w:jc w:val="center"/>
            </w:pPr>
            <w:r>
              <w:rPr>
                <w:rFonts w:ascii="宋体" w:hAnsi="宋体" w:eastAsia="宋体"/>
                <w:sz w:val="16"/>
              </w:rPr>
              <w:t>偏差原因：业务工作繁忙，人手不够，没有派出更多的工作人员外出进修学习，导致培训费没有全部支出。改进措施：后续调整人员安排外出进修学习，将经费尽快支出。</w:t>
            </w:r>
          </w:p>
        </w:tc>
      </w:tr>
      <w:tr w14:paraId="721F9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0D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A1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D2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81AF">
            <w:pPr>
              <w:jc w:val="center"/>
            </w:pPr>
            <w:r>
              <w:rPr>
                <w:rFonts w:ascii="宋体" w:hAnsi="宋体" w:eastAsia="宋体"/>
                <w:sz w:val="16"/>
              </w:rPr>
              <w:t>间接费用支出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F2F26C">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2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17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DA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D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9D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96B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73A0">
            <w:pPr>
              <w:jc w:val="center"/>
            </w:pPr>
            <w:r>
              <w:rPr>
                <w:rFonts w:ascii="宋体" w:hAnsi="宋体" w:eastAsia="宋体"/>
                <w:sz w:val="16"/>
              </w:rPr>
              <w:t>0</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A5E87C">
            <w:pPr>
              <w:jc w:val="center"/>
            </w:pPr>
            <w:r>
              <w:rPr>
                <w:rFonts w:ascii="宋体" w:hAnsi="宋体" w:eastAsia="宋体"/>
                <w:sz w:val="16"/>
              </w:rPr>
              <w:t>偏差原因：医院没有提取管理费，导致间接经费没有支出。改进措施：让财务科尽快支出管理费。</w:t>
            </w:r>
          </w:p>
        </w:tc>
      </w:tr>
      <w:tr w14:paraId="5EBBC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F4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5F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D9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7F44">
            <w:pPr>
              <w:jc w:val="center"/>
            </w:pPr>
            <w:r>
              <w:rPr>
                <w:rFonts w:ascii="宋体" w:hAnsi="宋体" w:eastAsia="宋体"/>
                <w:sz w:val="16"/>
              </w:rPr>
              <w:t>提高ECMO救治水平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9D3EB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E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FA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85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A2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AF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103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5B19">
            <w:pPr>
              <w:jc w:val="center"/>
            </w:pPr>
            <w:r>
              <w:rPr>
                <w:rFonts w:ascii="宋体" w:hAnsi="宋体" w:eastAsia="宋体"/>
                <w:sz w:val="16"/>
              </w:rPr>
              <w:t>20</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74AA2C">
            <w:pPr>
              <w:jc w:val="center"/>
            </w:pPr>
          </w:p>
        </w:tc>
      </w:tr>
      <w:tr w14:paraId="395F3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BE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53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1F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7502">
            <w:pPr>
              <w:jc w:val="center"/>
            </w:pPr>
            <w:r>
              <w:rPr>
                <w:rFonts w:ascii="宋体" w:hAnsi="宋体" w:eastAsia="宋体"/>
                <w:sz w:val="16"/>
              </w:rPr>
              <w:t>团队成员满意度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7A6E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2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1A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9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23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B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E6D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F516">
            <w:pPr>
              <w:jc w:val="center"/>
            </w:pPr>
            <w:r>
              <w:rPr>
                <w:rFonts w:ascii="宋体" w:hAnsi="宋体" w:eastAsia="宋体"/>
                <w:sz w:val="16"/>
              </w:rPr>
              <w:t>10</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BE8F68">
            <w:pPr>
              <w:jc w:val="center"/>
            </w:pPr>
            <w:r>
              <w:rPr>
                <w:rFonts w:ascii="宋体" w:hAnsi="宋体" w:eastAsia="宋体"/>
                <w:sz w:val="16"/>
              </w:rPr>
              <w:t>偏差原因：计划满意度大于95%。实际满意度98%。参加培训人员对这次培训满意度较高。改进措施：按照项目计划实施。</w:t>
            </w:r>
          </w:p>
        </w:tc>
      </w:tr>
      <w:tr w14:paraId="0E4221A4">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1AB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60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61EF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769F">
            <w:pPr>
              <w:jc w:val="center"/>
            </w:pPr>
            <w:r>
              <w:rPr>
                <w:rFonts w:ascii="宋体" w:hAnsi="宋体" w:eastAsia="宋体"/>
                <w:sz w:val="16"/>
              </w:rPr>
              <w:t>71.08分</w:t>
            </w:r>
          </w:p>
        </w:tc>
        <w:tc>
          <w:tcPr>
            <w:tcW w:w="1475" w:type="dxa"/>
            <w:gridSpan w:val="3"/>
            <w:tcBorders>
              <w:top w:val="single" w:color="auto" w:sz="10" w:space="0"/>
              <w:left w:val="single" w:color="auto" w:sz="10" w:space="0"/>
              <w:bottom w:val="single" w:color="auto" w:sz="10" w:space="0"/>
              <w:right w:val="single" w:color="auto" w:sz="10" w:space="0"/>
              <w:insideV w:val="single" w:sz="10" w:space="0"/>
            </w:tcBorders>
          </w:tcPr>
          <w:p w14:paraId="42F390CC"/>
        </w:tc>
      </w:tr>
    </w:tbl>
    <w:p w14:paraId="4597A1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08993A82">
        <w:tblPrEx>
          <w:tblCellMar>
            <w:top w:w="0" w:type="dxa"/>
            <w:left w:w="108" w:type="dxa"/>
            <w:bottom w:w="0" w:type="dxa"/>
            <w:right w:w="108" w:type="dxa"/>
          </w:tblCellMar>
        </w:tblPrEx>
        <w:tc>
          <w:tcPr>
            <w:tcW w:w="8848" w:type="dxa"/>
            <w:gridSpan w:val="14"/>
            <w:vAlign w:val="center"/>
          </w:tcPr>
          <w:p w14:paraId="2323AF90">
            <w:pPr>
              <w:jc w:val="center"/>
            </w:pPr>
            <w:r>
              <w:rPr>
                <w:rFonts w:ascii="宋体" w:hAnsi="宋体" w:eastAsia="宋体"/>
                <w:sz w:val="24"/>
              </w:rPr>
              <w:t>项目支出绩效自评表</w:t>
            </w:r>
          </w:p>
        </w:tc>
      </w:tr>
      <w:tr w14:paraId="266D3599">
        <w:tblPrEx>
          <w:tblCellMar>
            <w:top w:w="0" w:type="dxa"/>
            <w:left w:w="108" w:type="dxa"/>
            <w:bottom w:w="0" w:type="dxa"/>
            <w:right w:w="108" w:type="dxa"/>
          </w:tblCellMar>
        </w:tblPrEx>
        <w:tc>
          <w:tcPr>
            <w:tcW w:w="8848" w:type="dxa"/>
            <w:gridSpan w:val="14"/>
            <w:vAlign w:val="center"/>
          </w:tcPr>
          <w:p w14:paraId="5E4C1876">
            <w:pPr>
              <w:jc w:val="center"/>
            </w:pPr>
            <w:r>
              <w:rPr>
                <w:rFonts w:ascii="宋体" w:hAnsi="宋体" w:eastAsia="宋体"/>
                <w:sz w:val="24"/>
              </w:rPr>
              <w:t>(2024年度)</w:t>
            </w:r>
          </w:p>
        </w:tc>
      </w:tr>
      <w:tr w14:paraId="52B2C3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F0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CC0593">
            <w:pPr>
              <w:jc w:val="center"/>
            </w:pPr>
            <w:r>
              <w:rPr>
                <w:rFonts w:ascii="宋体" w:hAnsi="宋体" w:eastAsia="宋体"/>
                <w:sz w:val="16"/>
              </w:rPr>
              <w:t>喀什地区科技创新专项（第二批）（干细胞基础与临床转化平台建设）项目</w:t>
            </w:r>
          </w:p>
        </w:tc>
      </w:tr>
      <w:tr w14:paraId="632204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03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293D9">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AB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5440F7">
            <w:pPr>
              <w:jc w:val="center"/>
            </w:pPr>
            <w:r>
              <w:rPr>
                <w:rFonts w:ascii="宋体" w:hAnsi="宋体" w:eastAsia="宋体"/>
                <w:sz w:val="16"/>
              </w:rPr>
              <w:t>新疆维吾尔自治区喀什地区第一人民医院</w:t>
            </w:r>
          </w:p>
        </w:tc>
      </w:tr>
      <w:tr w14:paraId="2241DE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F93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7E4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F91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D75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A7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7ED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F0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6C0C">
            <w:pPr>
              <w:jc w:val="center"/>
            </w:pPr>
            <w:r>
              <w:rPr>
                <w:rFonts w:ascii="宋体" w:hAnsi="宋体" w:eastAsia="宋体"/>
                <w:sz w:val="16"/>
              </w:rPr>
              <w:t>得分</w:t>
            </w:r>
          </w:p>
        </w:tc>
      </w:tr>
      <w:tr w14:paraId="5FCF6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4A9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7CC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019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011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05206">
            <w:pPr>
              <w:jc w:val="center"/>
            </w:pPr>
            <w:r>
              <w:rPr>
                <w:rFonts w:ascii="宋体" w:hAnsi="宋体" w:eastAsia="宋体"/>
                <w:sz w:val="16"/>
              </w:rPr>
              <w:t>57.33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D0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D855A">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760C">
            <w:pPr>
              <w:jc w:val="center"/>
            </w:pPr>
            <w:r>
              <w:rPr>
                <w:rFonts w:ascii="宋体" w:hAnsi="宋体" w:eastAsia="宋体"/>
                <w:sz w:val="16"/>
              </w:rPr>
              <w:t>8.89分</w:t>
            </w:r>
          </w:p>
        </w:tc>
      </w:tr>
      <w:tr w14:paraId="24BAB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A9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26D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1D64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EE00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CC0D">
            <w:pPr>
              <w:jc w:val="center"/>
            </w:pPr>
            <w:r>
              <w:rPr>
                <w:rFonts w:ascii="宋体" w:hAnsi="宋体" w:eastAsia="宋体"/>
                <w:sz w:val="16"/>
              </w:rPr>
              <w:t>57.33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62A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64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9CE9">
            <w:pPr>
              <w:jc w:val="center"/>
            </w:pPr>
            <w:r>
              <w:rPr>
                <w:rFonts w:ascii="宋体" w:hAnsi="宋体" w:eastAsia="宋体"/>
                <w:sz w:val="16"/>
              </w:rPr>
              <w:t>—</w:t>
            </w:r>
          </w:p>
        </w:tc>
      </w:tr>
      <w:tr w14:paraId="52BB9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5D5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5F5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98A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049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256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CD0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18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DE69">
            <w:pPr>
              <w:jc w:val="center"/>
            </w:pPr>
            <w:r>
              <w:rPr>
                <w:rFonts w:ascii="宋体" w:hAnsi="宋体" w:eastAsia="宋体"/>
                <w:sz w:val="16"/>
              </w:rPr>
              <w:t>—</w:t>
            </w:r>
          </w:p>
        </w:tc>
      </w:tr>
      <w:tr w14:paraId="2E4954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B74F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DC1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F4C0F4">
            <w:pPr>
              <w:jc w:val="center"/>
            </w:pPr>
            <w:r>
              <w:rPr>
                <w:rFonts w:ascii="宋体" w:hAnsi="宋体" w:eastAsia="宋体"/>
                <w:sz w:val="16"/>
              </w:rPr>
              <w:t>实际完成情况</w:t>
            </w:r>
          </w:p>
        </w:tc>
      </w:tr>
      <w:tr w14:paraId="013B6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5EA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ED21B">
            <w:pPr>
              <w:jc w:val="both"/>
            </w:pPr>
            <w:r>
              <w:rPr>
                <w:rFonts w:ascii="宋体" w:hAnsi="宋体" w:eastAsia="宋体"/>
                <w:sz w:val="16"/>
              </w:rPr>
              <w:t>本次资金58万使用购买流式细胞仪和干式细胞复苏仪，2万购买试剂耗材。本年度按照国家关于干细胞制剂质量控制及临床前研</w:t>
            </w:r>
            <w:r>
              <w:rPr>
                <w:rFonts w:hint="eastAsia" w:ascii="宋体" w:hAnsi="宋体"/>
                <w:sz w:val="16"/>
                <w:lang w:eastAsia="zh-CN"/>
              </w:rPr>
              <w:t>究的</w:t>
            </w:r>
            <w:r>
              <w:rPr>
                <w:rFonts w:ascii="宋体" w:hAnsi="宋体" w:eastAsia="宋体"/>
                <w:sz w:val="16"/>
              </w:rPr>
              <w:t>指导原则，建立和完善满足大规模临床应用</w:t>
            </w:r>
            <w:r>
              <w:rPr>
                <w:rFonts w:hint="eastAsia" w:ascii="宋体" w:hAnsi="宋体"/>
                <w:sz w:val="16"/>
                <w:lang w:eastAsia="zh-CN"/>
              </w:rPr>
              <w:t>需求</w:t>
            </w:r>
            <w:r>
              <w:rPr>
                <w:rFonts w:ascii="宋体" w:hAnsi="宋体" w:eastAsia="宋体"/>
                <w:sz w:val="16"/>
              </w:rPr>
              <w:t>的间充质干细胞的标准化程序；突破目前间充质干细胞采集、分离鉴定、培养扩增、冻存复苏；制定干细胞质控标准、安全性和有效性的评价标准，获得具有自主知识产权的应用方案。建立可以满足多种需求的综合性干细胞库，为后期干细胞产业链中的其他环节及</w:t>
            </w:r>
            <w:r>
              <w:rPr>
                <w:rFonts w:hint="eastAsia" w:ascii="宋体" w:hAnsi="宋体"/>
                <w:sz w:val="16"/>
                <w:lang w:eastAsia="zh-CN"/>
              </w:rPr>
              <w:t>大规模</w:t>
            </w:r>
            <w:r>
              <w:rPr>
                <w:rFonts w:ascii="宋体" w:hAnsi="宋体" w:eastAsia="宋体"/>
                <w:sz w:val="16"/>
              </w:rPr>
              <w:t>临床研究的开展提供均一性好的干细胞，为喀什地区第一人民医院申请干细胞临床研究机构+干细胞临床研究项目“双备案”做足准备。在此基础上，依托喀什地区第一人民医院现有的细胞治疗中心平台，进一步完成新疆维吾尔自治区细胞治疗工程技术研究中心的申报工作并通过相关管理部门验收，“先行先试”推动新疆维吾尔自治区细胞治疗临床转化的规范有序发展并完成1项干细胞临床研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DF6C0">
            <w:pPr>
              <w:jc w:val="both"/>
            </w:pPr>
            <w:r>
              <w:rPr>
                <w:rFonts w:ascii="宋体" w:hAnsi="宋体" w:eastAsia="宋体"/>
                <w:sz w:val="16"/>
              </w:rPr>
              <w:t>本次资金55.33万使用购买流式细胞仪和干式细胞复苏仪，2万购买试剂耗材。目前已完成脐带间充质干细胞采集、分离鉴定、培养扩增、冻存复苏以及相关基础实验。现逐步</w:t>
            </w:r>
            <w:r>
              <w:rPr>
                <w:rFonts w:hint="eastAsia" w:ascii="宋体" w:hAnsi="宋体"/>
                <w:sz w:val="16"/>
                <w:lang w:eastAsia="zh-CN"/>
              </w:rPr>
              <w:t>建成</w:t>
            </w:r>
            <w:r>
              <w:rPr>
                <w:rFonts w:ascii="宋体" w:hAnsi="宋体" w:eastAsia="宋体"/>
                <w:sz w:val="16"/>
              </w:rPr>
              <w:t>可以满足多种需求的综合性干细胞库，为后期干细胞产业链中的其他环节及</w:t>
            </w:r>
            <w:r>
              <w:rPr>
                <w:rFonts w:hint="eastAsia" w:ascii="宋体" w:hAnsi="宋体"/>
                <w:sz w:val="16"/>
                <w:lang w:eastAsia="zh-CN"/>
              </w:rPr>
              <w:t>大规模</w:t>
            </w:r>
            <w:r>
              <w:rPr>
                <w:rFonts w:ascii="宋体" w:hAnsi="宋体" w:eastAsia="宋体"/>
                <w:sz w:val="16"/>
              </w:rPr>
              <w:t>临床研究的开展提供均一性好、安全可行的干细胞库，为喀什地区第一人民医院申请干细胞临床研究机构+干细胞临床研究项目“双备案”打下基础。在此基础上，依托喀什地区第一人民医院现有的细胞治疗工程技术研究中心平台，进一步完成新疆维吾尔自治区细胞治疗工程技术研究中心的申报工作并通过相关管理部门验收工作，为我院获得细胞相关研究重点研发任务专项（厅地联动项目）打下基础。</w:t>
            </w:r>
          </w:p>
        </w:tc>
      </w:tr>
      <w:tr w14:paraId="45797B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A3C3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76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00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64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04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4A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5E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79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81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C4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D3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56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44621">
            <w:pPr>
              <w:jc w:val="center"/>
            </w:pPr>
            <w:r>
              <w:rPr>
                <w:rFonts w:ascii="宋体" w:hAnsi="宋体" w:eastAsia="宋体"/>
                <w:sz w:val="16"/>
              </w:rPr>
              <w:t>偏差原因分析及改进措施</w:t>
            </w:r>
          </w:p>
        </w:tc>
      </w:tr>
      <w:tr w14:paraId="068BD4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63F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6A35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A0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C1BC">
            <w:pPr>
              <w:jc w:val="center"/>
            </w:pPr>
            <w:r>
              <w:rPr>
                <w:rFonts w:ascii="宋体" w:hAnsi="宋体" w:eastAsia="宋体"/>
                <w:sz w:val="16"/>
              </w:rPr>
              <w:t>购买流式细胞仪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EB62">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4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D9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A4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64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8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DCF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E2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C44D">
            <w:pPr>
              <w:jc w:val="center"/>
            </w:pPr>
          </w:p>
        </w:tc>
      </w:tr>
      <w:tr w14:paraId="4C663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C2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6E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45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1975">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D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A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99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35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79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DA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1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DD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B28D">
            <w:pPr>
              <w:jc w:val="center"/>
            </w:pPr>
          </w:p>
        </w:tc>
      </w:tr>
      <w:tr w14:paraId="3D470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8D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E2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08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75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ABB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3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5E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57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00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7A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B9FC">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9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DED9A">
            <w:pPr>
              <w:jc w:val="center"/>
            </w:pPr>
          </w:p>
        </w:tc>
      </w:tr>
      <w:tr w14:paraId="4353B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DAB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EDD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818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2609">
            <w:pPr>
              <w:jc w:val="center"/>
            </w:pPr>
            <w:r>
              <w:rPr>
                <w:rFonts w:ascii="宋体" w:hAnsi="宋体" w:eastAsia="宋体"/>
                <w:sz w:val="16"/>
              </w:rPr>
              <w:t>购买流式细胞仪经费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ED2A">
            <w:pPr>
              <w:jc w:val="center"/>
            </w:pPr>
            <w:r>
              <w:rPr>
                <w:rFonts w:ascii="宋体" w:hAnsi="宋体" w:eastAsia="宋体"/>
                <w:sz w:val="16"/>
              </w:rPr>
              <w:t>&lt;=49万元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4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B1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64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13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4E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F0B0">
            <w:pPr>
              <w:jc w:val="center"/>
            </w:pPr>
            <w:r>
              <w:rPr>
                <w:rFonts w:ascii="宋体" w:hAnsi="宋体" w:eastAsia="宋体"/>
                <w:sz w:val="16"/>
              </w:rPr>
              <w:t>=47.32万元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1C50">
            <w:pPr>
              <w:jc w:val="center"/>
            </w:pPr>
            <w:r>
              <w:rPr>
                <w:rFonts w:ascii="宋体" w:hAnsi="宋体" w:eastAsia="宋体"/>
                <w:sz w:val="16"/>
              </w:rPr>
              <w:t>9.14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53F3E">
            <w:pPr>
              <w:jc w:val="center"/>
            </w:pPr>
            <w:r>
              <w:rPr>
                <w:rFonts w:ascii="宋体" w:hAnsi="宋体" w:eastAsia="宋体"/>
                <w:sz w:val="16"/>
              </w:rPr>
              <w:t>偏差原因：购买</w:t>
            </w:r>
            <w:r>
              <w:rPr>
                <w:rFonts w:hint="eastAsia" w:ascii="宋体" w:hAnsi="宋体"/>
                <w:sz w:val="16"/>
                <w:lang w:eastAsia="zh-CN"/>
              </w:rPr>
              <w:t>流式细胞</w:t>
            </w:r>
            <w:r>
              <w:rPr>
                <w:rFonts w:ascii="宋体" w:hAnsi="宋体" w:eastAsia="宋体"/>
                <w:sz w:val="16"/>
              </w:rPr>
              <w:t>仪成本节约，导致指标</w:t>
            </w:r>
            <w:r>
              <w:rPr>
                <w:rFonts w:hint="eastAsia" w:ascii="宋体" w:hAnsi="宋体"/>
                <w:sz w:val="16"/>
                <w:lang w:eastAsia="zh-CN"/>
              </w:rPr>
              <w:t>未完成</w:t>
            </w:r>
            <w:r>
              <w:rPr>
                <w:rFonts w:ascii="宋体" w:hAnsi="宋体" w:eastAsia="宋体"/>
                <w:sz w:val="16"/>
              </w:rPr>
              <w:t>。改进措施：足够了解市场，准确预算仪器价格。</w:t>
            </w:r>
          </w:p>
        </w:tc>
      </w:tr>
      <w:tr w14:paraId="2AA83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8D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6B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AD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AB14">
            <w:pPr>
              <w:jc w:val="center"/>
            </w:pPr>
            <w:r>
              <w:rPr>
                <w:rFonts w:ascii="宋体" w:hAnsi="宋体" w:eastAsia="宋体"/>
                <w:sz w:val="16"/>
              </w:rPr>
              <w:t>购买干式细胞复苏仪经费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3E93">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D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D0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4C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7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C4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EB37">
            <w:pPr>
              <w:jc w:val="center"/>
            </w:pPr>
            <w:r>
              <w:rPr>
                <w:rFonts w:ascii="宋体" w:hAnsi="宋体" w:eastAsia="宋体"/>
                <w:sz w:val="16"/>
              </w:rPr>
              <w:t>=8.01万元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4881">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3F36">
            <w:pPr>
              <w:jc w:val="center"/>
            </w:pPr>
            <w:r>
              <w:rPr>
                <w:rFonts w:ascii="宋体" w:hAnsi="宋体" w:eastAsia="宋体"/>
                <w:sz w:val="16"/>
              </w:rPr>
              <w:t>偏差原因：购买干式细胞复苏仪经费</w:t>
            </w:r>
            <w:r>
              <w:rPr>
                <w:rFonts w:hint="eastAsia" w:ascii="宋体" w:hAnsi="宋体"/>
                <w:sz w:val="16"/>
                <w:lang w:eastAsia="zh-CN"/>
              </w:rPr>
              <w:t>未</w:t>
            </w:r>
            <w:r>
              <w:rPr>
                <w:rFonts w:ascii="宋体" w:hAnsi="宋体" w:eastAsia="宋体"/>
                <w:sz w:val="16"/>
              </w:rPr>
              <w:t>全部使用完毕，改进措施：尽量把预算都用完</w:t>
            </w:r>
          </w:p>
        </w:tc>
      </w:tr>
      <w:tr w14:paraId="3B253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B5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A8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EA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1447">
            <w:pPr>
              <w:jc w:val="center"/>
            </w:pPr>
            <w:r>
              <w:rPr>
                <w:rFonts w:ascii="宋体" w:hAnsi="宋体" w:eastAsia="宋体"/>
                <w:sz w:val="16"/>
              </w:rPr>
              <w:t>购买试剂耗材经费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26A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5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4A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3F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9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33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45F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CD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64DA">
            <w:pPr>
              <w:jc w:val="center"/>
            </w:pPr>
          </w:p>
        </w:tc>
      </w:tr>
      <w:tr w14:paraId="357BA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56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43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7E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89EF">
            <w:pPr>
              <w:jc w:val="center"/>
            </w:pPr>
            <w:r>
              <w:rPr>
                <w:rFonts w:ascii="宋体" w:hAnsi="宋体" w:eastAsia="宋体"/>
                <w:sz w:val="16"/>
              </w:rPr>
              <w:t>提高科研人员的科技成果及水平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688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03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03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BC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7C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FD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D9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32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4685C">
            <w:pPr>
              <w:jc w:val="center"/>
            </w:pPr>
          </w:p>
        </w:tc>
      </w:tr>
      <w:tr w14:paraId="411A8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CB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BF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98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DA3F">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B8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37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B1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54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11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51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EA35">
            <w:pPr>
              <w:jc w:val="center"/>
            </w:pPr>
            <w:r>
              <w:rPr>
                <w:rFonts w:ascii="宋体" w:hAnsi="宋体" w:eastAsia="宋体"/>
                <w:sz w:val="16"/>
              </w:rPr>
              <w:t>=97.82%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85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F637">
            <w:pPr>
              <w:jc w:val="center"/>
            </w:pPr>
            <w:r>
              <w:rPr>
                <w:rFonts w:ascii="宋体" w:hAnsi="宋体" w:eastAsia="宋体"/>
                <w:sz w:val="16"/>
              </w:rPr>
              <w:t>偏差原因：科研人员满意度完成值超预期目标值。</w:t>
            </w:r>
          </w:p>
        </w:tc>
      </w:tr>
      <w:tr w14:paraId="0B4F0C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F1E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80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547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4AB9">
            <w:pPr>
              <w:jc w:val="center"/>
            </w:pPr>
            <w:r>
              <w:rPr>
                <w:rFonts w:ascii="宋体" w:hAnsi="宋体" w:eastAsia="宋体"/>
                <w:sz w:val="16"/>
              </w:rPr>
              <w:t>96.66分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77C12D"/>
        </w:tc>
      </w:tr>
    </w:tbl>
    <w:p w14:paraId="655AE2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292A689">
        <w:tc>
          <w:tcPr>
            <w:tcW w:w="8848" w:type="dxa"/>
            <w:gridSpan w:val="14"/>
            <w:vAlign w:val="center"/>
          </w:tcPr>
          <w:p w14:paraId="7FFA4689">
            <w:pPr>
              <w:jc w:val="center"/>
            </w:pPr>
            <w:r>
              <w:rPr>
                <w:rFonts w:ascii="宋体" w:hAnsi="宋体" w:eastAsia="宋体"/>
                <w:sz w:val="24"/>
              </w:rPr>
              <w:t>项目支出绩效自评表</w:t>
            </w:r>
          </w:p>
        </w:tc>
      </w:tr>
      <w:tr w14:paraId="7D151CC8">
        <w:tblPrEx>
          <w:tblCellMar>
            <w:top w:w="0" w:type="dxa"/>
            <w:left w:w="108" w:type="dxa"/>
            <w:bottom w:w="0" w:type="dxa"/>
            <w:right w:w="108" w:type="dxa"/>
          </w:tblCellMar>
        </w:tblPrEx>
        <w:tc>
          <w:tcPr>
            <w:tcW w:w="8848" w:type="dxa"/>
            <w:gridSpan w:val="14"/>
            <w:vAlign w:val="center"/>
          </w:tcPr>
          <w:p w14:paraId="0A67889D">
            <w:pPr>
              <w:jc w:val="center"/>
            </w:pPr>
            <w:r>
              <w:rPr>
                <w:rFonts w:ascii="宋体" w:hAnsi="宋体" w:eastAsia="宋体"/>
                <w:sz w:val="24"/>
              </w:rPr>
              <w:t>(2024年度)</w:t>
            </w:r>
          </w:p>
        </w:tc>
      </w:tr>
      <w:tr w14:paraId="3E3EA7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44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19CECC">
            <w:pPr>
              <w:jc w:val="center"/>
            </w:pPr>
            <w:r>
              <w:rPr>
                <w:rFonts w:ascii="宋体" w:hAnsi="宋体" w:eastAsia="宋体"/>
                <w:sz w:val="16"/>
              </w:rPr>
              <w:t>喀什地区第一人民医院柔性援疆专家引进项目</w:t>
            </w:r>
          </w:p>
        </w:tc>
      </w:tr>
      <w:tr w14:paraId="58399B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76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AB73C">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E0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E4CEF">
            <w:pPr>
              <w:jc w:val="center"/>
            </w:pPr>
            <w:r>
              <w:rPr>
                <w:rFonts w:ascii="宋体" w:hAnsi="宋体" w:eastAsia="宋体"/>
                <w:sz w:val="16"/>
              </w:rPr>
              <w:t>新疆维吾尔自治区喀什地区第一人民医院</w:t>
            </w:r>
          </w:p>
        </w:tc>
      </w:tr>
      <w:tr w14:paraId="65946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FFF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E76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413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5A7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9B6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463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2A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D67C">
            <w:pPr>
              <w:jc w:val="center"/>
            </w:pPr>
            <w:r>
              <w:rPr>
                <w:rFonts w:ascii="宋体" w:hAnsi="宋体" w:eastAsia="宋体"/>
                <w:sz w:val="16"/>
              </w:rPr>
              <w:t>得分</w:t>
            </w:r>
          </w:p>
        </w:tc>
      </w:tr>
      <w:tr w14:paraId="70153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669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F44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D3660">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7A7E7">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7AE74">
            <w:pPr>
              <w:jc w:val="center"/>
            </w:pPr>
            <w:r>
              <w:rPr>
                <w:rFonts w:ascii="宋体" w:hAnsi="宋体" w:eastAsia="宋体"/>
                <w:sz w:val="16"/>
              </w:rPr>
              <w:t>21.30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9F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CD9F7">
            <w:pPr>
              <w:jc w:val="center"/>
            </w:pPr>
            <w:r>
              <w:rPr>
                <w:rFonts w:ascii="宋体" w:hAnsi="宋体" w:eastAsia="宋体"/>
                <w:sz w:val="16"/>
              </w:rPr>
              <w:t>16.4%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460B">
            <w:pPr>
              <w:jc w:val="center"/>
            </w:pPr>
            <w:r>
              <w:rPr>
                <w:rFonts w:ascii="宋体" w:hAnsi="宋体" w:eastAsia="宋体"/>
                <w:sz w:val="16"/>
              </w:rPr>
              <w:t>0.00分</w:t>
            </w:r>
          </w:p>
        </w:tc>
      </w:tr>
      <w:tr w14:paraId="19208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63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788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0EC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7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BD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827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73B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5FBF">
            <w:pPr>
              <w:jc w:val="center"/>
            </w:pPr>
            <w:r>
              <w:rPr>
                <w:rFonts w:ascii="宋体" w:hAnsi="宋体" w:eastAsia="宋体"/>
                <w:sz w:val="16"/>
              </w:rPr>
              <w:t>—</w:t>
            </w:r>
          </w:p>
        </w:tc>
      </w:tr>
      <w:tr w14:paraId="21C60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C2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BF1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C3AB">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A84E9">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135BE">
            <w:pPr>
              <w:jc w:val="center"/>
            </w:pPr>
            <w:r>
              <w:rPr>
                <w:rFonts w:ascii="宋体" w:hAnsi="宋体" w:eastAsia="宋体"/>
                <w:sz w:val="16"/>
              </w:rPr>
              <w:t>21.30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EC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C8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5E4A">
            <w:pPr>
              <w:jc w:val="center"/>
            </w:pPr>
            <w:r>
              <w:rPr>
                <w:rFonts w:ascii="宋体" w:hAnsi="宋体" w:eastAsia="宋体"/>
                <w:sz w:val="16"/>
              </w:rPr>
              <w:t>—</w:t>
            </w:r>
          </w:p>
        </w:tc>
      </w:tr>
      <w:tr w14:paraId="3D9442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C94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6A15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539BD3">
            <w:pPr>
              <w:jc w:val="center"/>
            </w:pPr>
            <w:r>
              <w:rPr>
                <w:rFonts w:ascii="宋体" w:hAnsi="宋体" w:eastAsia="宋体"/>
                <w:sz w:val="16"/>
              </w:rPr>
              <w:t>实际完成情况</w:t>
            </w:r>
          </w:p>
        </w:tc>
      </w:tr>
      <w:tr w14:paraId="50261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153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6EDC0">
            <w:pPr>
              <w:jc w:val="both"/>
            </w:pPr>
            <w:r>
              <w:rPr>
                <w:rFonts w:ascii="宋体" w:hAnsi="宋体" w:eastAsia="宋体"/>
                <w:sz w:val="16"/>
              </w:rPr>
              <w:t>本项目将根据喀什地区疾病谱、各族群众治病就医需求及医院发展需求，从广东后方各大医院遴选符合医院学科整体布局的40-50名柔性援疆专家来院开展为期半年的对口帮扶，邀请柔性援疆专家组织学术交流会议10</w:t>
            </w:r>
            <w:r>
              <w:rPr>
                <w:rFonts w:hint="eastAsia" w:ascii="宋体" w:hAnsi="宋体"/>
                <w:sz w:val="16"/>
                <w:lang w:eastAsia="zh-CN"/>
              </w:rPr>
              <w:t>～</w:t>
            </w:r>
            <w:r>
              <w:rPr>
                <w:rFonts w:ascii="宋体" w:hAnsi="宋体" w:eastAsia="宋体"/>
                <w:sz w:val="16"/>
              </w:rPr>
              <w:t>15场，培训活动10</w:t>
            </w:r>
            <w:r>
              <w:rPr>
                <w:rFonts w:hint="eastAsia" w:ascii="宋体" w:hAnsi="宋体"/>
                <w:sz w:val="16"/>
                <w:lang w:eastAsia="zh-CN"/>
              </w:rPr>
              <w:t>～</w:t>
            </w:r>
            <w:r>
              <w:rPr>
                <w:rFonts w:ascii="宋体" w:hAnsi="宋体" w:eastAsia="宋体"/>
                <w:sz w:val="16"/>
              </w:rPr>
              <w:t>20场，培训本地人员不少于1000人次，帮助喀什地区第一人民医院及基层医疗机构医护人员提升专业技能和综合素质，推动基础临床研究发展，提高医院的诊疗水平和质量、科研水平和创新能力等，助力医院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E5599F">
            <w:pPr>
              <w:jc w:val="both"/>
            </w:pPr>
            <w:r>
              <w:rPr>
                <w:rFonts w:ascii="宋体" w:hAnsi="宋体" w:eastAsia="宋体"/>
                <w:sz w:val="16"/>
              </w:rPr>
              <w:t>2024年24名柔性援疆专家已入疆开展工作，已做好柔性援疆专家遴选及其在喀生活保障，充分发挥医疗援疆人才专业优势和后方医疗资源优势，开展培训活动1次（各科室自行安排时间），培训本地医疗人才超300余人，实现喀什地区医疗服务能力提升。</w:t>
            </w:r>
          </w:p>
        </w:tc>
      </w:tr>
      <w:tr w14:paraId="235EF2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B88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EB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EC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F5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36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13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C0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C8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2F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BD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8D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54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671D0">
            <w:pPr>
              <w:jc w:val="center"/>
            </w:pPr>
            <w:r>
              <w:rPr>
                <w:rFonts w:ascii="宋体" w:hAnsi="宋体" w:eastAsia="宋体"/>
                <w:sz w:val="16"/>
              </w:rPr>
              <w:t>偏差原因分析及改进措施</w:t>
            </w:r>
          </w:p>
        </w:tc>
      </w:tr>
      <w:tr w14:paraId="3ACF6D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58F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A19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BD1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8A43">
            <w:pPr>
              <w:jc w:val="center"/>
            </w:pPr>
            <w:r>
              <w:rPr>
                <w:rFonts w:ascii="宋体" w:hAnsi="宋体" w:eastAsia="宋体"/>
                <w:sz w:val="16"/>
              </w:rPr>
              <w:t>邀请柔性专家人数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4104">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E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AA02">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9E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D5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C5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1170">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7D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F1131">
            <w:pPr>
              <w:jc w:val="center"/>
            </w:pPr>
            <w:r>
              <w:rPr>
                <w:rFonts w:ascii="宋体" w:hAnsi="宋体" w:eastAsia="宋体"/>
                <w:sz w:val="16"/>
              </w:rPr>
              <w:t>偏差原因：柔性专家援疆半年，第二批专家援疆时间未至，尚未来院；改进措施：按计划如期邀请专家来院开展工作。</w:t>
            </w:r>
          </w:p>
        </w:tc>
      </w:tr>
      <w:tr w14:paraId="62E85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58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80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D6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2B66">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CD82">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A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1BAD">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44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E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A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F08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90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4B50">
            <w:pPr>
              <w:jc w:val="center"/>
            </w:pPr>
            <w:r>
              <w:rPr>
                <w:rFonts w:ascii="宋体" w:hAnsi="宋体" w:eastAsia="宋体"/>
                <w:sz w:val="16"/>
              </w:rPr>
              <w:t>偏差原因：因下半年工作任务较重，未邀请到部分专家开展工作；改进措施：积极邀请专家开展工作。</w:t>
            </w:r>
          </w:p>
        </w:tc>
      </w:tr>
      <w:tr w14:paraId="7A614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58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33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FE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5A49">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FBEC">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5F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F969">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C6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E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5B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15A0">
            <w:pPr>
              <w:jc w:val="center"/>
            </w:pPr>
            <w:r>
              <w:rPr>
                <w:rFonts w:ascii="宋体" w:hAnsi="宋体" w:eastAsia="宋体"/>
                <w:sz w:val="16"/>
              </w:rPr>
              <w:t>=303人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2E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FD97">
            <w:pPr>
              <w:jc w:val="center"/>
            </w:pPr>
            <w:r>
              <w:rPr>
                <w:rFonts w:ascii="宋体" w:hAnsi="宋体" w:eastAsia="宋体"/>
                <w:sz w:val="16"/>
              </w:rPr>
              <w:t>偏差原因：部分未报账，导致培训人数不达标；改进措施：积极报账，鼓励专家在科室、院内开展培训。</w:t>
            </w:r>
          </w:p>
        </w:tc>
      </w:tr>
      <w:tr w14:paraId="31D89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7A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E3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E7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37D7">
            <w:pPr>
              <w:jc w:val="center"/>
            </w:pPr>
            <w:r>
              <w:rPr>
                <w:rFonts w:ascii="宋体" w:hAnsi="宋体" w:eastAsia="宋体"/>
                <w:sz w:val="16"/>
              </w:rPr>
              <w:t>开展3、4级手术例数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7FF8">
            <w:pPr>
              <w:jc w:val="center"/>
            </w:pPr>
            <w:r>
              <w:rPr>
                <w:rFonts w:ascii="宋体" w:hAnsi="宋体" w:eastAsia="宋体"/>
                <w:sz w:val="16"/>
              </w:rPr>
              <w:t>&gt;=100例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5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2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B4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A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2F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1544">
            <w:pPr>
              <w:jc w:val="center"/>
            </w:pPr>
            <w:r>
              <w:rPr>
                <w:rFonts w:ascii="宋体" w:hAnsi="宋体" w:eastAsia="宋体"/>
                <w:sz w:val="16"/>
              </w:rPr>
              <w:t>=0例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B4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E9B8E">
            <w:pPr>
              <w:jc w:val="center"/>
            </w:pPr>
            <w:r>
              <w:rPr>
                <w:rFonts w:ascii="宋体" w:hAnsi="宋体" w:eastAsia="宋体"/>
                <w:sz w:val="16"/>
              </w:rPr>
              <w:t>偏差原因：手术器械采购流程繁琐，未在2024年完成采购；改进措施：积极跟进采购程序，购入手术器械以便专家开展工作。</w:t>
            </w:r>
          </w:p>
        </w:tc>
      </w:tr>
      <w:tr w14:paraId="6AE7C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6E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A7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73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367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EDAA">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E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8D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7C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05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87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AF4B">
            <w:pPr>
              <w:jc w:val="center"/>
            </w:pPr>
            <w:r>
              <w:rPr>
                <w:rFonts w:ascii="宋体" w:hAnsi="宋体" w:eastAsia="宋体"/>
                <w:sz w:val="16"/>
              </w:rPr>
              <w:t>=16.4</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03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F482">
            <w:pPr>
              <w:jc w:val="center"/>
            </w:pPr>
            <w:r>
              <w:rPr>
                <w:rFonts w:ascii="宋体" w:hAnsi="宋体" w:eastAsia="宋体"/>
                <w:sz w:val="16"/>
              </w:rPr>
              <w:t>偏差原因：该项目为年中追加项目，实际开展项目时间较短，部分项目未开展未报账</w:t>
            </w:r>
            <w:r>
              <w:rPr>
                <w:rFonts w:hint="eastAsia" w:ascii="宋体" w:hAnsi="宋体"/>
                <w:sz w:val="16"/>
                <w:lang w:eastAsia="zh-CN"/>
              </w:rPr>
              <w:t>工作</w:t>
            </w:r>
            <w:r>
              <w:rPr>
                <w:rFonts w:ascii="宋体" w:hAnsi="宋体" w:eastAsia="宋体"/>
                <w:sz w:val="16"/>
              </w:rPr>
              <w:t>；改进措施：持续推进项目实施进度并积极报账。</w:t>
            </w:r>
          </w:p>
        </w:tc>
      </w:tr>
      <w:tr w14:paraId="7533B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18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2B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C6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95F0">
            <w:pPr>
              <w:jc w:val="center"/>
            </w:pPr>
            <w:r>
              <w:rPr>
                <w:rFonts w:ascii="宋体" w:hAnsi="宋体" w:eastAsia="宋体"/>
                <w:sz w:val="16"/>
              </w:rPr>
              <w:t>开展活动完成率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D3F6">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D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E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A1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81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4F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02A8">
            <w:pPr>
              <w:jc w:val="center"/>
            </w:pPr>
            <w:r>
              <w:rPr>
                <w:rFonts w:ascii="宋体" w:hAnsi="宋体" w:eastAsia="宋体"/>
                <w:sz w:val="16"/>
              </w:rPr>
              <w:t>=0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71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C6442">
            <w:pPr>
              <w:jc w:val="center"/>
            </w:pPr>
            <w:r>
              <w:rPr>
                <w:rFonts w:ascii="宋体" w:hAnsi="宋体" w:eastAsia="宋体"/>
                <w:sz w:val="16"/>
              </w:rPr>
              <w:t>偏差原因：该项目为年中追加项目，实际开展项目时间较短，项目未完工；改进措施：持续推进项目实施进度。</w:t>
            </w:r>
          </w:p>
        </w:tc>
      </w:tr>
      <w:tr w14:paraId="276BB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4D2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C6D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586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9C23">
            <w:pPr>
              <w:jc w:val="center"/>
            </w:pPr>
            <w:r>
              <w:rPr>
                <w:rFonts w:ascii="宋体" w:hAnsi="宋体" w:eastAsia="宋体"/>
                <w:sz w:val="16"/>
              </w:rPr>
              <w:t>柔性专家来喀保障费用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6108">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8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9E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7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6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ED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79D3">
            <w:pPr>
              <w:jc w:val="center"/>
            </w:pPr>
            <w:r>
              <w:rPr>
                <w:rFonts w:ascii="宋体" w:hAnsi="宋体" w:eastAsia="宋体"/>
                <w:sz w:val="16"/>
              </w:rPr>
              <w:t>=20.55万元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5C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0AD59">
            <w:pPr>
              <w:jc w:val="center"/>
            </w:pPr>
            <w:r>
              <w:rPr>
                <w:rFonts w:ascii="宋体" w:hAnsi="宋体" w:eastAsia="宋体"/>
                <w:sz w:val="16"/>
              </w:rPr>
              <w:t>偏差原因：柔性专家援疆半年，第二批专家援疆时间未至，尚未来院；改进措施：按计划如期邀请专家来院开展工作并积极报账。</w:t>
            </w:r>
          </w:p>
        </w:tc>
      </w:tr>
      <w:tr w14:paraId="1FE3E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F9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F7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A5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C522">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2EE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5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2C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B2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4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B9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0C2B">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3A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8EB2">
            <w:pPr>
              <w:jc w:val="center"/>
            </w:pPr>
            <w:r>
              <w:rPr>
                <w:rFonts w:ascii="宋体" w:hAnsi="宋体" w:eastAsia="宋体"/>
                <w:sz w:val="16"/>
              </w:rPr>
              <w:t>偏差原因：部分未报账，导致培训费用实际支出偏低；改进措施：积极报账，鼓励专家在科室、院内开展培训。</w:t>
            </w:r>
          </w:p>
        </w:tc>
      </w:tr>
      <w:tr w14:paraId="35D58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66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79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03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34A1">
            <w:pPr>
              <w:jc w:val="center"/>
            </w:pPr>
            <w:r>
              <w:rPr>
                <w:rFonts w:ascii="宋体" w:hAnsi="宋体" w:eastAsia="宋体"/>
                <w:sz w:val="16"/>
              </w:rPr>
              <w:t>购买医疗器械费用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8B43">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4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03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0D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3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36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40A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DA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C56F2">
            <w:pPr>
              <w:jc w:val="center"/>
            </w:pPr>
            <w:r>
              <w:rPr>
                <w:rFonts w:ascii="宋体" w:hAnsi="宋体" w:eastAsia="宋体"/>
                <w:sz w:val="16"/>
              </w:rPr>
              <w:t>偏差原因：手术器械采购流程繁琐，未在2024年完成采购；改进措施：积极跟进采购程序。</w:t>
            </w:r>
          </w:p>
        </w:tc>
      </w:tr>
      <w:tr w14:paraId="78E78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F2F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DB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05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BF9B">
            <w:pPr>
              <w:jc w:val="center"/>
            </w:pPr>
            <w:r>
              <w:rPr>
                <w:rFonts w:ascii="宋体" w:hAnsi="宋体" w:eastAsia="宋体"/>
                <w:sz w:val="16"/>
              </w:rPr>
              <w:t>提升喀什的地区医疗服务能力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58D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7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AF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34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FA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DB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CE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CA1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BE0D9">
            <w:pPr>
              <w:jc w:val="center"/>
            </w:pPr>
          </w:p>
        </w:tc>
      </w:tr>
      <w:tr w14:paraId="13881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C2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C0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9A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BBD2">
            <w:pPr>
              <w:jc w:val="center"/>
            </w:pPr>
            <w:r>
              <w:rPr>
                <w:rFonts w:ascii="宋体" w:hAnsi="宋体" w:eastAsia="宋体"/>
                <w:sz w:val="16"/>
              </w:rPr>
              <w:t>专家和培训对象满意度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9E8B">
            <w:pPr>
              <w:jc w:val="center"/>
            </w:pPr>
            <w:r>
              <w:rPr>
                <w:rFonts w:ascii="宋体" w:hAnsi="宋体" w:eastAsia="宋体"/>
                <w:sz w:val="16"/>
              </w:rPr>
              <w:t>&gt;=95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C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59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4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9F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16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1181">
            <w:pPr>
              <w:jc w:val="center"/>
            </w:pPr>
            <w:r>
              <w:rPr>
                <w:rFonts w:ascii="宋体" w:hAnsi="宋体" w:eastAsia="宋体"/>
                <w:sz w:val="16"/>
              </w:rPr>
              <w:t>=96</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C6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A324">
            <w:pPr>
              <w:jc w:val="center"/>
            </w:pPr>
            <w:r>
              <w:rPr>
                <w:rFonts w:ascii="宋体" w:hAnsi="宋体" w:eastAsia="宋体"/>
                <w:sz w:val="16"/>
              </w:rPr>
              <w:t>偏差原因：专家对援疆工作满意度较高；改进措施：继续保持。</w:t>
            </w:r>
          </w:p>
        </w:tc>
      </w:tr>
      <w:tr w14:paraId="2FE6149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757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05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EFA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8244">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30EC42"/>
        </w:tc>
      </w:tr>
    </w:tbl>
    <w:p w14:paraId="12E7ED5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DEEF52D">
        <w:tblPrEx>
          <w:tblCellMar>
            <w:top w:w="0" w:type="dxa"/>
            <w:left w:w="108" w:type="dxa"/>
            <w:bottom w:w="0" w:type="dxa"/>
            <w:right w:w="108" w:type="dxa"/>
          </w:tblCellMar>
        </w:tblPrEx>
        <w:tc>
          <w:tcPr>
            <w:tcW w:w="8848" w:type="dxa"/>
            <w:gridSpan w:val="14"/>
            <w:vAlign w:val="center"/>
          </w:tcPr>
          <w:p w14:paraId="1B961E79">
            <w:pPr>
              <w:jc w:val="center"/>
            </w:pPr>
            <w:r>
              <w:rPr>
                <w:rFonts w:ascii="宋体" w:hAnsi="宋体" w:eastAsia="宋体"/>
                <w:sz w:val="24"/>
              </w:rPr>
              <w:t>项目支出绩效自评表</w:t>
            </w:r>
          </w:p>
        </w:tc>
      </w:tr>
      <w:tr w14:paraId="5B00F055">
        <w:tblPrEx>
          <w:tblCellMar>
            <w:top w:w="0" w:type="dxa"/>
            <w:left w:w="108" w:type="dxa"/>
            <w:bottom w:w="0" w:type="dxa"/>
            <w:right w:w="108" w:type="dxa"/>
          </w:tblCellMar>
        </w:tblPrEx>
        <w:tc>
          <w:tcPr>
            <w:tcW w:w="8848" w:type="dxa"/>
            <w:gridSpan w:val="14"/>
            <w:vAlign w:val="center"/>
          </w:tcPr>
          <w:p w14:paraId="7EC631C9">
            <w:pPr>
              <w:jc w:val="center"/>
            </w:pPr>
            <w:r>
              <w:rPr>
                <w:rFonts w:ascii="宋体" w:hAnsi="宋体" w:eastAsia="宋体"/>
                <w:sz w:val="24"/>
              </w:rPr>
              <w:t>(2024年度)</w:t>
            </w:r>
          </w:p>
        </w:tc>
      </w:tr>
      <w:tr w14:paraId="5E33FE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CB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B2EC00">
            <w:pPr>
              <w:jc w:val="center"/>
            </w:pPr>
            <w:r>
              <w:rPr>
                <w:rFonts w:ascii="宋体" w:hAnsi="宋体" w:eastAsia="宋体"/>
                <w:sz w:val="16"/>
              </w:rPr>
              <w:t>喀什地区第一人民医院高质量发展项目</w:t>
            </w:r>
          </w:p>
        </w:tc>
      </w:tr>
      <w:tr w14:paraId="3AA31C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F0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34943">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AE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93C45">
            <w:pPr>
              <w:jc w:val="center"/>
            </w:pPr>
            <w:r>
              <w:rPr>
                <w:rFonts w:ascii="宋体" w:hAnsi="宋体" w:eastAsia="宋体"/>
                <w:sz w:val="16"/>
              </w:rPr>
              <w:t>新疆维吾尔自治区喀什地区第一人民医院</w:t>
            </w:r>
          </w:p>
        </w:tc>
      </w:tr>
      <w:tr w14:paraId="782A06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F65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009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F2D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A0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C5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EB2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C63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EEFD">
            <w:pPr>
              <w:jc w:val="center"/>
            </w:pPr>
            <w:r>
              <w:rPr>
                <w:rFonts w:ascii="宋体" w:hAnsi="宋体" w:eastAsia="宋体"/>
                <w:sz w:val="16"/>
              </w:rPr>
              <w:t>得分</w:t>
            </w:r>
          </w:p>
        </w:tc>
      </w:tr>
      <w:tr w14:paraId="0F087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F89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E8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73177">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A06D">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4C277">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7B6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3454A">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AADC">
            <w:pPr>
              <w:jc w:val="center"/>
            </w:pPr>
            <w:r>
              <w:rPr>
                <w:rFonts w:ascii="宋体" w:hAnsi="宋体" w:eastAsia="宋体"/>
                <w:sz w:val="16"/>
              </w:rPr>
              <w:t>0.00分</w:t>
            </w:r>
          </w:p>
        </w:tc>
      </w:tr>
      <w:tr w14:paraId="3EE70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2AF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091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42A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36B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F44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7B5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126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0063">
            <w:pPr>
              <w:jc w:val="center"/>
            </w:pPr>
            <w:r>
              <w:rPr>
                <w:rFonts w:ascii="宋体" w:hAnsi="宋体" w:eastAsia="宋体"/>
                <w:sz w:val="16"/>
              </w:rPr>
              <w:t>—</w:t>
            </w:r>
          </w:p>
        </w:tc>
      </w:tr>
      <w:tr w14:paraId="1F558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E2F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84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261FC">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193D2">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48081">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54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BE4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B913">
            <w:pPr>
              <w:jc w:val="center"/>
            </w:pPr>
            <w:r>
              <w:rPr>
                <w:rFonts w:ascii="宋体" w:hAnsi="宋体" w:eastAsia="宋体"/>
                <w:sz w:val="16"/>
              </w:rPr>
              <w:t>—</w:t>
            </w:r>
          </w:p>
        </w:tc>
      </w:tr>
      <w:tr w14:paraId="65F333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DCF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8B4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BA959D">
            <w:pPr>
              <w:jc w:val="center"/>
            </w:pPr>
            <w:r>
              <w:rPr>
                <w:rFonts w:ascii="宋体" w:hAnsi="宋体" w:eastAsia="宋体"/>
                <w:sz w:val="16"/>
              </w:rPr>
              <w:t>实际完成情况</w:t>
            </w:r>
          </w:p>
        </w:tc>
      </w:tr>
      <w:tr w14:paraId="61D3E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F5B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75CCC">
            <w:pPr>
              <w:jc w:val="both"/>
            </w:pPr>
            <w:r>
              <w:rPr>
                <w:rFonts w:ascii="宋体" w:hAnsi="宋体" w:eastAsia="宋体"/>
                <w:sz w:val="16"/>
              </w:rPr>
              <w:t>项目计划于2024年开展培训20次，培训460人，购置手术器械约200万元，开展三、四级手术200台，诊治疑难病例300例。以喀什地区第一人民医院为支点，重点引进广东名医力量，重点支持本地医疗服务能力提升和医学人才培养，重点打造科技创新平台，重点推进党建、教学工作更高质量开展，重点关注广东援疆专家生活环境改善，充分发挥广东援疆力量，扩大广东优质医疗资源辐射范围，推动喀什地区第一人民医院医教研管能力提升，促进喀什地区第一人民医院及喀什地区医疗卫生事业高质量发展，不断提升各族群众就医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D3E9F">
            <w:pPr>
              <w:jc w:val="both"/>
            </w:pPr>
            <w:r>
              <w:rPr>
                <w:rFonts w:ascii="宋体" w:hAnsi="宋体" w:eastAsia="宋体"/>
                <w:sz w:val="16"/>
              </w:rPr>
              <w:t>2024年累计邀请专家36人来院开展工作，开展“一带一路”国际全科医生培训活动1次，乡镇卫生院培训2次，院内培训带教超10次，累计培训超200人，开展三、四级手术26台，完成GCP备案1个，投稿论文一篇。该项目以喀什地区第一人民医院为支点，重点引进广东名医力量，重点支持本地医疗服务能力提升和医学人才培养，重点打造科技创新平台，改善广东援疆专家生活环境。购置空调15台，补贴援疆专家入疆以来餐费36.77万元，充分发挥了广东援疆力量，扩大广东优质医疗资源辐射范围，推动喀什地区第一人民医院医教研管能力提升，促进喀什地区第一人民医院及喀什地区医疗卫生事业高质量发展，不断提升各族群众就医获得感、幸福感。</w:t>
            </w:r>
          </w:p>
        </w:tc>
      </w:tr>
      <w:tr w14:paraId="16DBAD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913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0D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FF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25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B6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9D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DF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FD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80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60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CD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D1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8A64">
            <w:pPr>
              <w:jc w:val="center"/>
            </w:pPr>
            <w:r>
              <w:rPr>
                <w:rFonts w:ascii="宋体" w:hAnsi="宋体" w:eastAsia="宋体"/>
                <w:sz w:val="16"/>
              </w:rPr>
              <w:t>偏差原因分析及改进措施</w:t>
            </w:r>
          </w:p>
        </w:tc>
      </w:tr>
      <w:tr w14:paraId="2E87DD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097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86A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315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9D4C">
            <w:pPr>
              <w:jc w:val="center"/>
            </w:pPr>
            <w:r>
              <w:rPr>
                <w:rFonts w:ascii="宋体" w:hAnsi="宋体" w:eastAsia="宋体"/>
                <w:sz w:val="16"/>
              </w:rPr>
              <w:t>三、四级手术数量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3436">
            <w:pPr>
              <w:jc w:val="center"/>
            </w:pPr>
            <w:r>
              <w:rPr>
                <w:rFonts w:ascii="宋体" w:hAnsi="宋体" w:eastAsia="宋体"/>
                <w:sz w:val="16"/>
              </w:rPr>
              <w:t>&gt;=200台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8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B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98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1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50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34A7">
            <w:pPr>
              <w:jc w:val="center"/>
            </w:pPr>
            <w:r>
              <w:rPr>
                <w:rFonts w:ascii="宋体" w:hAnsi="宋体" w:eastAsia="宋体"/>
                <w:sz w:val="16"/>
              </w:rPr>
              <w: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FC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6DDF">
            <w:pPr>
              <w:jc w:val="center"/>
            </w:pPr>
            <w:r>
              <w:rPr>
                <w:rFonts w:ascii="宋体" w:hAnsi="宋体" w:eastAsia="宋体"/>
                <w:sz w:val="16"/>
              </w:rPr>
              <w:t>偏差原因：一是专家来院开展工作的侧重点有所不同，部分专家未进行带教，二是部分专家来院的费用未及时报销；改进措施：一是积极邀请专家带教手术，二是及时准备材料进行报销。</w:t>
            </w:r>
          </w:p>
        </w:tc>
      </w:tr>
      <w:tr w14:paraId="7E54E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74A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F3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6E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EC07">
            <w:pPr>
              <w:jc w:val="center"/>
            </w:pPr>
            <w:r>
              <w:rPr>
                <w:rFonts w:ascii="宋体" w:hAnsi="宋体" w:eastAsia="宋体"/>
                <w:sz w:val="16"/>
              </w:rPr>
              <w:t>租用会场次数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384A">
            <w:pPr>
              <w:jc w:val="center"/>
            </w:pPr>
            <w:r>
              <w:rPr>
                <w:rFonts w:ascii="宋体" w:hAnsi="宋体" w:eastAsia="宋体"/>
                <w:sz w:val="16"/>
              </w:rPr>
              <w:t>&gt;=3场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D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F7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B5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89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78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B67F">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E6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BC899">
            <w:pPr>
              <w:jc w:val="center"/>
            </w:pPr>
            <w:r>
              <w:rPr>
                <w:rFonts w:ascii="宋体" w:hAnsi="宋体" w:eastAsia="宋体"/>
                <w:sz w:val="16"/>
              </w:rPr>
              <w:t>偏差原因：相关科室下半年业务活动繁忙，未按计划时间举办会议活动；改进措施：督促相关科室在业务活动淡季积极举办会议活动。</w:t>
            </w:r>
          </w:p>
        </w:tc>
      </w:tr>
      <w:tr w14:paraId="7CBE9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7D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8D0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1C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92B8">
            <w:pPr>
              <w:jc w:val="center"/>
            </w:pPr>
            <w:r>
              <w:rPr>
                <w:rFonts w:ascii="宋体" w:hAnsi="宋体" w:eastAsia="宋体"/>
                <w:sz w:val="16"/>
              </w:rPr>
              <w:t>购置医疗器械数量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92AE">
            <w:pPr>
              <w:jc w:val="center"/>
            </w:pPr>
            <w:r>
              <w:rPr>
                <w:rFonts w:ascii="宋体" w:hAnsi="宋体" w:eastAsia="宋体"/>
                <w:sz w:val="16"/>
              </w:rPr>
              <w:t>&gt;=580个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0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9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8B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7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25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A42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EC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4DE37">
            <w:pPr>
              <w:jc w:val="center"/>
            </w:pPr>
            <w:r>
              <w:rPr>
                <w:rFonts w:ascii="宋体" w:hAnsi="宋体" w:eastAsia="宋体"/>
                <w:sz w:val="16"/>
              </w:rPr>
              <w:t>偏差原因：该项目设备购买过程中设备采购流程繁琐，干扰因素多，导致废标一次，重新招标耗费时间较长，未在2024年年底完成采购全过程；改进措施：积极跟进进展。</w:t>
            </w:r>
          </w:p>
        </w:tc>
      </w:tr>
      <w:tr w14:paraId="33E1B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37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6A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96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4F9F">
            <w:pPr>
              <w:jc w:val="center"/>
            </w:pPr>
            <w:r>
              <w:rPr>
                <w:rFonts w:ascii="宋体" w:hAnsi="宋体" w:eastAsia="宋体"/>
                <w:sz w:val="16"/>
              </w:rPr>
              <w:t>完成GCP备案和评估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5E1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A9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69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ED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A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9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089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35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70863">
            <w:pPr>
              <w:jc w:val="center"/>
            </w:pPr>
          </w:p>
        </w:tc>
      </w:tr>
      <w:tr w14:paraId="08BD6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81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39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3D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576F">
            <w:pPr>
              <w:jc w:val="center"/>
            </w:pPr>
            <w:r>
              <w:rPr>
                <w:rFonts w:ascii="宋体" w:hAnsi="宋体" w:eastAsia="宋体"/>
                <w:sz w:val="16"/>
              </w:rPr>
              <w:t>覆盖卫生院个数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C60D">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4C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52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5A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D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24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5FE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74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D7225">
            <w:pPr>
              <w:jc w:val="center"/>
            </w:pPr>
          </w:p>
        </w:tc>
      </w:tr>
      <w:tr w14:paraId="11C5A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BD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4A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219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6B9D">
            <w:pPr>
              <w:jc w:val="center"/>
            </w:pPr>
            <w:r>
              <w:rPr>
                <w:rFonts w:ascii="宋体" w:hAnsi="宋体" w:eastAsia="宋体"/>
                <w:sz w:val="16"/>
              </w:rPr>
              <w:t>投稿论文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ECED">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3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C1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A5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D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20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9AE7">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ED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6BE24">
            <w:pPr>
              <w:jc w:val="center"/>
            </w:pPr>
          </w:p>
        </w:tc>
      </w:tr>
      <w:tr w14:paraId="30CCB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0A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42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D6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508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4330">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A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ED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16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3A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A0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D8B8">
            <w:pPr>
              <w:jc w:val="center"/>
            </w:pPr>
            <w:r>
              <w:rPr>
                <w:rFonts w:ascii="宋体" w:hAnsi="宋体" w:eastAsia="宋体"/>
                <w:sz w:val="16"/>
              </w:rPr>
              <w:t>=11.02</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12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3AAB8">
            <w:pPr>
              <w:jc w:val="center"/>
            </w:pPr>
            <w:r>
              <w:rPr>
                <w:rFonts w:ascii="宋体" w:hAnsi="宋体" w:eastAsia="宋体"/>
                <w:sz w:val="16"/>
              </w:rPr>
              <w:t>偏差原因：该项目为年中追加项目，实际开展项目时间较短，项目未完工；改进措施：持续推进项目实施进度，偏差原因：该项目为年中追加项目，实际开展项目时间较短，项目未完工；改进措施：持续推进项目实施进度，提高资金使用效率。</w:t>
            </w:r>
          </w:p>
        </w:tc>
      </w:tr>
      <w:tr w14:paraId="3D440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08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2D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49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A2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38E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E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46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C6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58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93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5C2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52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0119A">
            <w:pPr>
              <w:jc w:val="center"/>
            </w:pPr>
            <w:r>
              <w:rPr>
                <w:rFonts w:ascii="宋体" w:hAnsi="宋体" w:eastAsia="宋体"/>
                <w:sz w:val="16"/>
              </w:rPr>
              <w:t>偏差原因：该项目为年中追加项目，实际开展项目时间较短，项目未完工；改进措施：持续推进项目实施进度。</w:t>
            </w:r>
          </w:p>
        </w:tc>
      </w:tr>
      <w:tr w14:paraId="6D0C7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D9B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DD00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FE7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4473">
            <w:pPr>
              <w:jc w:val="center"/>
            </w:pPr>
            <w:r>
              <w:rPr>
                <w:rFonts w:ascii="宋体" w:hAnsi="宋体" w:eastAsia="宋体"/>
                <w:sz w:val="16"/>
              </w:rPr>
              <w:t>名医进疆和中医实验室项目实施经费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8A37">
            <w:pPr>
              <w:jc w:val="center"/>
            </w:pPr>
            <w:r>
              <w:rPr>
                <w:rFonts w:ascii="宋体" w:hAnsi="宋体" w:eastAsia="宋体"/>
                <w:sz w:val="16"/>
              </w:rPr>
              <w:t>&lt;=477万元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EF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F0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6A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9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7D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99C2">
            <w:pPr>
              <w:jc w:val="center"/>
            </w:pPr>
            <w:r>
              <w:rPr>
                <w:rFonts w:ascii="宋体" w:hAnsi="宋体" w:eastAsia="宋体"/>
                <w:sz w:val="16"/>
              </w:rPr>
              <w:t>=21.24万元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0A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03DC8">
            <w:pPr>
              <w:jc w:val="center"/>
            </w:pPr>
            <w:r>
              <w:rPr>
                <w:rFonts w:ascii="宋体" w:hAnsi="宋体" w:eastAsia="宋体"/>
                <w:sz w:val="16"/>
              </w:rPr>
              <w:t>偏差原因：部分工作未及时报账，导致项目整体进度缓慢；改进措施：加快报账速度，积极使用资金</w:t>
            </w:r>
            <w:r>
              <w:rPr>
                <w:rFonts w:hint="eastAsia" w:ascii="宋体" w:hAnsi="宋体"/>
                <w:sz w:val="16"/>
                <w:lang w:eastAsia="zh-CN"/>
              </w:rPr>
              <w:t>。</w:t>
            </w:r>
          </w:p>
        </w:tc>
      </w:tr>
      <w:tr w14:paraId="5AC3F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63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7B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1A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401E">
            <w:pPr>
              <w:jc w:val="center"/>
            </w:pPr>
            <w:r>
              <w:rPr>
                <w:rFonts w:ascii="宋体" w:hAnsi="宋体" w:eastAsia="宋体"/>
                <w:sz w:val="16"/>
              </w:rPr>
              <w:t>学科提升、基层提升项目经费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A7AB">
            <w:pPr>
              <w:jc w:val="center"/>
            </w:pPr>
            <w:r>
              <w:rPr>
                <w:rFonts w:ascii="宋体" w:hAnsi="宋体" w:eastAsia="宋体"/>
                <w:sz w:val="16"/>
              </w:rPr>
              <w:t>&lt;=163万元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A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8F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60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6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D6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91BD">
            <w:pPr>
              <w:jc w:val="center"/>
            </w:pPr>
            <w:r>
              <w:rPr>
                <w:rFonts w:ascii="宋体" w:hAnsi="宋体" w:eastAsia="宋体"/>
                <w:sz w:val="16"/>
              </w:rPr>
              <w:t>=23.62万元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FB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B5BA2">
            <w:pPr>
              <w:jc w:val="center"/>
            </w:pPr>
            <w:r>
              <w:rPr>
                <w:rFonts w:ascii="宋体" w:hAnsi="宋体" w:eastAsia="宋体"/>
                <w:sz w:val="16"/>
              </w:rPr>
              <w:t>偏差原因：因援疆专家工作繁忙，前往基层开展工作时间较少；改进措施：合理安排援疆专家门诊、手术时间，积极鼓励援疆专家下基层开展工作</w:t>
            </w:r>
            <w:r>
              <w:rPr>
                <w:rFonts w:hint="eastAsia" w:ascii="宋体" w:hAnsi="宋体"/>
                <w:sz w:val="16"/>
                <w:lang w:eastAsia="zh-CN"/>
              </w:rPr>
              <w:t>。</w:t>
            </w:r>
          </w:p>
        </w:tc>
      </w:tr>
      <w:tr w14:paraId="68863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CF6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83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BF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C019">
            <w:pPr>
              <w:jc w:val="center"/>
            </w:pPr>
            <w:r>
              <w:rPr>
                <w:rFonts w:ascii="宋体" w:hAnsi="宋体" w:eastAsia="宋体"/>
                <w:sz w:val="16"/>
              </w:rPr>
              <w:t>教学培养、双促双进、青年胡杨项目经费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BA0D">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E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C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8A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3F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02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F013">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E4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89E2">
            <w:pPr>
              <w:jc w:val="center"/>
            </w:pPr>
            <w:r>
              <w:rPr>
                <w:rFonts w:ascii="宋体" w:hAnsi="宋体" w:eastAsia="宋体"/>
                <w:sz w:val="16"/>
              </w:rPr>
              <w:t>偏差原因：因与广东后方单位时间安排冲突，已改期；改进措施：积极与广东后方单位对接人才培养时间安排等事宜。</w:t>
            </w:r>
          </w:p>
        </w:tc>
      </w:tr>
      <w:tr w14:paraId="63F4C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E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B2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14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5174">
            <w:pPr>
              <w:jc w:val="center"/>
            </w:pPr>
            <w:r>
              <w:rPr>
                <w:rFonts w:ascii="宋体" w:hAnsi="宋体" w:eastAsia="宋体"/>
                <w:sz w:val="16"/>
              </w:rPr>
              <w:t>援疆专家生活保障和强基础项目实施经费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6EAE">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2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F7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5C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F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7C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64A0">
            <w:pPr>
              <w:jc w:val="center"/>
            </w:pPr>
            <w:r>
              <w:rPr>
                <w:rFonts w:ascii="宋体" w:hAnsi="宋体" w:eastAsia="宋体"/>
                <w:sz w:val="16"/>
              </w:rPr>
              <w:t>=52.38万元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FC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09FB7">
            <w:pPr>
              <w:jc w:val="center"/>
            </w:pPr>
            <w:r>
              <w:rPr>
                <w:rFonts w:ascii="宋体" w:hAnsi="宋体" w:eastAsia="宋体"/>
                <w:sz w:val="16"/>
              </w:rPr>
              <w:t>偏差原因：因下半年工作任务较重，未邀请到部分专家来院开展工作；改进措施：持续推进项目实施进度。</w:t>
            </w:r>
          </w:p>
        </w:tc>
      </w:tr>
      <w:tr w14:paraId="05C99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B1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E9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31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E3F9">
            <w:pPr>
              <w:jc w:val="center"/>
            </w:pPr>
            <w:r>
              <w:rPr>
                <w:rFonts w:ascii="宋体" w:hAnsi="宋体" w:eastAsia="宋体"/>
                <w:sz w:val="16"/>
              </w:rPr>
              <w:t>提升喀什地区医疗服务能力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EC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3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64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80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53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6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64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98A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7FAA">
            <w:pPr>
              <w:jc w:val="center"/>
            </w:pPr>
          </w:p>
        </w:tc>
      </w:tr>
      <w:tr w14:paraId="40318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65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71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5B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4079">
            <w:pPr>
              <w:jc w:val="center"/>
            </w:pPr>
            <w:r>
              <w:rPr>
                <w:rFonts w:ascii="宋体" w:hAnsi="宋体" w:eastAsia="宋体"/>
                <w:sz w:val="16"/>
              </w:rPr>
              <w:t>外出交流人员满意度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BEE0">
            <w:pPr>
              <w:jc w:val="center"/>
            </w:pPr>
            <w:r>
              <w:rPr>
                <w:rFonts w:ascii="宋体" w:hAnsi="宋体" w:eastAsia="宋体"/>
                <w:sz w:val="16"/>
              </w:rPr>
              <w:t>&gt;=95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1F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7F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71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8C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3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A963">
            <w:pPr>
              <w:jc w:val="center"/>
            </w:pPr>
            <w:r>
              <w:rPr>
                <w:rFonts w:ascii="宋体" w:hAnsi="宋体" w:eastAsia="宋体"/>
                <w:sz w:val="16"/>
              </w:rPr>
              <w:t>=96</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1A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44A47">
            <w:pPr>
              <w:jc w:val="center"/>
            </w:pPr>
            <w:r>
              <w:rPr>
                <w:rFonts w:ascii="宋体" w:hAnsi="宋体" w:eastAsia="宋体"/>
                <w:sz w:val="16"/>
              </w:rPr>
              <w:t>偏差原因：受报账进度影响，样本数据较少，满意度平均数较高；改进措施：积极保持并积极报账，扩大样本容量。</w:t>
            </w:r>
          </w:p>
        </w:tc>
      </w:tr>
      <w:tr w14:paraId="7E8CB1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CA95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27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C12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74BF">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3269E0"/>
        </w:tc>
      </w:tr>
    </w:tbl>
    <w:p w14:paraId="1F5ECF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AFD0024">
        <w:tblPrEx>
          <w:tblCellMar>
            <w:top w:w="0" w:type="dxa"/>
            <w:left w:w="108" w:type="dxa"/>
            <w:bottom w:w="0" w:type="dxa"/>
            <w:right w:w="108" w:type="dxa"/>
          </w:tblCellMar>
        </w:tblPrEx>
        <w:tc>
          <w:tcPr>
            <w:tcW w:w="8848" w:type="dxa"/>
            <w:gridSpan w:val="14"/>
            <w:vAlign w:val="center"/>
          </w:tcPr>
          <w:p w14:paraId="2D667750">
            <w:pPr>
              <w:jc w:val="center"/>
            </w:pPr>
            <w:r>
              <w:rPr>
                <w:rFonts w:ascii="宋体" w:hAnsi="宋体" w:eastAsia="宋体"/>
                <w:sz w:val="24"/>
              </w:rPr>
              <w:t>项目支出绩效自评表</w:t>
            </w:r>
          </w:p>
        </w:tc>
      </w:tr>
      <w:tr w14:paraId="71BBC90C">
        <w:tblPrEx>
          <w:tblCellMar>
            <w:top w:w="0" w:type="dxa"/>
            <w:left w:w="108" w:type="dxa"/>
            <w:bottom w:w="0" w:type="dxa"/>
            <w:right w:w="108" w:type="dxa"/>
          </w:tblCellMar>
        </w:tblPrEx>
        <w:tc>
          <w:tcPr>
            <w:tcW w:w="8848" w:type="dxa"/>
            <w:gridSpan w:val="14"/>
            <w:vAlign w:val="center"/>
          </w:tcPr>
          <w:p w14:paraId="579454B9">
            <w:pPr>
              <w:jc w:val="center"/>
            </w:pPr>
            <w:r>
              <w:rPr>
                <w:rFonts w:ascii="宋体" w:hAnsi="宋体" w:eastAsia="宋体"/>
                <w:sz w:val="24"/>
              </w:rPr>
              <w:t>(2024年度)</w:t>
            </w:r>
          </w:p>
        </w:tc>
      </w:tr>
      <w:tr w14:paraId="0C95BC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B2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0033DB">
            <w:pPr>
              <w:jc w:val="center"/>
            </w:pPr>
            <w:r>
              <w:rPr>
                <w:rFonts w:ascii="宋体" w:hAnsi="宋体" w:eastAsia="宋体"/>
                <w:sz w:val="16"/>
              </w:rPr>
              <w:t>喀什广东科学技术研究院建设项目</w:t>
            </w:r>
          </w:p>
        </w:tc>
      </w:tr>
      <w:tr w14:paraId="572FB2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70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1B4D8">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F8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7907D">
            <w:pPr>
              <w:jc w:val="center"/>
            </w:pPr>
            <w:r>
              <w:rPr>
                <w:rFonts w:ascii="宋体" w:hAnsi="宋体" w:eastAsia="宋体"/>
                <w:sz w:val="16"/>
              </w:rPr>
              <w:t>新疆维吾尔自治区喀什地区第一人民医院</w:t>
            </w:r>
          </w:p>
        </w:tc>
      </w:tr>
      <w:tr w14:paraId="64DF5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CC7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A69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EF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9E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1ED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73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6E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C15B">
            <w:pPr>
              <w:jc w:val="center"/>
            </w:pPr>
            <w:r>
              <w:rPr>
                <w:rFonts w:ascii="宋体" w:hAnsi="宋体" w:eastAsia="宋体"/>
                <w:sz w:val="16"/>
              </w:rPr>
              <w:t>得分</w:t>
            </w:r>
          </w:p>
        </w:tc>
      </w:tr>
      <w:tr w14:paraId="18A1A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47D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F23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B89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5CDC3">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E7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75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2207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7D21">
            <w:pPr>
              <w:jc w:val="center"/>
            </w:pPr>
            <w:r>
              <w:rPr>
                <w:rFonts w:ascii="宋体" w:hAnsi="宋体" w:eastAsia="宋体"/>
                <w:sz w:val="16"/>
              </w:rPr>
              <w:t>0.00分</w:t>
            </w:r>
          </w:p>
        </w:tc>
      </w:tr>
      <w:tr w14:paraId="48C3F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2B6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58C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D1E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20D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0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FC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E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AEDA">
            <w:pPr>
              <w:jc w:val="center"/>
            </w:pPr>
            <w:r>
              <w:rPr>
                <w:rFonts w:ascii="宋体" w:hAnsi="宋体" w:eastAsia="宋体"/>
                <w:sz w:val="16"/>
              </w:rPr>
              <w:t>—</w:t>
            </w:r>
          </w:p>
        </w:tc>
      </w:tr>
      <w:tr w14:paraId="387C3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DE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60A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1B6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96BA3">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D74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A5A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9A6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A731">
            <w:pPr>
              <w:jc w:val="center"/>
            </w:pPr>
            <w:r>
              <w:rPr>
                <w:rFonts w:ascii="宋体" w:hAnsi="宋体" w:eastAsia="宋体"/>
                <w:sz w:val="16"/>
              </w:rPr>
              <w:t>—</w:t>
            </w:r>
          </w:p>
        </w:tc>
      </w:tr>
      <w:tr w14:paraId="152242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0D7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1F2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79180">
            <w:pPr>
              <w:jc w:val="center"/>
            </w:pPr>
            <w:r>
              <w:rPr>
                <w:rFonts w:ascii="宋体" w:hAnsi="宋体" w:eastAsia="宋体"/>
                <w:sz w:val="16"/>
              </w:rPr>
              <w:t>实际完成情况</w:t>
            </w:r>
          </w:p>
        </w:tc>
      </w:tr>
      <w:tr w14:paraId="2490C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1A0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E3A989">
            <w:pPr>
              <w:jc w:val="both"/>
            </w:pPr>
            <w:r>
              <w:rPr>
                <w:rFonts w:ascii="宋体" w:hAnsi="宋体" w:eastAsia="宋体"/>
                <w:sz w:val="16"/>
              </w:rPr>
              <w:t>喀什广东科学技术研究院建设专项资金项目根据喀什地区第一人民医院2023年申报的《“产学研医”一体化建设推动公立医院高质量发展》项目要求，促进企业、高校和科研机构的相互配合，以发挥各自优势，形成强大的研究、开发、生产一体化的先进系统。购买实验软件1件、购买实验耗材3次、试验检测服务3次。与疆内外高校、科研院所以及创新企业合作开展科研项目及人才培养；开展喀什地区高发传染性疾病相关以及干细胞应用类基础研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199F1D">
            <w:pPr>
              <w:jc w:val="both"/>
            </w:pPr>
            <w:r>
              <w:rPr>
                <w:rFonts w:ascii="宋体" w:hAnsi="宋体" w:eastAsia="宋体"/>
                <w:sz w:val="16"/>
              </w:rPr>
              <w:t>该项目未执行，未执行原因：各平台初步搭建完成，项目各项指标正在计划当中，设备、软件已提交清单和参数；且该笔资金需经拟定实施方案并上医院党委会讨论之后方可进行支出，正在拟定上会的实施方案。</w:t>
            </w:r>
          </w:p>
        </w:tc>
      </w:tr>
      <w:tr w14:paraId="2994A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D3D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7C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82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10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B4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1F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76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A3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2E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C3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AA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93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89DD0">
            <w:pPr>
              <w:jc w:val="center"/>
            </w:pPr>
            <w:r>
              <w:rPr>
                <w:rFonts w:ascii="宋体" w:hAnsi="宋体" w:eastAsia="宋体"/>
                <w:sz w:val="16"/>
              </w:rPr>
              <w:t>偏差原因分析及改进措施</w:t>
            </w:r>
          </w:p>
        </w:tc>
      </w:tr>
      <w:tr w14:paraId="512DD2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6AE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650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B47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7293">
            <w:pPr>
              <w:jc w:val="center"/>
            </w:pPr>
            <w:r>
              <w:rPr>
                <w:rFonts w:ascii="宋体" w:hAnsi="宋体" w:eastAsia="宋体"/>
                <w:sz w:val="16"/>
              </w:rPr>
              <w:t>购买试剂耗材次数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C823">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B4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D5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99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5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2C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1D8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47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C8329">
            <w:pPr>
              <w:jc w:val="center"/>
            </w:pPr>
            <w:r>
              <w:rPr>
                <w:rFonts w:ascii="宋体" w:hAnsi="宋体" w:eastAsia="宋体"/>
                <w:sz w:val="16"/>
              </w:rPr>
              <w:t>偏差原因：平台初步完成建设，还未进行相关实验；改进措施：尽快开展实验，购买试剂耗材</w:t>
            </w:r>
          </w:p>
        </w:tc>
      </w:tr>
      <w:tr w14:paraId="6E517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F7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A7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68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E1C5">
            <w:pPr>
              <w:jc w:val="center"/>
            </w:pPr>
            <w:r>
              <w:rPr>
                <w:rFonts w:ascii="宋体" w:hAnsi="宋体" w:eastAsia="宋体"/>
                <w:sz w:val="16"/>
              </w:rPr>
              <w:t>参加学术会议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30A6">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45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E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31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30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A3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0EB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54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522E">
            <w:pPr>
              <w:jc w:val="center"/>
            </w:pPr>
            <w:r>
              <w:rPr>
                <w:rFonts w:ascii="宋体" w:hAnsi="宋体" w:eastAsia="宋体"/>
                <w:sz w:val="16"/>
              </w:rPr>
              <w:t>偏差原因：目前没有参与学术会议；改进措施：积极参与各个平台相关的学术会议，了解最前沿的进展</w:t>
            </w:r>
          </w:p>
        </w:tc>
      </w:tr>
      <w:tr w14:paraId="6A108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EB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BA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6BF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668C">
            <w:pPr>
              <w:jc w:val="center"/>
            </w:pPr>
            <w:r>
              <w:rPr>
                <w:rFonts w:ascii="宋体" w:hAnsi="宋体" w:eastAsia="宋体"/>
                <w:sz w:val="16"/>
              </w:rPr>
              <w:t>开展科研项目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0A5B">
            <w:pPr>
              <w:jc w:val="center"/>
            </w:pPr>
            <w:r>
              <w:rPr>
                <w:rFonts w:ascii="宋体" w:hAnsi="宋体" w:eastAsia="宋体"/>
                <w:sz w:val="16"/>
              </w:rPr>
              <w:t>&gt;=5项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2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6A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86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1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9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6319">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1E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40FB0">
            <w:pPr>
              <w:jc w:val="center"/>
            </w:pPr>
            <w:r>
              <w:rPr>
                <w:rFonts w:ascii="宋体" w:hAnsi="宋体" w:eastAsia="宋体"/>
                <w:sz w:val="16"/>
              </w:rPr>
              <w:t>偏差原因：因平台初步建成，还未开展科研项目；改进措施：陆续开展各项科研项目</w:t>
            </w:r>
          </w:p>
        </w:tc>
      </w:tr>
      <w:tr w14:paraId="2A485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6A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F0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89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4F5C">
            <w:pPr>
              <w:jc w:val="center"/>
            </w:pPr>
            <w:r>
              <w:rPr>
                <w:rFonts w:ascii="宋体" w:hAnsi="宋体" w:eastAsia="宋体"/>
                <w:sz w:val="16"/>
              </w:rPr>
              <w:t>培养管理型、科研型人才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949B">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3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71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F3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BD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3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7B5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11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47DF">
            <w:pPr>
              <w:jc w:val="center"/>
            </w:pPr>
            <w:r>
              <w:rPr>
                <w:rFonts w:ascii="宋体" w:hAnsi="宋体" w:eastAsia="宋体"/>
                <w:sz w:val="16"/>
              </w:rPr>
              <w:t>偏差原因：由于人员紧缺原因，人员未能外派培养；改进措施：安排人员外出进修学习，提升业务能力及专业性</w:t>
            </w:r>
          </w:p>
        </w:tc>
      </w:tr>
      <w:tr w14:paraId="6CFA2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6B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DC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5C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86A3">
            <w:pPr>
              <w:jc w:val="center"/>
            </w:pPr>
            <w:r>
              <w:rPr>
                <w:rFonts w:ascii="宋体" w:hAnsi="宋体" w:eastAsia="宋体"/>
                <w:sz w:val="16"/>
              </w:rPr>
              <w:t>购买实验软件数量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73F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9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B2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1F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B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F5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A76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60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08DD9">
            <w:pPr>
              <w:jc w:val="center"/>
            </w:pPr>
            <w:r>
              <w:rPr>
                <w:rFonts w:ascii="宋体" w:hAnsi="宋体" w:eastAsia="宋体"/>
                <w:sz w:val="16"/>
              </w:rPr>
              <w:t>偏差原因：还未进行实验软件的购买；改进措施：已有购买计划，抓紧时间落实开展</w:t>
            </w:r>
          </w:p>
        </w:tc>
      </w:tr>
      <w:tr w14:paraId="3F1E8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92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6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24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E780">
            <w:pPr>
              <w:jc w:val="center"/>
            </w:pPr>
            <w:r>
              <w:rPr>
                <w:rFonts w:ascii="宋体" w:hAnsi="宋体" w:eastAsia="宋体"/>
                <w:sz w:val="16"/>
              </w:rPr>
              <w:t>培养人才合格率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4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0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F0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67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A0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5D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B7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DB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ED08">
            <w:pPr>
              <w:jc w:val="center"/>
            </w:pPr>
            <w:r>
              <w:rPr>
                <w:rFonts w:ascii="宋体" w:hAnsi="宋体" w:eastAsia="宋体"/>
                <w:sz w:val="16"/>
              </w:rPr>
              <w:t>偏差原因：还未进行外派人员进行人才培养：改进措施：安排人员参与进修学习，培养相关人员</w:t>
            </w:r>
          </w:p>
        </w:tc>
      </w:tr>
      <w:tr w14:paraId="6681C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6F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5CA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6E0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21F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2A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B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05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F2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F9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39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01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A8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AD0CE">
            <w:pPr>
              <w:jc w:val="center"/>
            </w:pPr>
            <w:r>
              <w:rPr>
                <w:rFonts w:ascii="宋体" w:hAnsi="宋体" w:eastAsia="宋体"/>
                <w:sz w:val="16"/>
              </w:rPr>
              <w:t>偏差原因：因平台初步建成，还未进行经费支出；改进措施：积极按原计划进行项目资金的支出</w:t>
            </w:r>
          </w:p>
        </w:tc>
      </w:tr>
      <w:tr w14:paraId="0D791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6D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FF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ED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AB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77C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7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F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D3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A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D5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3338">
            <w:pPr>
              <w:jc w:val="center"/>
            </w:pPr>
            <w:r>
              <w:rPr>
                <w:rFonts w:ascii="宋体" w:hAnsi="宋体" w:eastAsia="宋体"/>
                <w:sz w:val="16"/>
              </w:rPr>
              <w:t>=项目未实施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3E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D0F9">
            <w:pPr>
              <w:jc w:val="center"/>
            </w:pPr>
            <w:r>
              <w:rPr>
                <w:rFonts w:ascii="宋体" w:hAnsi="宋体" w:eastAsia="宋体"/>
                <w:sz w:val="16"/>
              </w:rPr>
              <w:t>偏差原因：该项目</w:t>
            </w:r>
            <w:r>
              <w:rPr>
                <w:rFonts w:hint="eastAsia" w:ascii="宋体" w:hAnsi="宋体"/>
                <w:sz w:val="16"/>
                <w:lang w:eastAsia="zh-CN"/>
              </w:rPr>
              <w:t>用途</w:t>
            </w:r>
            <w:r>
              <w:rPr>
                <w:rFonts w:ascii="宋体" w:hAnsi="宋体" w:eastAsia="宋体"/>
                <w:sz w:val="16"/>
              </w:rPr>
              <w:t>主要用于平台建成后的后续运行，而平台初步建成，暂未实施该项目；改进措施：按照方案跟进项目实施。</w:t>
            </w:r>
          </w:p>
        </w:tc>
      </w:tr>
      <w:tr w14:paraId="5B52B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C79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B24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C4B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B344">
            <w:pPr>
              <w:jc w:val="center"/>
            </w:pPr>
            <w:r>
              <w:rPr>
                <w:rFonts w:ascii="宋体" w:hAnsi="宋体" w:eastAsia="宋体"/>
                <w:sz w:val="16"/>
              </w:rPr>
              <w:t>设备、软件费用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7E9F">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058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95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02F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E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B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343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C4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8584E">
            <w:pPr>
              <w:jc w:val="center"/>
            </w:pPr>
            <w:r>
              <w:rPr>
                <w:rFonts w:ascii="宋体" w:hAnsi="宋体" w:eastAsia="宋体"/>
                <w:sz w:val="16"/>
              </w:rPr>
              <w:t>偏差原因：已计划进行设备、软件的购买；改进措施：抓紧时间督促设备购买流程</w:t>
            </w:r>
          </w:p>
        </w:tc>
      </w:tr>
      <w:tr w14:paraId="14D3A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13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29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B6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75E8">
            <w:pPr>
              <w:jc w:val="center"/>
            </w:pPr>
            <w:r>
              <w:rPr>
                <w:rFonts w:ascii="宋体" w:hAnsi="宋体" w:eastAsia="宋体"/>
                <w:sz w:val="16"/>
              </w:rPr>
              <w:t>试剂耗材费用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89C0">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1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16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3C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EE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8E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5FB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E4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6FA45">
            <w:pPr>
              <w:jc w:val="center"/>
            </w:pPr>
            <w:r>
              <w:rPr>
                <w:rFonts w:ascii="宋体" w:hAnsi="宋体" w:eastAsia="宋体"/>
                <w:sz w:val="16"/>
              </w:rPr>
              <w:t>偏差原因：平台初步完成建设，还未进行相关实验；改进措施：尽快开展实验，购买试剂耗材</w:t>
            </w:r>
          </w:p>
        </w:tc>
      </w:tr>
      <w:tr w14:paraId="29E55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D9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10B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CC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8018">
            <w:pPr>
              <w:jc w:val="center"/>
            </w:pPr>
            <w:r>
              <w:rPr>
                <w:rFonts w:ascii="宋体" w:hAnsi="宋体" w:eastAsia="宋体"/>
                <w:sz w:val="16"/>
              </w:rPr>
              <w:t>专家咨询费用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0B5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0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56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E47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87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5E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11D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4C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C18A4">
            <w:pPr>
              <w:jc w:val="center"/>
            </w:pPr>
            <w:r>
              <w:rPr>
                <w:rFonts w:ascii="宋体" w:hAnsi="宋体" w:eastAsia="宋体"/>
                <w:sz w:val="16"/>
              </w:rPr>
              <w:t>偏差原因：未能邀请专家进行前来指导或授课；改进措施：组织安排专家进行指导或授课教学</w:t>
            </w:r>
          </w:p>
        </w:tc>
      </w:tr>
      <w:tr w14:paraId="647A5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AF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930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4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4E06">
            <w:pPr>
              <w:jc w:val="center"/>
            </w:pPr>
            <w:r>
              <w:rPr>
                <w:rFonts w:ascii="宋体" w:hAnsi="宋体" w:eastAsia="宋体"/>
                <w:sz w:val="16"/>
              </w:rPr>
              <w:t>劳务费费用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5840">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B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47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D5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C1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FD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B5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85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25D9">
            <w:pPr>
              <w:jc w:val="center"/>
            </w:pPr>
            <w:r>
              <w:rPr>
                <w:rFonts w:ascii="宋体" w:hAnsi="宋体" w:eastAsia="宋体"/>
                <w:sz w:val="16"/>
              </w:rPr>
              <w:t>偏差原因：项目未开展，未能进行劳务费支出；改进措施:开展科研项目并及时拨付劳务费</w:t>
            </w:r>
          </w:p>
        </w:tc>
      </w:tr>
      <w:tr w14:paraId="58B73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EF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E8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14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3453">
            <w:pPr>
              <w:jc w:val="center"/>
            </w:pPr>
            <w:r>
              <w:rPr>
                <w:rFonts w:ascii="宋体" w:hAnsi="宋体" w:eastAsia="宋体"/>
                <w:sz w:val="16"/>
              </w:rPr>
              <w:t>版面费</w:t>
            </w:r>
            <w:r>
              <w:rPr>
                <w:rFonts w:hint="eastAsia" w:ascii="宋体" w:hAnsi="宋体"/>
                <w:sz w:val="16"/>
                <w:lang w:eastAsia="zh-CN"/>
              </w:rPr>
              <w:t>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1CA1">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6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23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6F6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6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61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E56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75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55084">
            <w:pPr>
              <w:jc w:val="center"/>
            </w:pPr>
            <w:r>
              <w:rPr>
                <w:rFonts w:ascii="宋体" w:hAnsi="宋体" w:eastAsia="宋体"/>
                <w:sz w:val="16"/>
              </w:rPr>
              <w:t>偏差原因：正在撰写论文但还未投稿；改进措施：抓紧撰写论文，并投稿</w:t>
            </w:r>
          </w:p>
        </w:tc>
      </w:tr>
      <w:tr w14:paraId="3782E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D4C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89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1A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526A">
            <w:pPr>
              <w:jc w:val="center"/>
            </w:pPr>
            <w:r>
              <w:rPr>
                <w:rFonts w:ascii="宋体" w:hAnsi="宋体" w:eastAsia="宋体"/>
                <w:sz w:val="16"/>
              </w:rPr>
              <w:t>培训（会议）费用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0CCF">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D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AD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B07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F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58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1D4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10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040B9">
            <w:pPr>
              <w:jc w:val="center"/>
            </w:pPr>
            <w:r>
              <w:rPr>
                <w:rFonts w:ascii="宋体" w:hAnsi="宋体" w:eastAsia="宋体"/>
                <w:sz w:val="16"/>
              </w:rPr>
              <w:t>偏差原因：因平台初步建成，还未派人员进修学习；改进措施：安排人员外派进修学习、参与各项学术交流会</w:t>
            </w:r>
          </w:p>
        </w:tc>
      </w:tr>
      <w:tr w14:paraId="505CF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B2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64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07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FA37">
            <w:pPr>
              <w:jc w:val="center"/>
            </w:pPr>
            <w:r>
              <w:rPr>
                <w:rFonts w:ascii="宋体" w:hAnsi="宋体" w:eastAsia="宋体"/>
                <w:sz w:val="16"/>
              </w:rPr>
              <w:t>实验室检测服务费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2353">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7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29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9F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5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33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355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BC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BB41">
            <w:pPr>
              <w:jc w:val="center"/>
            </w:pPr>
            <w:r>
              <w:rPr>
                <w:rFonts w:ascii="宋体" w:hAnsi="宋体" w:eastAsia="宋体"/>
                <w:sz w:val="16"/>
              </w:rPr>
              <w:t>偏差原因：项目暂未实施，未进行支出；改进措施：依据方案跟进项目实施。</w:t>
            </w:r>
          </w:p>
        </w:tc>
      </w:tr>
      <w:tr w14:paraId="26FEB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75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6F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41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DC68">
            <w:pPr>
              <w:jc w:val="center"/>
            </w:pPr>
            <w:r>
              <w:rPr>
                <w:rFonts w:ascii="宋体" w:hAnsi="宋体" w:eastAsia="宋体"/>
                <w:sz w:val="16"/>
              </w:rPr>
              <w:t>提升人才培养效益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22E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E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D6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F4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F0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C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F7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30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71BAF">
            <w:pPr>
              <w:jc w:val="center"/>
            </w:pPr>
            <w:r>
              <w:rPr>
                <w:rFonts w:ascii="宋体" w:hAnsi="宋体" w:eastAsia="宋体"/>
                <w:sz w:val="16"/>
              </w:rPr>
              <w:t>偏差原因：因平台初步建成，还未派人员进修学习；改进措施：安排人员外派进修学习、参与各项学术交流会</w:t>
            </w:r>
          </w:p>
        </w:tc>
      </w:tr>
      <w:tr w14:paraId="4D65D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6C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8A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03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EDEC">
            <w:pPr>
              <w:jc w:val="center"/>
            </w:pPr>
            <w:r>
              <w:rPr>
                <w:rFonts w:ascii="宋体" w:hAnsi="宋体" w:eastAsia="宋体"/>
                <w:sz w:val="16"/>
              </w:rPr>
              <w:t>研究人员满意度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FD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2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52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DF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2B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33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3E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DA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72FC5">
            <w:pPr>
              <w:jc w:val="center"/>
            </w:pPr>
            <w:r>
              <w:rPr>
                <w:rFonts w:ascii="宋体" w:hAnsi="宋体" w:eastAsia="宋体"/>
                <w:sz w:val="16"/>
              </w:rPr>
              <w:t>偏差原因：因平台初步建成，暂未实施该项目，因此未统计研究人员满意度；改进措施：项目是时候，开始进行研究人员满意度调查。</w:t>
            </w:r>
          </w:p>
        </w:tc>
      </w:tr>
      <w:tr w14:paraId="2AF50B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594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95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A60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907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93592D"/>
        </w:tc>
      </w:tr>
    </w:tbl>
    <w:p w14:paraId="0AC5B19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2"/>
        <w:gridCol w:w="615"/>
        <w:gridCol w:w="630"/>
      </w:tblGrid>
      <w:tr w14:paraId="755CAD34">
        <w:tblPrEx>
          <w:tblCellMar>
            <w:top w:w="0" w:type="dxa"/>
            <w:left w:w="108" w:type="dxa"/>
            <w:bottom w:w="0" w:type="dxa"/>
            <w:right w:w="108" w:type="dxa"/>
          </w:tblCellMar>
        </w:tblPrEx>
        <w:tc>
          <w:tcPr>
            <w:tcW w:w="8848" w:type="dxa"/>
            <w:gridSpan w:val="14"/>
            <w:vAlign w:val="center"/>
          </w:tcPr>
          <w:p w14:paraId="1D715F3A">
            <w:pPr>
              <w:jc w:val="center"/>
            </w:pPr>
            <w:r>
              <w:rPr>
                <w:rFonts w:ascii="宋体" w:hAnsi="宋体" w:eastAsia="宋体"/>
                <w:sz w:val="24"/>
              </w:rPr>
              <w:t>项目支出绩效自评表</w:t>
            </w:r>
          </w:p>
        </w:tc>
      </w:tr>
      <w:tr w14:paraId="44EEEC61">
        <w:tblPrEx>
          <w:tblCellMar>
            <w:top w:w="0" w:type="dxa"/>
            <w:left w:w="108" w:type="dxa"/>
            <w:bottom w:w="0" w:type="dxa"/>
            <w:right w:w="108" w:type="dxa"/>
          </w:tblCellMar>
        </w:tblPrEx>
        <w:tc>
          <w:tcPr>
            <w:tcW w:w="8848" w:type="dxa"/>
            <w:gridSpan w:val="14"/>
            <w:vAlign w:val="center"/>
          </w:tcPr>
          <w:p w14:paraId="45836B60">
            <w:pPr>
              <w:jc w:val="center"/>
            </w:pPr>
            <w:r>
              <w:rPr>
                <w:rFonts w:ascii="宋体" w:hAnsi="宋体" w:eastAsia="宋体"/>
                <w:sz w:val="24"/>
              </w:rPr>
              <w:t>(2024年度)</w:t>
            </w:r>
          </w:p>
        </w:tc>
      </w:tr>
      <w:tr w14:paraId="682BF0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F3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EA95CE">
            <w:pPr>
              <w:jc w:val="center"/>
            </w:pPr>
            <w:r>
              <w:rPr>
                <w:rFonts w:ascii="宋体" w:hAnsi="宋体" w:eastAsia="宋体"/>
                <w:sz w:val="16"/>
              </w:rPr>
              <w:t>国家医师资格实践技能考试基地配套设备项目</w:t>
            </w:r>
          </w:p>
        </w:tc>
      </w:tr>
      <w:tr w14:paraId="3F7A94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29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3C803">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E5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838CE7">
            <w:pPr>
              <w:jc w:val="center"/>
            </w:pPr>
            <w:r>
              <w:rPr>
                <w:rFonts w:ascii="宋体" w:hAnsi="宋体" w:eastAsia="宋体"/>
                <w:sz w:val="16"/>
              </w:rPr>
              <w:t>新疆维吾尔自治区喀什地区第一人民医院</w:t>
            </w:r>
          </w:p>
        </w:tc>
      </w:tr>
      <w:tr w14:paraId="40DABA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B1E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030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76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1A9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53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C1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CD3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C643">
            <w:pPr>
              <w:jc w:val="center"/>
            </w:pPr>
            <w:r>
              <w:rPr>
                <w:rFonts w:ascii="宋体" w:hAnsi="宋体" w:eastAsia="宋体"/>
                <w:sz w:val="16"/>
              </w:rPr>
              <w:t>得分</w:t>
            </w:r>
          </w:p>
        </w:tc>
      </w:tr>
      <w:tr w14:paraId="71C94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30B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4A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B8CC">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D3D86">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080E">
            <w:pPr>
              <w:jc w:val="center"/>
            </w:pPr>
            <w:r>
              <w:rPr>
                <w:rFonts w:ascii="宋体" w:hAnsi="宋体" w:eastAsia="宋体"/>
                <w:sz w:val="16"/>
              </w:rPr>
              <w:t>29.31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BF0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F005D">
            <w:pPr>
              <w:jc w:val="center"/>
            </w:pPr>
            <w:r>
              <w:rPr>
                <w:rFonts w:ascii="宋体" w:hAnsi="宋体" w:eastAsia="宋体"/>
                <w:sz w:val="16"/>
              </w:rPr>
              <w:t>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A2DE">
            <w:pPr>
              <w:jc w:val="center"/>
            </w:pPr>
            <w:r>
              <w:rPr>
                <w:rFonts w:ascii="宋体" w:hAnsi="宋体" w:eastAsia="宋体"/>
                <w:sz w:val="16"/>
              </w:rPr>
              <w:t>6.46分</w:t>
            </w:r>
          </w:p>
        </w:tc>
      </w:tr>
      <w:tr w14:paraId="68AE8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DB1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DBD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C52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6CF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10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D47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FD5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7F1C">
            <w:pPr>
              <w:jc w:val="center"/>
            </w:pPr>
            <w:r>
              <w:rPr>
                <w:rFonts w:ascii="宋体" w:hAnsi="宋体" w:eastAsia="宋体"/>
                <w:sz w:val="16"/>
              </w:rPr>
              <w:t>—</w:t>
            </w:r>
          </w:p>
        </w:tc>
      </w:tr>
      <w:tr w14:paraId="3B28F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F13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8C1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08E16">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E618">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1A609">
            <w:pPr>
              <w:jc w:val="center"/>
            </w:pPr>
            <w:r>
              <w:rPr>
                <w:rFonts w:ascii="宋体" w:hAnsi="宋体" w:eastAsia="宋体"/>
                <w:sz w:val="16"/>
              </w:rPr>
              <w:t>29.31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7B9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E43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C218">
            <w:pPr>
              <w:jc w:val="center"/>
            </w:pPr>
            <w:r>
              <w:rPr>
                <w:rFonts w:ascii="宋体" w:hAnsi="宋体" w:eastAsia="宋体"/>
                <w:sz w:val="16"/>
              </w:rPr>
              <w:t>—</w:t>
            </w:r>
          </w:p>
        </w:tc>
      </w:tr>
      <w:tr w14:paraId="67958F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4C0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ADA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9DBD9">
            <w:pPr>
              <w:jc w:val="center"/>
            </w:pPr>
            <w:r>
              <w:rPr>
                <w:rFonts w:ascii="宋体" w:hAnsi="宋体" w:eastAsia="宋体"/>
                <w:sz w:val="16"/>
              </w:rPr>
              <w:t>实际完成情况</w:t>
            </w:r>
          </w:p>
        </w:tc>
      </w:tr>
      <w:tr w14:paraId="1DBC7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6B4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1E57D">
            <w:pPr>
              <w:jc w:val="both"/>
            </w:pPr>
            <w:r>
              <w:rPr>
                <w:rFonts w:ascii="宋体" w:hAnsi="宋体" w:eastAsia="宋体"/>
                <w:sz w:val="16"/>
              </w:rPr>
              <w:t>项目总投资34.1546万元，喀什地区在全疆乃至全国发展大局中具有特殊重要的战略地位，没有喀什的小康就没有新疆的小康。加强疾病预防控制、妇幼保健、精神卫生等公共卫生机构建设，加强重大疾病防控、医疗救治、卫生应急和卫生监督体系建设，提高突发公共卫生事件应急处置能力。我院作为南疆地区最大的</w:t>
            </w:r>
            <w:r>
              <w:rPr>
                <w:rFonts w:hint="eastAsia" w:ascii="宋体" w:hAnsi="宋体"/>
                <w:sz w:val="16"/>
                <w:lang w:eastAsia="zh-CN"/>
              </w:rPr>
              <w:t>一家</w:t>
            </w:r>
            <w:r>
              <w:rPr>
                <w:rFonts w:ascii="宋体" w:hAnsi="宋体" w:eastAsia="宋体"/>
                <w:sz w:val="16"/>
              </w:rPr>
              <w:t>三甲医院，因我院是国家住院医师规范化培训基地，符合申报国家医师资格考试实践技能考试基地建设标准，为进一步做好医师资格考试工作，增强考试工作的科学性和有效性。特此申报国家执业资格考试基地。需申请购买模拟教学培训设备，模拟教学模型，教学器械 脓肿切开模块、吸痰器、手机信号屏蔽器、UPS电源等一批执考基地模型设备。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97AD6C">
            <w:pPr>
              <w:jc w:val="both"/>
            </w:pPr>
            <w:r>
              <w:rPr>
                <w:rFonts w:ascii="宋体" w:hAnsi="宋体" w:eastAsia="宋体"/>
                <w:sz w:val="16"/>
              </w:rPr>
              <w:t>已购买模拟教学培训设备，模拟教学模型，教学器械 脓肿切开模块、吸痰器、手机信号屏蔽器、UPS电源等一批执考基地模型设备共计116台/套，已于2024年验收完成并投入使用，保证了国家医师资格考试的顺利进行，增强了考试工作的科学性和有效性。</w:t>
            </w:r>
          </w:p>
        </w:tc>
      </w:tr>
      <w:tr w14:paraId="463FA1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D781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1A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34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13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B1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B6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5A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34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7B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76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39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50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DD96F">
            <w:pPr>
              <w:jc w:val="center"/>
            </w:pPr>
            <w:r>
              <w:rPr>
                <w:rFonts w:ascii="宋体" w:hAnsi="宋体" w:eastAsia="宋体"/>
                <w:sz w:val="16"/>
              </w:rPr>
              <w:t>偏差原因分析及改进措施</w:t>
            </w:r>
          </w:p>
        </w:tc>
      </w:tr>
      <w:tr w14:paraId="08CC91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CA6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0B8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8E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AB69">
            <w:pPr>
              <w:jc w:val="center"/>
            </w:pPr>
            <w:r>
              <w:rPr>
                <w:rFonts w:ascii="宋体" w:hAnsi="宋体" w:eastAsia="宋体"/>
                <w:sz w:val="16"/>
              </w:rPr>
              <w:t>购置设备数量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2594">
            <w:pPr>
              <w:jc w:val="center"/>
            </w:pPr>
            <w:r>
              <w:rPr>
                <w:rFonts w:ascii="宋体" w:hAnsi="宋体" w:eastAsia="宋体"/>
                <w:sz w:val="16"/>
              </w:rPr>
              <w:t>&gt;=115台/套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3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95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F9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5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F4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CAD0">
            <w:pPr>
              <w:jc w:val="center"/>
            </w:pPr>
            <w:r>
              <w:rPr>
                <w:rFonts w:ascii="宋体" w:hAnsi="宋体" w:eastAsia="宋体"/>
                <w:sz w:val="16"/>
              </w:rPr>
              <w:t>=116台/套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53C2">
            <w:pPr>
              <w:jc w:val="center"/>
            </w:pPr>
            <w:r>
              <w:rPr>
                <w:rFonts w:ascii="宋体" w:hAnsi="宋体" w:eastAsia="宋体"/>
                <w:sz w:val="16"/>
              </w:rPr>
              <w:t>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B5BE">
            <w:pPr>
              <w:jc w:val="center"/>
            </w:pPr>
          </w:p>
        </w:tc>
      </w:tr>
      <w:tr w14:paraId="44388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DF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86A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D5F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6677">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2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71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82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A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E0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D2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6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88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A150">
            <w:pPr>
              <w:jc w:val="center"/>
            </w:pPr>
          </w:p>
        </w:tc>
      </w:tr>
      <w:tr w14:paraId="41728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9C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41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4F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B26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6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2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63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F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4E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DF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B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E3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DAC1">
            <w:pPr>
              <w:jc w:val="center"/>
            </w:pPr>
          </w:p>
        </w:tc>
      </w:tr>
      <w:tr w14:paraId="01557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6D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5E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68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FF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89B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8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8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14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C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84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B00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7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D651">
            <w:pPr>
              <w:jc w:val="center"/>
            </w:pPr>
          </w:p>
        </w:tc>
      </w:tr>
      <w:tr w14:paraId="3060A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64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25F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9F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BF93">
            <w:pPr>
              <w:jc w:val="center"/>
            </w:pPr>
            <w:r>
              <w:rPr>
                <w:rFonts w:ascii="宋体" w:hAnsi="宋体" w:eastAsia="宋体"/>
                <w:sz w:val="16"/>
              </w:rPr>
              <w:t>设备平均采购成本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81BB">
            <w:pPr>
              <w:jc w:val="center"/>
            </w:pPr>
            <w:r>
              <w:rPr>
                <w:rFonts w:ascii="宋体" w:hAnsi="宋体" w:eastAsia="宋体"/>
                <w:sz w:val="16"/>
              </w:rPr>
              <w:t>&lt;=0.297万元/台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EA6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F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B8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3B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65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23D3">
            <w:pPr>
              <w:jc w:val="center"/>
            </w:pPr>
            <w:r>
              <w:rPr>
                <w:rFonts w:ascii="宋体" w:hAnsi="宋体" w:eastAsia="宋体"/>
                <w:sz w:val="16"/>
              </w:rPr>
              <w:t>=0.253万元/台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E0BB">
            <w:pPr>
              <w:jc w:val="center"/>
            </w:pPr>
            <w:r>
              <w:rPr>
                <w:rFonts w:ascii="宋体" w:hAnsi="宋体" w:eastAsia="宋体"/>
                <w:sz w:val="16"/>
              </w:rPr>
              <w:t>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7CC80">
            <w:pPr>
              <w:jc w:val="center"/>
            </w:pPr>
            <w:r>
              <w:rPr>
                <w:rFonts w:ascii="宋体" w:hAnsi="宋体" w:eastAsia="宋体"/>
                <w:sz w:val="16"/>
              </w:rPr>
              <w:t>偏差原因：设备实际需求值跟预算值设置存在一定差异，指标设置时存在不准确的现象。改进措施：设置指标时要充分确认，使数值更加准确。</w:t>
            </w:r>
          </w:p>
        </w:tc>
      </w:tr>
      <w:tr w14:paraId="006D9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2D5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07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B3A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FD54">
            <w:pPr>
              <w:jc w:val="center"/>
            </w:pPr>
            <w:r>
              <w:rPr>
                <w:rFonts w:ascii="宋体" w:hAnsi="宋体" w:eastAsia="宋体"/>
                <w:sz w:val="16"/>
              </w:rPr>
              <w:t>设备正常运行率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7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DED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1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BF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D8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5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3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1D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92C39">
            <w:pPr>
              <w:jc w:val="center"/>
            </w:pPr>
          </w:p>
        </w:tc>
      </w:tr>
      <w:tr w14:paraId="0943E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940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2F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94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23A1">
            <w:pPr>
              <w:jc w:val="center"/>
            </w:pPr>
            <w:r>
              <w:rPr>
                <w:rFonts w:ascii="宋体" w:hAnsi="宋体" w:eastAsia="宋体"/>
                <w:sz w:val="16"/>
              </w:rPr>
              <w:t>使用科室满意度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0D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98C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96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CF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C1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01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38AD">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FB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8B6A">
            <w:pPr>
              <w:jc w:val="center"/>
            </w:pPr>
            <w:r>
              <w:rPr>
                <w:rFonts w:ascii="宋体" w:hAnsi="宋体" w:eastAsia="宋体"/>
                <w:sz w:val="16"/>
              </w:rPr>
              <w:t>偏差原因：没有结合往年满意度调查表，造成指标存在误差。改进措施：再次设置指标时要结合往年满意度调查表，使指标值更加准确。</w:t>
            </w:r>
          </w:p>
        </w:tc>
      </w:tr>
      <w:tr w14:paraId="5B21CC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82E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31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A09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0730">
            <w:pPr>
              <w:jc w:val="center"/>
            </w:pPr>
            <w:r>
              <w:rPr>
                <w:rFonts w:ascii="宋体" w:hAnsi="宋体" w:eastAsia="宋体"/>
                <w:sz w:val="16"/>
              </w:rPr>
              <w:t>88.96分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98D851"/>
        </w:tc>
      </w:tr>
    </w:tbl>
    <w:p w14:paraId="4C2F6D1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776"/>
        <w:gridCol w:w="624"/>
        <w:gridCol w:w="624"/>
        <w:gridCol w:w="627"/>
        <w:gridCol w:w="624"/>
        <w:gridCol w:w="624"/>
        <w:gridCol w:w="776"/>
        <w:gridCol w:w="632"/>
        <w:gridCol w:w="614"/>
        <w:gridCol w:w="630"/>
      </w:tblGrid>
      <w:tr w14:paraId="72A0D736">
        <w:tblPrEx>
          <w:tblCellMar>
            <w:top w:w="0" w:type="dxa"/>
            <w:left w:w="108" w:type="dxa"/>
            <w:bottom w:w="0" w:type="dxa"/>
            <w:right w:w="108" w:type="dxa"/>
          </w:tblCellMar>
        </w:tblPrEx>
        <w:tc>
          <w:tcPr>
            <w:tcW w:w="8848" w:type="dxa"/>
            <w:gridSpan w:val="14"/>
            <w:vAlign w:val="center"/>
          </w:tcPr>
          <w:p w14:paraId="44304EC1">
            <w:pPr>
              <w:jc w:val="center"/>
            </w:pPr>
            <w:r>
              <w:rPr>
                <w:rFonts w:ascii="宋体" w:hAnsi="宋体" w:eastAsia="宋体"/>
                <w:sz w:val="24"/>
              </w:rPr>
              <w:t>项目支出绩效自评表</w:t>
            </w:r>
          </w:p>
        </w:tc>
      </w:tr>
      <w:tr w14:paraId="4086BDB3">
        <w:tblPrEx>
          <w:tblCellMar>
            <w:top w:w="0" w:type="dxa"/>
            <w:left w:w="108" w:type="dxa"/>
            <w:bottom w:w="0" w:type="dxa"/>
            <w:right w:w="108" w:type="dxa"/>
          </w:tblCellMar>
        </w:tblPrEx>
        <w:tc>
          <w:tcPr>
            <w:tcW w:w="8848" w:type="dxa"/>
            <w:gridSpan w:val="14"/>
            <w:vAlign w:val="center"/>
          </w:tcPr>
          <w:p w14:paraId="0C9DABAC">
            <w:pPr>
              <w:jc w:val="center"/>
            </w:pPr>
            <w:r>
              <w:rPr>
                <w:rFonts w:ascii="宋体" w:hAnsi="宋体" w:eastAsia="宋体"/>
                <w:sz w:val="24"/>
              </w:rPr>
              <w:t>(2024年度)</w:t>
            </w:r>
          </w:p>
        </w:tc>
      </w:tr>
      <w:tr w14:paraId="61AC6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BC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0F97FA">
            <w:pPr>
              <w:jc w:val="center"/>
            </w:pPr>
            <w:r>
              <w:rPr>
                <w:rFonts w:ascii="宋体" w:hAnsi="宋体" w:eastAsia="宋体"/>
                <w:sz w:val="16"/>
              </w:rPr>
              <w:t>地区统筹援疆项目（健康喀什·国家区域医疗中心人才培育示范基地支持项目）</w:t>
            </w:r>
          </w:p>
        </w:tc>
      </w:tr>
      <w:tr w14:paraId="6FBDD1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CE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A50E8">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0B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C71C2">
            <w:pPr>
              <w:jc w:val="center"/>
            </w:pPr>
            <w:r>
              <w:rPr>
                <w:rFonts w:ascii="宋体" w:hAnsi="宋体" w:eastAsia="宋体"/>
                <w:sz w:val="16"/>
              </w:rPr>
              <w:t>新疆维吾尔自治区喀什地区第一人民医院</w:t>
            </w:r>
          </w:p>
        </w:tc>
      </w:tr>
      <w:tr w14:paraId="03788A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E63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2A8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067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55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5B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1A1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77C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29F0">
            <w:pPr>
              <w:jc w:val="center"/>
            </w:pPr>
            <w:r>
              <w:rPr>
                <w:rFonts w:ascii="宋体" w:hAnsi="宋体" w:eastAsia="宋体"/>
                <w:sz w:val="16"/>
              </w:rPr>
              <w:t>得分</w:t>
            </w:r>
          </w:p>
        </w:tc>
      </w:tr>
      <w:tr w14:paraId="16A8E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DB2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90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5AD23">
            <w:pPr>
              <w:jc w:val="center"/>
            </w:pPr>
            <w:r>
              <w:rPr>
                <w:rFonts w:ascii="宋体" w:hAnsi="宋体" w:eastAsia="宋体"/>
                <w:sz w:val="16"/>
              </w:rPr>
              <w:t>37.60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0A8F2">
            <w:pPr>
              <w:jc w:val="center"/>
            </w:pPr>
            <w:r>
              <w:rPr>
                <w:rFonts w:ascii="宋体" w:hAnsi="宋体" w:eastAsia="宋体"/>
                <w:sz w:val="16"/>
              </w:rPr>
              <w:t>37.60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3736B">
            <w:pPr>
              <w:jc w:val="center"/>
            </w:pPr>
            <w:r>
              <w:rPr>
                <w:rFonts w:ascii="宋体" w:hAnsi="宋体" w:eastAsia="宋体"/>
                <w:sz w:val="16"/>
              </w:rPr>
              <w:t>26.58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5F5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07C68">
            <w:pPr>
              <w:jc w:val="center"/>
            </w:pPr>
            <w:r>
              <w:rPr>
                <w:rFonts w:ascii="宋体" w:hAnsi="宋体" w:eastAsia="宋体"/>
                <w:sz w:val="16"/>
              </w:rPr>
              <w:t>70.7%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A611">
            <w:pPr>
              <w:jc w:val="center"/>
            </w:pPr>
            <w:r>
              <w:rPr>
                <w:rFonts w:ascii="宋体" w:hAnsi="宋体" w:eastAsia="宋体"/>
                <w:sz w:val="16"/>
              </w:rPr>
              <w:t>2.67分</w:t>
            </w:r>
          </w:p>
        </w:tc>
      </w:tr>
      <w:tr w14:paraId="25837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805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B50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2C1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178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B49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E1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2C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C348">
            <w:pPr>
              <w:jc w:val="center"/>
            </w:pPr>
            <w:r>
              <w:rPr>
                <w:rFonts w:ascii="宋体" w:hAnsi="宋体" w:eastAsia="宋体"/>
                <w:sz w:val="16"/>
              </w:rPr>
              <w:t>—</w:t>
            </w:r>
          </w:p>
        </w:tc>
      </w:tr>
      <w:tr w14:paraId="33646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496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09F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90768">
            <w:pPr>
              <w:jc w:val="center"/>
            </w:pPr>
            <w:r>
              <w:rPr>
                <w:rFonts w:ascii="宋体" w:hAnsi="宋体" w:eastAsia="宋体"/>
                <w:sz w:val="16"/>
              </w:rPr>
              <w:t>37.60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E4F74">
            <w:pPr>
              <w:jc w:val="center"/>
            </w:pPr>
            <w:r>
              <w:rPr>
                <w:rFonts w:ascii="宋体" w:hAnsi="宋体" w:eastAsia="宋体"/>
                <w:sz w:val="16"/>
              </w:rPr>
              <w:t>37.60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EF9D">
            <w:pPr>
              <w:jc w:val="center"/>
            </w:pPr>
            <w:r>
              <w:rPr>
                <w:rFonts w:ascii="宋体" w:hAnsi="宋体" w:eastAsia="宋体"/>
                <w:sz w:val="16"/>
              </w:rPr>
              <w:t>26.58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D2B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0BA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9724">
            <w:pPr>
              <w:jc w:val="center"/>
            </w:pPr>
            <w:r>
              <w:rPr>
                <w:rFonts w:ascii="宋体" w:hAnsi="宋体" w:eastAsia="宋体"/>
                <w:sz w:val="16"/>
              </w:rPr>
              <w:t>—</w:t>
            </w:r>
          </w:p>
        </w:tc>
      </w:tr>
      <w:tr w14:paraId="1BBFA0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45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B90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D111CB">
            <w:pPr>
              <w:jc w:val="center"/>
            </w:pPr>
            <w:r>
              <w:rPr>
                <w:rFonts w:ascii="宋体" w:hAnsi="宋体" w:eastAsia="宋体"/>
                <w:sz w:val="16"/>
              </w:rPr>
              <w:t>实际完成情况</w:t>
            </w:r>
          </w:p>
        </w:tc>
      </w:tr>
      <w:tr w14:paraId="3D325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B83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4E4B6">
            <w:pPr>
              <w:jc w:val="both"/>
            </w:pPr>
            <w:r>
              <w:rPr>
                <w:rFonts w:ascii="宋体" w:hAnsi="宋体" w:eastAsia="宋体"/>
                <w:sz w:val="16"/>
              </w:rPr>
              <w:t>本项目金额为37.6万元，3.44万元用于差旅费支出，4.46万元用于劳务费支出，1.7万元用于专家咨询费支出，1.02万元用于培训费、讲课费，13.86万元用于材料费支出，13.11万元用于其他商品和服务支出，开展会议1</w:t>
            </w:r>
            <w:r>
              <w:rPr>
                <w:rFonts w:hint="eastAsia" w:ascii="宋体" w:hAnsi="宋体"/>
                <w:sz w:val="16"/>
                <w:lang w:eastAsia="zh-CN"/>
              </w:rPr>
              <w:t>～</w:t>
            </w:r>
            <w:r>
              <w:rPr>
                <w:rFonts w:ascii="宋体" w:hAnsi="宋体" w:eastAsia="宋体"/>
                <w:sz w:val="16"/>
              </w:rPr>
              <w:t>2次，培养人才1</w:t>
            </w:r>
            <w:r>
              <w:rPr>
                <w:rFonts w:hint="eastAsia" w:ascii="宋体" w:hAnsi="宋体"/>
                <w:sz w:val="16"/>
                <w:lang w:eastAsia="zh-CN"/>
              </w:rPr>
              <w:t>～</w:t>
            </w:r>
            <w:r>
              <w:rPr>
                <w:rFonts w:ascii="宋体" w:hAnsi="宋体" w:eastAsia="宋体"/>
                <w:sz w:val="16"/>
              </w:rPr>
              <w:t>2人，提高专业人员医疗技术水平、管理水平。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A98CB">
            <w:pPr>
              <w:jc w:val="both"/>
            </w:pPr>
            <w:r>
              <w:rPr>
                <w:rFonts w:ascii="宋体" w:hAnsi="宋体" w:eastAsia="宋体"/>
                <w:sz w:val="16"/>
              </w:rPr>
              <w:t>本</w:t>
            </w:r>
            <w:r>
              <w:rPr>
                <w:rFonts w:hint="eastAsia" w:ascii="宋体" w:hAnsi="宋体"/>
                <w:sz w:val="16"/>
                <w:lang w:eastAsia="zh-CN"/>
              </w:rPr>
              <w:t>项目</w:t>
            </w:r>
            <w:r>
              <w:rPr>
                <w:rFonts w:ascii="宋体" w:hAnsi="宋体" w:eastAsia="宋体"/>
                <w:sz w:val="16"/>
              </w:rPr>
              <w:t>已经支出26.58万元，举办学术活动1次，培养相关人才1名，按项目计划执行资金26.58万元，各目标基本完成，完成效果良好，有效提升了喀地医院的科研水平，培养了一批具有科研创新能力的研究人员，助力了医院高质量发展。</w:t>
            </w:r>
          </w:p>
        </w:tc>
      </w:tr>
      <w:tr w14:paraId="667762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6AE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F4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9A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51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CC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7D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5C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66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5F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20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6E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93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EB3D">
            <w:pPr>
              <w:jc w:val="center"/>
            </w:pPr>
            <w:r>
              <w:rPr>
                <w:rFonts w:ascii="宋体" w:hAnsi="宋体" w:eastAsia="宋体"/>
                <w:sz w:val="16"/>
              </w:rPr>
              <w:t>偏差原因分析及改进措施</w:t>
            </w:r>
          </w:p>
        </w:tc>
      </w:tr>
      <w:tr w14:paraId="73B456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FB9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BA3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782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D2BA">
            <w:pPr>
              <w:jc w:val="center"/>
            </w:pPr>
            <w:r>
              <w:rPr>
                <w:rFonts w:ascii="宋体" w:hAnsi="宋体" w:eastAsia="宋体"/>
                <w:sz w:val="16"/>
              </w:rPr>
              <w:t>举办或参加学术活动次数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327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A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83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2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35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5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3B0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3E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2666B">
            <w:pPr>
              <w:jc w:val="center"/>
            </w:pPr>
          </w:p>
        </w:tc>
      </w:tr>
      <w:tr w14:paraId="7D2B9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68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CE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A6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1883">
            <w:pPr>
              <w:jc w:val="center"/>
            </w:pPr>
            <w:r>
              <w:rPr>
                <w:rFonts w:ascii="宋体" w:hAnsi="宋体" w:eastAsia="宋体"/>
                <w:sz w:val="16"/>
              </w:rPr>
              <w:t>培养相关人才数量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7549">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F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6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7E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5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A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A19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58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47658">
            <w:pPr>
              <w:jc w:val="center"/>
            </w:pPr>
          </w:p>
        </w:tc>
      </w:tr>
      <w:tr w14:paraId="45989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EC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9B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64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CB57">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6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8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5F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1F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7B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39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B7F6">
            <w:pPr>
              <w:jc w:val="center"/>
            </w:pPr>
            <w:r>
              <w:rPr>
                <w:rFonts w:ascii="宋体" w:hAnsi="宋体" w:eastAsia="宋体"/>
                <w:sz w:val="16"/>
              </w:rPr>
              <w:t>=70.71%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7D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71201">
            <w:pPr>
              <w:jc w:val="center"/>
            </w:pPr>
            <w:r>
              <w:rPr>
                <w:rFonts w:ascii="宋体" w:hAnsi="宋体" w:eastAsia="宋体"/>
                <w:sz w:val="16"/>
              </w:rPr>
              <w:t>偏差原因未签署合同。改进措施.后续合同按约履行。</w:t>
            </w:r>
          </w:p>
        </w:tc>
      </w:tr>
      <w:tr w14:paraId="76BB3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0A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70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7A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27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018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85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68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A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F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9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7D0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92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E533">
            <w:pPr>
              <w:jc w:val="center"/>
            </w:pPr>
          </w:p>
        </w:tc>
      </w:tr>
      <w:tr w14:paraId="3B735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B08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963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F59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F0ED">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8E64">
            <w:pPr>
              <w:jc w:val="center"/>
            </w:pPr>
            <w:r>
              <w:rPr>
                <w:rFonts w:ascii="宋体" w:hAnsi="宋体" w:eastAsia="宋体"/>
                <w:sz w:val="16"/>
              </w:rPr>
              <w:t>&lt;=3.44万元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A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B3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C42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F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E6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1586">
            <w:pPr>
              <w:jc w:val="center"/>
            </w:pPr>
            <w:r>
              <w:rPr>
                <w:rFonts w:ascii="宋体" w:hAnsi="宋体" w:eastAsia="宋体"/>
                <w:sz w:val="16"/>
              </w:rPr>
              <w:t>=7.43万元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9A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E9B5C">
            <w:pPr>
              <w:jc w:val="center"/>
            </w:pPr>
            <w:r>
              <w:rPr>
                <w:rFonts w:ascii="宋体" w:hAnsi="宋体" w:eastAsia="宋体"/>
                <w:sz w:val="16"/>
              </w:rPr>
              <w:t>偏差原因：项目组成员产生的差旅费正在准留材料，改进措施：加速报销差旅费</w:t>
            </w:r>
          </w:p>
        </w:tc>
      </w:tr>
      <w:tr w14:paraId="6F7DB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07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3E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28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36B3">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F5E9">
            <w:pPr>
              <w:jc w:val="center"/>
            </w:pPr>
            <w:r>
              <w:rPr>
                <w:rFonts w:ascii="宋体" w:hAnsi="宋体" w:eastAsia="宋体"/>
                <w:sz w:val="16"/>
              </w:rPr>
              <w:t>&lt;=4.46万元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2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5D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B7D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0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12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ED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90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1B64E">
            <w:pPr>
              <w:jc w:val="center"/>
            </w:pPr>
            <w:r>
              <w:rPr>
                <w:rFonts w:ascii="宋体" w:hAnsi="宋体" w:eastAsia="宋体"/>
                <w:sz w:val="16"/>
              </w:rPr>
              <w:t>偏差原因:研究生劳务赛未支出，改进措施:聘用无工资的人员，发放劳务费。</w:t>
            </w:r>
          </w:p>
        </w:tc>
      </w:tr>
      <w:tr w14:paraId="0ED7B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D1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2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3A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0455">
            <w:pPr>
              <w:jc w:val="center"/>
            </w:pPr>
            <w:r>
              <w:rPr>
                <w:rFonts w:ascii="宋体" w:hAnsi="宋体" w:eastAsia="宋体"/>
                <w:sz w:val="16"/>
              </w:rPr>
              <w:t>专家咨询费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E91B">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B5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D6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D4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7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37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436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78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1CFA3">
            <w:pPr>
              <w:jc w:val="center"/>
            </w:pPr>
            <w:r>
              <w:rPr>
                <w:rFonts w:ascii="宋体" w:hAnsi="宋体" w:eastAsia="宋体"/>
                <w:sz w:val="16"/>
              </w:rPr>
              <w:t>偏差原因：邀请专家较少，改进措施:邀请专家指导项目开展。</w:t>
            </w:r>
          </w:p>
        </w:tc>
      </w:tr>
      <w:tr w14:paraId="29E21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B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3C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3B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EC62">
            <w:pPr>
              <w:jc w:val="center"/>
            </w:pPr>
            <w:r>
              <w:rPr>
                <w:rFonts w:ascii="宋体" w:hAnsi="宋体" w:eastAsia="宋体"/>
                <w:sz w:val="16"/>
              </w:rPr>
              <w:t>培训费、讲课费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CDD9">
            <w:pPr>
              <w:jc w:val="center"/>
            </w:pPr>
            <w:r>
              <w:rPr>
                <w:rFonts w:ascii="宋体" w:hAnsi="宋体" w:eastAsia="宋体"/>
                <w:sz w:val="16"/>
              </w:rPr>
              <w:t>&lt;=1.02万元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CD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7D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2C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B5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2B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4DB2">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9A79">
            <w:pPr>
              <w:jc w:val="center"/>
            </w:pPr>
            <w:r>
              <w:rPr>
                <w:rFonts w:ascii="宋体" w:hAnsi="宋体" w:eastAsia="宋体"/>
                <w:sz w:val="16"/>
              </w:rPr>
              <w:t>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C8F04">
            <w:pPr>
              <w:jc w:val="center"/>
            </w:pPr>
            <w:r>
              <w:rPr>
                <w:rFonts w:ascii="宋体" w:hAnsi="宋体" w:eastAsia="宋体"/>
                <w:sz w:val="16"/>
              </w:rPr>
              <w:t>偏差原因：开展讲课活动少。改进</w:t>
            </w:r>
            <w:r>
              <w:rPr>
                <w:rFonts w:hint="eastAsia" w:ascii="宋体" w:hAnsi="宋体"/>
                <w:sz w:val="16"/>
                <w:lang w:eastAsia="zh-CN"/>
              </w:rPr>
              <w:t>措施</w:t>
            </w:r>
            <w:r>
              <w:rPr>
                <w:rFonts w:ascii="宋体" w:hAnsi="宋体" w:eastAsia="宋体"/>
                <w:sz w:val="16"/>
              </w:rPr>
              <w:t>：增加讲课次数，积极报销讲课费。</w:t>
            </w:r>
          </w:p>
        </w:tc>
      </w:tr>
      <w:tr w14:paraId="1FD17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41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4A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AB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9A16">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9E8A">
            <w:pPr>
              <w:jc w:val="center"/>
            </w:pPr>
            <w:r>
              <w:rPr>
                <w:rFonts w:ascii="宋体" w:hAnsi="宋体" w:eastAsia="宋体"/>
                <w:sz w:val="16"/>
              </w:rPr>
              <w:t>&lt;=13.86万元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0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F0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70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0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29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F235">
            <w:pPr>
              <w:jc w:val="center"/>
            </w:pPr>
            <w:r>
              <w:rPr>
                <w:rFonts w:ascii="宋体" w:hAnsi="宋体" w:eastAsia="宋体"/>
                <w:sz w:val="16"/>
              </w:rPr>
              <w:t>=9.86万元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7800">
            <w:pPr>
              <w:jc w:val="center"/>
            </w:pPr>
            <w:r>
              <w:rPr>
                <w:rFonts w:ascii="宋体" w:hAnsi="宋体" w:eastAsia="宋体"/>
                <w:sz w:val="16"/>
              </w:rPr>
              <w:t>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A36C">
            <w:pPr>
              <w:jc w:val="center"/>
            </w:pPr>
            <w:r>
              <w:rPr>
                <w:rFonts w:ascii="宋体" w:hAnsi="宋体" w:eastAsia="宋体"/>
                <w:sz w:val="16"/>
              </w:rPr>
              <w:t>偏差原因:项目基本已完成，材料使用较少。改进措施:合理预算材料费。</w:t>
            </w:r>
          </w:p>
        </w:tc>
      </w:tr>
      <w:tr w14:paraId="51E8C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65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7EE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3B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605E">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CEC4">
            <w:pPr>
              <w:jc w:val="center"/>
            </w:pPr>
            <w:r>
              <w:rPr>
                <w:rFonts w:ascii="宋体" w:hAnsi="宋体" w:eastAsia="宋体"/>
                <w:sz w:val="16"/>
              </w:rPr>
              <w:t>&lt;=13.11万元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6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E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E6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7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9B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82AD">
            <w:pPr>
              <w:jc w:val="center"/>
            </w:pPr>
            <w:r>
              <w:rPr>
                <w:rFonts w:ascii="宋体" w:hAnsi="宋体" w:eastAsia="宋体"/>
                <w:sz w:val="16"/>
              </w:rPr>
              <w:t>=8.11万元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00FD">
            <w:pPr>
              <w:jc w:val="center"/>
            </w:pPr>
            <w:r>
              <w:rPr>
                <w:rFonts w:ascii="宋体" w:hAnsi="宋体" w:eastAsia="宋体"/>
                <w:sz w:val="16"/>
              </w:rPr>
              <w:t>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ADB9D">
            <w:pPr>
              <w:jc w:val="center"/>
            </w:pPr>
            <w:r>
              <w:rPr>
                <w:rFonts w:ascii="宋体" w:hAnsi="宋体" w:eastAsia="宋体"/>
                <w:sz w:val="16"/>
              </w:rPr>
              <w:t>偏差原因：论文版面</w:t>
            </w:r>
            <w:r>
              <w:rPr>
                <w:rFonts w:hint="eastAsia" w:ascii="宋体" w:hAnsi="宋体"/>
                <w:sz w:val="16"/>
                <w:lang w:eastAsia="zh-CN"/>
              </w:rPr>
              <w:t>等</w:t>
            </w:r>
            <w:r>
              <w:rPr>
                <w:rFonts w:ascii="宋体" w:hAnsi="宋体" w:eastAsia="宋体"/>
                <w:sz w:val="16"/>
              </w:rPr>
              <w:t>其他费用未支出，改进措施:合理预算经费。</w:t>
            </w:r>
          </w:p>
        </w:tc>
      </w:tr>
      <w:tr w14:paraId="1092F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7E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62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13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362C">
            <w:pPr>
              <w:jc w:val="center"/>
            </w:pPr>
            <w:r>
              <w:rPr>
                <w:rFonts w:ascii="宋体" w:hAnsi="宋体" w:eastAsia="宋体"/>
                <w:sz w:val="16"/>
              </w:rPr>
              <w:t>提高专业人员医疗技术水平、管理水平和政治意识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020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CC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48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37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5E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49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82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62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BF282">
            <w:pPr>
              <w:jc w:val="center"/>
            </w:pPr>
          </w:p>
        </w:tc>
      </w:tr>
      <w:tr w14:paraId="1A695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30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4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0C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AB6C">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B6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5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9C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59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D4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3B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D04D">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36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6FD28">
            <w:pPr>
              <w:jc w:val="center"/>
            </w:pPr>
            <w:r>
              <w:rPr>
                <w:rFonts w:ascii="宋体" w:hAnsi="宋体" w:eastAsia="宋体"/>
                <w:sz w:val="16"/>
              </w:rPr>
              <w:t>偏差原因：培训人员满意度超额完成。</w:t>
            </w:r>
          </w:p>
        </w:tc>
      </w:tr>
      <w:tr w14:paraId="01BA6F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65F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8E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C0C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3E2B">
            <w:pPr>
              <w:jc w:val="center"/>
            </w:pPr>
            <w:r>
              <w:rPr>
                <w:rFonts w:ascii="宋体" w:hAnsi="宋体" w:eastAsia="宋体"/>
                <w:sz w:val="16"/>
              </w:rPr>
              <w:t>66.82分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70BF8B"/>
        </w:tc>
      </w:tr>
    </w:tbl>
    <w:p w14:paraId="5C91C9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CBA2141">
        <w:tblPrEx>
          <w:tblCellMar>
            <w:top w:w="0" w:type="dxa"/>
            <w:left w:w="108" w:type="dxa"/>
            <w:bottom w:w="0" w:type="dxa"/>
            <w:right w:w="108" w:type="dxa"/>
          </w:tblCellMar>
        </w:tblPrEx>
        <w:tc>
          <w:tcPr>
            <w:tcW w:w="8848" w:type="dxa"/>
            <w:gridSpan w:val="14"/>
            <w:vAlign w:val="center"/>
          </w:tcPr>
          <w:p w14:paraId="4BD0A55D">
            <w:pPr>
              <w:jc w:val="center"/>
            </w:pPr>
            <w:r>
              <w:rPr>
                <w:rFonts w:ascii="宋体" w:hAnsi="宋体" w:eastAsia="宋体"/>
                <w:sz w:val="24"/>
              </w:rPr>
              <w:t>项目支出绩效自评表</w:t>
            </w:r>
          </w:p>
        </w:tc>
      </w:tr>
      <w:tr w14:paraId="14B9D116">
        <w:tblPrEx>
          <w:tblCellMar>
            <w:top w:w="0" w:type="dxa"/>
            <w:left w:w="108" w:type="dxa"/>
            <w:bottom w:w="0" w:type="dxa"/>
            <w:right w:w="108" w:type="dxa"/>
          </w:tblCellMar>
        </w:tblPrEx>
        <w:tc>
          <w:tcPr>
            <w:tcW w:w="8848" w:type="dxa"/>
            <w:gridSpan w:val="14"/>
            <w:vAlign w:val="center"/>
          </w:tcPr>
          <w:p w14:paraId="3D598D51">
            <w:pPr>
              <w:jc w:val="center"/>
            </w:pPr>
            <w:r>
              <w:rPr>
                <w:rFonts w:ascii="宋体" w:hAnsi="宋体" w:eastAsia="宋体"/>
                <w:sz w:val="24"/>
              </w:rPr>
              <w:t>(2024年度)</w:t>
            </w:r>
          </w:p>
        </w:tc>
      </w:tr>
      <w:tr w14:paraId="141DEC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13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08CE11">
            <w:pPr>
              <w:jc w:val="center"/>
            </w:pPr>
            <w:r>
              <w:rPr>
                <w:rFonts w:ascii="宋体" w:hAnsi="宋体" w:eastAsia="宋体"/>
                <w:sz w:val="16"/>
              </w:rPr>
              <w:t>地区统筹援疆项目（国家级博士后工作站建设支持项目）</w:t>
            </w:r>
          </w:p>
        </w:tc>
      </w:tr>
      <w:tr w14:paraId="38F643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E3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B61E4">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A2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4B0C2">
            <w:pPr>
              <w:jc w:val="center"/>
            </w:pPr>
            <w:r>
              <w:rPr>
                <w:rFonts w:ascii="宋体" w:hAnsi="宋体" w:eastAsia="宋体"/>
                <w:sz w:val="16"/>
              </w:rPr>
              <w:t>新疆维吾尔自治区喀什地区第一人民医院</w:t>
            </w:r>
          </w:p>
        </w:tc>
      </w:tr>
      <w:tr w14:paraId="307B23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EE5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C0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C40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294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622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843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64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5CA6">
            <w:pPr>
              <w:jc w:val="center"/>
            </w:pPr>
            <w:r>
              <w:rPr>
                <w:rFonts w:ascii="宋体" w:hAnsi="宋体" w:eastAsia="宋体"/>
                <w:sz w:val="16"/>
              </w:rPr>
              <w:t>得分</w:t>
            </w:r>
          </w:p>
        </w:tc>
      </w:tr>
      <w:tr w14:paraId="01534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C74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8F1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9B5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DB4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221D4">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45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B538D">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8D8A">
            <w:pPr>
              <w:jc w:val="center"/>
            </w:pPr>
            <w:r>
              <w:rPr>
                <w:rFonts w:ascii="宋体" w:hAnsi="宋体" w:eastAsia="宋体"/>
                <w:sz w:val="16"/>
              </w:rPr>
              <w:t>0.00分</w:t>
            </w:r>
          </w:p>
        </w:tc>
      </w:tr>
      <w:tr w14:paraId="7513B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CD3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53D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1D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0C1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C97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9FE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6B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7B5B">
            <w:pPr>
              <w:jc w:val="center"/>
            </w:pPr>
            <w:r>
              <w:rPr>
                <w:rFonts w:ascii="宋体" w:hAnsi="宋体" w:eastAsia="宋体"/>
                <w:sz w:val="16"/>
              </w:rPr>
              <w:t>—</w:t>
            </w:r>
          </w:p>
        </w:tc>
      </w:tr>
      <w:tr w14:paraId="24D7E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361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AB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54AD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E310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F3DBA">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92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F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1B54">
            <w:pPr>
              <w:jc w:val="center"/>
            </w:pPr>
            <w:r>
              <w:rPr>
                <w:rFonts w:ascii="宋体" w:hAnsi="宋体" w:eastAsia="宋体"/>
                <w:sz w:val="16"/>
              </w:rPr>
              <w:t>—</w:t>
            </w:r>
          </w:p>
        </w:tc>
      </w:tr>
      <w:tr w14:paraId="046DC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540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9CF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D1C7B7">
            <w:pPr>
              <w:jc w:val="center"/>
            </w:pPr>
            <w:r>
              <w:rPr>
                <w:rFonts w:ascii="宋体" w:hAnsi="宋体" w:eastAsia="宋体"/>
                <w:sz w:val="16"/>
              </w:rPr>
              <w:t>实际完成情况</w:t>
            </w:r>
          </w:p>
        </w:tc>
      </w:tr>
      <w:tr w14:paraId="6B372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1D6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830FF">
            <w:pPr>
              <w:jc w:val="both"/>
            </w:pPr>
            <w:r>
              <w:rPr>
                <w:rFonts w:ascii="宋体" w:hAnsi="宋体" w:eastAsia="宋体"/>
                <w:sz w:val="16"/>
              </w:rPr>
              <w:t>本项目总金额为6万元，其中3.68万元用于差旅费，0.5万元用于材料费，1.63万元用于劳务支出，0.19万元用于其他商品和服务支出，计划申报国家自然科学基金3-4项，博士后出站4人，博士后中期考核1人，争取引进全职博士后1人，提高喀什地区特色病、常见病、高发病的科研</w:t>
            </w:r>
            <w:r>
              <w:rPr>
                <w:rFonts w:hint="eastAsia" w:ascii="宋体" w:hAnsi="宋体"/>
                <w:sz w:val="16"/>
                <w:lang w:eastAsia="zh-CN"/>
              </w:rPr>
              <w:t>攻关</w:t>
            </w:r>
            <w:r>
              <w:rPr>
                <w:rFonts w:ascii="宋体" w:hAnsi="宋体" w:eastAsia="宋体"/>
                <w:sz w:val="16"/>
              </w:rPr>
              <w:t>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2EBE6D">
            <w:pPr>
              <w:jc w:val="both"/>
            </w:pPr>
            <w:r>
              <w:rPr>
                <w:rFonts w:ascii="宋体" w:hAnsi="宋体" w:eastAsia="宋体"/>
                <w:sz w:val="16"/>
              </w:rPr>
              <w:t>此项目支出5000元，博士后出站4人，申报国家自然科学基金3项，成功申报国家级博士后工作站，下一步计划，按计划执行项目，尽快使用经费，提高喀什地区科研水平。</w:t>
            </w:r>
          </w:p>
        </w:tc>
      </w:tr>
      <w:tr w14:paraId="30033D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0B4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CD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82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60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22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4B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A0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91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6C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85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58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B7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23B59">
            <w:pPr>
              <w:jc w:val="center"/>
            </w:pPr>
            <w:r>
              <w:rPr>
                <w:rFonts w:ascii="宋体" w:hAnsi="宋体" w:eastAsia="宋体"/>
                <w:sz w:val="16"/>
              </w:rPr>
              <w:t>偏差原因分析及改进措施</w:t>
            </w:r>
          </w:p>
        </w:tc>
      </w:tr>
      <w:tr w14:paraId="242A74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0F7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2B6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EE9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070A">
            <w:pPr>
              <w:jc w:val="center"/>
            </w:pPr>
            <w:r>
              <w:rPr>
                <w:rFonts w:ascii="宋体" w:hAnsi="宋体" w:eastAsia="宋体"/>
                <w:sz w:val="16"/>
              </w:rPr>
              <w:t>博士后出站人数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5960">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3B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2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4D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2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8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BEF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5C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DEC34">
            <w:pPr>
              <w:jc w:val="center"/>
            </w:pPr>
          </w:p>
        </w:tc>
      </w:tr>
      <w:tr w14:paraId="10AF1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EB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E4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CB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CC99">
            <w:pPr>
              <w:jc w:val="center"/>
            </w:pPr>
            <w:r>
              <w:rPr>
                <w:rFonts w:ascii="宋体" w:hAnsi="宋体" w:eastAsia="宋体"/>
                <w:sz w:val="16"/>
              </w:rPr>
              <w:t>申报国家自然科学基金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32CC">
            <w:pPr>
              <w:jc w:val="center"/>
            </w:pPr>
            <w:r>
              <w:rPr>
                <w:rFonts w:ascii="宋体" w:hAnsi="宋体" w:eastAsia="宋体"/>
                <w:sz w:val="16"/>
              </w:rPr>
              <w:t>&gt;=3项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7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A0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B3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6B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2D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C9F6">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F60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9E45">
            <w:pPr>
              <w:jc w:val="center"/>
            </w:pPr>
          </w:p>
        </w:tc>
      </w:tr>
      <w:tr w14:paraId="5D454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35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FB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86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DB31">
            <w:pPr>
              <w:jc w:val="center"/>
            </w:pPr>
            <w:r>
              <w:rPr>
                <w:rFonts w:ascii="宋体" w:hAnsi="宋体" w:eastAsia="宋体"/>
                <w:sz w:val="16"/>
              </w:rPr>
              <w:t>博士后中期考核人数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0122">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1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D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E5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FF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B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DDE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72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4B14">
            <w:pPr>
              <w:jc w:val="center"/>
            </w:pPr>
            <w:r>
              <w:rPr>
                <w:rFonts w:ascii="宋体" w:hAnsi="宋体" w:eastAsia="宋体"/>
                <w:sz w:val="16"/>
              </w:rPr>
              <w:t>偏差原因:还未对在站博士后进行中期考核。</w:t>
            </w:r>
            <w:r>
              <w:rPr>
                <w:rFonts w:hint="eastAsia" w:ascii="宋体" w:hAnsi="宋体"/>
                <w:sz w:val="16"/>
                <w:lang w:eastAsia="zh-CN"/>
              </w:rPr>
              <w:t>改进</w:t>
            </w:r>
            <w:r>
              <w:rPr>
                <w:rFonts w:ascii="宋体" w:hAnsi="宋体" w:eastAsia="宋体"/>
                <w:sz w:val="16"/>
              </w:rPr>
              <w:t>措施；尽快对在站博士后进行中期考核。</w:t>
            </w:r>
          </w:p>
        </w:tc>
      </w:tr>
      <w:tr w14:paraId="62DEA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71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5A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4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F87A">
            <w:pPr>
              <w:jc w:val="center"/>
            </w:pPr>
            <w:r>
              <w:rPr>
                <w:rFonts w:ascii="宋体" w:hAnsi="宋体" w:eastAsia="宋体"/>
                <w:sz w:val="16"/>
              </w:rPr>
              <w:t>引进全职博士后人数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E362">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74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3E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3D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E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30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2E9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4D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BF28">
            <w:pPr>
              <w:jc w:val="center"/>
            </w:pPr>
          </w:p>
        </w:tc>
      </w:tr>
      <w:tr w14:paraId="6FCD9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9A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41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18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E6B4">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F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7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78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A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24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CC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2C6B">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11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5F1DF">
            <w:pPr>
              <w:jc w:val="center"/>
            </w:pPr>
            <w:r>
              <w:rPr>
                <w:rFonts w:ascii="宋体" w:hAnsi="宋体" w:eastAsia="宋体"/>
                <w:sz w:val="16"/>
              </w:rPr>
              <w:t>差原因：未签署合同。改进措施：后续合同按约履行。</w:t>
            </w:r>
          </w:p>
        </w:tc>
      </w:tr>
      <w:tr w14:paraId="14BD4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9E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F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1C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18A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17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4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7B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58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6E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7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946F">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CD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16504">
            <w:pPr>
              <w:jc w:val="center"/>
            </w:pPr>
            <w:r>
              <w:rPr>
                <w:rFonts w:ascii="宋体" w:hAnsi="宋体" w:eastAsia="宋体"/>
                <w:sz w:val="16"/>
              </w:rPr>
              <w:t>偏差原因：项目实施未完成。整改措施：加快项目实施进度。</w:t>
            </w:r>
          </w:p>
        </w:tc>
      </w:tr>
      <w:tr w14:paraId="33DDF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587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A80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130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8491">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CAC8">
            <w:pPr>
              <w:jc w:val="center"/>
            </w:pPr>
            <w:r>
              <w:rPr>
                <w:rFonts w:ascii="宋体" w:hAnsi="宋体" w:eastAsia="宋体"/>
                <w:sz w:val="16"/>
              </w:rPr>
              <w:t>&lt;=3.68万元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A2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98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71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3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76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BDD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F6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E1AE1">
            <w:pPr>
              <w:jc w:val="center"/>
            </w:pPr>
            <w:r>
              <w:rPr>
                <w:rFonts w:ascii="宋体" w:hAnsi="宋体" w:eastAsia="宋体"/>
                <w:sz w:val="16"/>
              </w:rPr>
              <w:t>偏差原因:项目基本已完成，材料使用较少。改进措施:合理预算材料费。</w:t>
            </w:r>
          </w:p>
        </w:tc>
      </w:tr>
      <w:tr w14:paraId="0EA83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3E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01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BB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809A">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B132">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9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6F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B2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6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73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FE15">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A1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EC4A">
            <w:pPr>
              <w:jc w:val="center"/>
            </w:pPr>
          </w:p>
        </w:tc>
      </w:tr>
      <w:tr w14:paraId="195FA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6C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52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59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2C6F">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D3BE">
            <w:pPr>
              <w:jc w:val="center"/>
            </w:pPr>
            <w:r>
              <w:rPr>
                <w:rFonts w:ascii="宋体" w:hAnsi="宋体" w:eastAsia="宋体"/>
                <w:sz w:val="16"/>
              </w:rPr>
              <w:t>&lt;=1.63万元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7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5D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CB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69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D2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EC6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D4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01A9A">
            <w:pPr>
              <w:jc w:val="center"/>
            </w:pPr>
            <w:r>
              <w:rPr>
                <w:rFonts w:ascii="宋体" w:hAnsi="宋体" w:eastAsia="宋体"/>
                <w:sz w:val="16"/>
              </w:rPr>
              <w:t>偏差原因:项目基本已完成，材料使用较少。改进措施:合理预算材料费。</w:t>
            </w:r>
          </w:p>
        </w:tc>
      </w:tr>
      <w:tr w14:paraId="1DA95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67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0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30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0424">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58CF">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98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51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6B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F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C9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DD9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AC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3C05B">
            <w:pPr>
              <w:jc w:val="center"/>
            </w:pPr>
            <w:r>
              <w:rPr>
                <w:rFonts w:ascii="宋体" w:hAnsi="宋体" w:eastAsia="宋体"/>
                <w:sz w:val="16"/>
              </w:rPr>
              <w:t>偏差原因：论文版面等其他费用未支出，改进措施:合理预算经费。</w:t>
            </w:r>
          </w:p>
        </w:tc>
      </w:tr>
      <w:tr w14:paraId="0F8B7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54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3A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BE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73B7">
            <w:pPr>
              <w:jc w:val="center"/>
            </w:pPr>
            <w:r>
              <w:rPr>
                <w:rFonts w:ascii="宋体" w:hAnsi="宋体" w:eastAsia="宋体"/>
                <w:sz w:val="16"/>
              </w:rPr>
              <w:t>提高喀什地区特色病、常见病、高发病的科研</w:t>
            </w:r>
            <w:r>
              <w:rPr>
                <w:rFonts w:hint="eastAsia" w:ascii="宋体" w:hAnsi="宋体"/>
                <w:sz w:val="16"/>
                <w:lang w:eastAsia="zh-CN"/>
              </w:rPr>
              <w:t>攻关</w:t>
            </w:r>
            <w:r>
              <w:rPr>
                <w:rFonts w:ascii="宋体" w:hAnsi="宋体" w:eastAsia="宋体"/>
                <w:sz w:val="16"/>
              </w:rPr>
              <w:t>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5C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EB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85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E6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B9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EB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A8E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48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49D01">
            <w:pPr>
              <w:jc w:val="center"/>
            </w:pPr>
          </w:p>
        </w:tc>
      </w:tr>
      <w:tr w14:paraId="06E6B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F9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81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F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53A2">
            <w:pPr>
              <w:jc w:val="center"/>
            </w:pPr>
            <w:r>
              <w:rPr>
                <w:rFonts w:ascii="宋体" w:hAnsi="宋体" w:eastAsia="宋体"/>
                <w:sz w:val="16"/>
              </w:rPr>
              <w:t>博士后工作站满意度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89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9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56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6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3A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6A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F332">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EC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F8A9">
            <w:pPr>
              <w:jc w:val="center"/>
            </w:pPr>
            <w:r>
              <w:rPr>
                <w:rFonts w:ascii="宋体" w:hAnsi="宋体" w:eastAsia="宋体"/>
                <w:sz w:val="16"/>
              </w:rPr>
              <w:t>偏差原因：博士后工作站满意度较高</w:t>
            </w:r>
          </w:p>
        </w:tc>
      </w:tr>
      <w:tr w14:paraId="3245E7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29F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C0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9AC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54B9">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6AC11A"/>
        </w:tc>
      </w:tr>
    </w:tbl>
    <w:p w14:paraId="19C9D7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621E8D4">
        <w:tblPrEx>
          <w:tblCellMar>
            <w:top w:w="0" w:type="dxa"/>
            <w:left w:w="108" w:type="dxa"/>
            <w:bottom w:w="0" w:type="dxa"/>
            <w:right w:w="108" w:type="dxa"/>
          </w:tblCellMar>
        </w:tblPrEx>
        <w:tc>
          <w:tcPr>
            <w:tcW w:w="8848" w:type="dxa"/>
            <w:gridSpan w:val="14"/>
            <w:vAlign w:val="center"/>
          </w:tcPr>
          <w:p w14:paraId="4E868C1B">
            <w:pPr>
              <w:jc w:val="center"/>
            </w:pPr>
            <w:r>
              <w:rPr>
                <w:rFonts w:ascii="宋体" w:hAnsi="宋体" w:eastAsia="宋体"/>
                <w:sz w:val="24"/>
              </w:rPr>
              <w:t>项目支出绩效自评表</w:t>
            </w:r>
          </w:p>
        </w:tc>
      </w:tr>
      <w:tr w14:paraId="58CDEEA4">
        <w:tblPrEx>
          <w:tblCellMar>
            <w:top w:w="0" w:type="dxa"/>
            <w:left w:w="108" w:type="dxa"/>
            <w:bottom w:w="0" w:type="dxa"/>
            <w:right w:w="108" w:type="dxa"/>
          </w:tblCellMar>
        </w:tblPrEx>
        <w:tc>
          <w:tcPr>
            <w:tcW w:w="8848" w:type="dxa"/>
            <w:gridSpan w:val="14"/>
            <w:vAlign w:val="center"/>
          </w:tcPr>
          <w:p w14:paraId="458D3019">
            <w:pPr>
              <w:jc w:val="center"/>
            </w:pPr>
            <w:r>
              <w:rPr>
                <w:rFonts w:ascii="宋体" w:hAnsi="宋体" w:eastAsia="宋体"/>
                <w:sz w:val="24"/>
              </w:rPr>
              <w:t>(2024年度)</w:t>
            </w:r>
          </w:p>
        </w:tc>
      </w:tr>
      <w:tr w14:paraId="274744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FC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53E72C">
            <w:pPr>
              <w:jc w:val="center"/>
            </w:pPr>
            <w:r>
              <w:rPr>
                <w:rFonts w:ascii="宋体" w:hAnsi="宋体" w:eastAsia="宋体"/>
                <w:sz w:val="16"/>
              </w:rPr>
              <w:t>地方投入国家区域医疗中心能力提升项目</w:t>
            </w:r>
          </w:p>
        </w:tc>
      </w:tr>
      <w:tr w14:paraId="044939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E0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CD73F">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FA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8FEA4A">
            <w:pPr>
              <w:jc w:val="center"/>
            </w:pPr>
            <w:r>
              <w:rPr>
                <w:rFonts w:ascii="宋体" w:hAnsi="宋体" w:eastAsia="宋体"/>
                <w:sz w:val="16"/>
              </w:rPr>
              <w:t>新疆维吾尔自治区喀什地区第一人民医院</w:t>
            </w:r>
          </w:p>
        </w:tc>
      </w:tr>
      <w:tr w14:paraId="7CD402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71A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5C3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93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98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FA9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7A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E17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C85D">
            <w:pPr>
              <w:jc w:val="center"/>
            </w:pPr>
            <w:r>
              <w:rPr>
                <w:rFonts w:ascii="宋体" w:hAnsi="宋体" w:eastAsia="宋体"/>
                <w:sz w:val="16"/>
              </w:rPr>
              <w:t>得分</w:t>
            </w:r>
          </w:p>
        </w:tc>
      </w:tr>
      <w:tr w14:paraId="76141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F5F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5ED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4332">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FCE2E">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AED75">
            <w:pPr>
              <w:jc w:val="center"/>
            </w:pPr>
            <w:r>
              <w:rPr>
                <w:rFonts w:ascii="宋体" w:hAnsi="宋体" w:eastAsia="宋体"/>
                <w:sz w:val="16"/>
              </w:rPr>
              <w:t>212.59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DB7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A47E8">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9A55">
            <w:pPr>
              <w:jc w:val="center"/>
            </w:pPr>
            <w:r>
              <w:rPr>
                <w:rFonts w:ascii="宋体" w:hAnsi="宋体" w:eastAsia="宋体"/>
                <w:sz w:val="16"/>
              </w:rPr>
              <w:t>0.00分</w:t>
            </w:r>
          </w:p>
        </w:tc>
      </w:tr>
      <w:tr w14:paraId="418E1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BC7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F5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D3BF">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15F6">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60E8">
            <w:pPr>
              <w:jc w:val="center"/>
            </w:pPr>
            <w:r>
              <w:rPr>
                <w:rFonts w:ascii="宋体" w:hAnsi="宋体" w:eastAsia="宋体"/>
                <w:sz w:val="16"/>
              </w:rPr>
              <w:t>212.59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358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B1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82B3">
            <w:pPr>
              <w:jc w:val="center"/>
            </w:pPr>
            <w:r>
              <w:rPr>
                <w:rFonts w:ascii="宋体" w:hAnsi="宋体" w:eastAsia="宋体"/>
                <w:sz w:val="16"/>
              </w:rPr>
              <w:t>—</w:t>
            </w:r>
          </w:p>
        </w:tc>
      </w:tr>
      <w:tr w14:paraId="66E77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629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38F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FE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8F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A4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0BC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6E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AB6F">
            <w:pPr>
              <w:jc w:val="center"/>
            </w:pPr>
            <w:r>
              <w:rPr>
                <w:rFonts w:ascii="宋体" w:hAnsi="宋体" w:eastAsia="宋体"/>
                <w:sz w:val="16"/>
              </w:rPr>
              <w:t>—</w:t>
            </w:r>
          </w:p>
        </w:tc>
      </w:tr>
      <w:tr w14:paraId="51D5B5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687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9D2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1F580A">
            <w:pPr>
              <w:jc w:val="center"/>
            </w:pPr>
            <w:r>
              <w:rPr>
                <w:rFonts w:ascii="宋体" w:hAnsi="宋体" w:eastAsia="宋体"/>
                <w:sz w:val="16"/>
              </w:rPr>
              <w:t>实际完成情况</w:t>
            </w:r>
          </w:p>
        </w:tc>
      </w:tr>
      <w:tr w14:paraId="4D1FF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581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67C4F">
            <w:pPr>
              <w:jc w:val="both"/>
            </w:pPr>
            <w:r>
              <w:rPr>
                <w:rFonts w:ascii="宋体" w:hAnsi="宋体" w:eastAsia="宋体"/>
                <w:sz w:val="16"/>
              </w:rPr>
              <w:t>《地方投入国家区域医疗中心能力提升项目》根据自治区人民政府2021年5月签署的《新疆维吾尔自治区人民政府中山大学共建国家区域医疗中心合作协议》要求“中山大学附属喀什医院(国家区域医疗中心)运营初期，甲方统筹安排每年定额补贴2000万元用于保障医院正常运营、学科建设、人才培养、科学研究、中山大学派遣人员的交通、食宿、劳务、学术交流费用等。”共同推进国家区域医疗中心协同发展，为喀什地区经济社会高质量发展提供健康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0A57B4">
            <w:pPr>
              <w:jc w:val="both"/>
            </w:pPr>
            <w:r>
              <w:rPr>
                <w:rFonts w:ascii="宋体" w:hAnsi="宋体" w:eastAsia="宋体"/>
                <w:sz w:val="16"/>
              </w:rPr>
              <w:t>根据合作协议，统筹安排每年2000万元定额补贴用于国家区域医疗中心正常运营、学科建设、现已完成人才培养、科学研究、中山大学派遣人员的交通、食宿、劳务、学术交流、DSA手术室建设及设备采购、绿化费用等。提高我院医疗服务质量，通过引进先进医疗设备、优化医疗服务流程、加强人才队伍建设等措施，提高患者满意度和医院声誉；通过建立健全的财务管理制度和监督机制，防范财务风险，提高资金使用效率。</w:t>
            </w:r>
          </w:p>
        </w:tc>
      </w:tr>
      <w:tr w14:paraId="784E30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EAD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1D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D3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B1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81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B9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22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AF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67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CC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25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C8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CDE81">
            <w:pPr>
              <w:jc w:val="center"/>
            </w:pPr>
            <w:r>
              <w:rPr>
                <w:rFonts w:ascii="宋体" w:hAnsi="宋体" w:eastAsia="宋体"/>
                <w:sz w:val="16"/>
              </w:rPr>
              <w:t>偏差原因分析及改进措施</w:t>
            </w:r>
          </w:p>
        </w:tc>
      </w:tr>
      <w:tr w14:paraId="3FA029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AB6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46A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6A3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4232">
            <w:pPr>
              <w:jc w:val="center"/>
            </w:pPr>
            <w:r>
              <w:rPr>
                <w:rFonts w:ascii="宋体" w:hAnsi="宋体" w:eastAsia="宋体"/>
                <w:sz w:val="16"/>
              </w:rPr>
              <w:t>购买DSA设备数量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CA0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E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8D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AC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AC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67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472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4DF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377B6">
            <w:pPr>
              <w:jc w:val="center"/>
            </w:pPr>
          </w:p>
        </w:tc>
      </w:tr>
      <w:tr w14:paraId="1FF00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A9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69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C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B5F0">
            <w:pPr>
              <w:jc w:val="center"/>
            </w:pPr>
            <w:r>
              <w:rPr>
                <w:rFonts w:ascii="宋体" w:hAnsi="宋体" w:eastAsia="宋体"/>
                <w:sz w:val="16"/>
              </w:rPr>
              <w:t>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C5BA">
            <w:pPr>
              <w:jc w:val="center"/>
            </w:pPr>
            <w:r>
              <w:rPr>
                <w:rFonts w:ascii="宋体" w:hAnsi="宋体" w:eastAsia="宋体"/>
                <w:sz w:val="16"/>
              </w:rPr>
              <w:t>&gt;=300人次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61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42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6A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7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B1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FC8C">
            <w:pPr>
              <w:jc w:val="center"/>
            </w:pPr>
            <w:r>
              <w:rPr>
                <w:rFonts w:ascii="宋体" w:hAnsi="宋体" w:eastAsia="宋体"/>
                <w:sz w:val="16"/>
              </w:rPr>
              <w:t>=305人次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8570">
            <w:pPr>
              <w:jc w:val="center"/>
            </w:pPr>
            <w:r>
              <w:rPr>
                <w:rFonts w:ascii="宋体" w:hAnsi="宋体" w:eastAsia="宋体"/>
                <w:sz w:val="16"/>
              </w:rPr>
              <w:t>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D2F8">
            <w:pPr>
              <w:jc w:val="center"/>
            </w:pPr>
            <w:r>
              <w:rPr>
                <w:rFonts w:ascii="宋体" w:hAnsi="宋体" w:eastAsia="宋体"/>
                <w:sz w:val="16"/>
              </w:rPr>
              <w:t>存在问题：没有精确规划培训人次；改进措施：精确掌握医务人员的专业技能提升和职业发展方向，</w:t>
            </w:r>
            <w:r>
              <w:rPr>
                <w:rFonts w:hint="eastAsia" w:ascii="宋体" w:hAnsi="宋体"/>
                <w:sz w:val="16"/>
                <w:lang w:eastAsia="zh-CN"/>
              </w:rPr>
              <w:t>以此</w:t>
            </w:r>
            <w:r>
              <w:rPr>
                <w:rFonts w:ascii="宋体" w:hAnsi="宋体" w:eastAsia="宋体"/>
                <w:sz w:val="16"/>
              </w:rPr>
              <w:t>为依据制定培训计划，避免资源浪费。对各项培训费用进行合理预估，提高预算的准确性。将培训效果与个人绩效挂钩，提高医务人员参与培训的积极性和主动性。</w:t>
            </w:r>
          </w:p>
        </w:tc>
      </w:tr>
      <w:tr w14:paraId="4DEDF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85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1BA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0A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C99A">
            <w:pPr>
              <w:jc w:val="center"/>
            </w:pPr>
            <w:r>
              <w:rPr>
                <w:rFonts w:ascii="宋体" w:hAnsi="宋体" w:eastAsia="宋体"/>
                <w:sz w:val="16"/>
              </w:rPr>
              <w:t>制作文化长廊广告牌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34F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2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CA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E3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3B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5A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12E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EC1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D4F46">
            <w:pPr>
              <w:jc w:val="center"/>
            </w:pPr>
          </w:p>
        </w:tc>
      </w:tr>
      <w:tr w14:paraId="32424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0E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C3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0C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D0CB">
            <w:pPr>
              <w:jc w:val="center"/>
            </w:pPr>
            <w:r>
              <w:rPr>
                <w:rFonts w:ascii="宋体" w:hAnsi="宋体" w:eastAsia="宋体"/>
                <w:sz w:val="16"/>
              </w:rPr>
              <w:t>DSA手术室装修面积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C704">
            <w:pPr>
              <w:jc w:val="center"/>
            </w:pPr>
            <w:r>
              <w:rPr>
                <w:rFonts w:ascii="宋体" w:hAnsi="宋体" w:eastAsia="宋体"/>
                <w:sz w:val="16"/>
              </w:rPr>
              <w:t>&gt;=1170平方米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1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3E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B7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E0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35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E2C9">
            <w:pPr>
              <w:jc w:val="center"/>
            </w:pPr>
            <w:r>
              <w:rPr>
                <w:rFonts w:ascii="宋体" w:hAnsi="宋体" w:eastAsia="宋体"/>
                <w:sz w:val="16"/>
              </w:rPr>
              <w:t>=1170平方米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5CC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9C26">
            <w:pPr>
              <w:jc w:val="center"/>
            </w:pPr>
          </w:p>
        </w:tc>
      </w:tr>
      <w:tr w14:paraId="136AE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8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00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1D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BD8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7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D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41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DB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8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E7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04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01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BE5D6">
            <w:pPr>
              <w:jc w:val="center"/>
            </w:pPr>
            <w:r>
              <w:rPr>
                <w:rFonts w:ascii="宋体" w:hAnsi="宋体" w:eastAsia="宋体"/>
                <w:sz w:val="16"/>
              </w:rPr>
              <w:t>存在问题：项目年底才开始招标，装修及设备还在准备中。改进措施：加快工程施工，加快采购设备。</w:t>
            </w:r>
          </w:p>
        </w:tc>
      </w:tr>
      <w:tr w14:paraId="73FA8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3F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26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5C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52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311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8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AE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C6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E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BD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42C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FA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27CF">
            <w:pPr>
              <w:jc w:val="center"/>
            </w:pPr>
            <w:r>
              <w:rPr>
                <w:rFonts w:ascii="宋体" w:hAnsi="宋体" w:eastAsia="宋体"/>
                <w:sz w:val="16"/>
              </w:rPr>
              <w:t>存在问题：项目还在进行中存在问题；改进措施：细化预算条目，合理安排施工顺序，提高施工效率，简化繁琐环节，建立快速响应机制，确保项目工作高效推进</w:t>
            </w:r>
            <w:r>
              <w:rPr>
                <w:rFonts w:hint="eastAsia" w:ascii="宋体" w:hAnsi="宋体"/>
                <w:sz w:val="16"/>
                <w:lang w:eastAsia="zh-CN"/>
              </w:rPr>
              <w:t>。</w:t>
            </w:r>
          </w:p>
        </w:tc>
      </w:tr>
      <w:tr w14:paraId="22BDF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B3A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C5B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431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697C">
            <w:pPr>
              <w:jc w:val="center"/>
            </w:pPr>
            <w:r>
              <w:rPr>
                <w:rFonts w:ascii="宋体" w:hAnsi="宋体" w:eastAsia="宋体"/>
                <w:sz w:val="16"/>
              </w:rPr>
              <w:t>DSA采购成本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7584">
            <w:pPr>
              <w:jc w:val="center"/>
            </w:pPr>
            <w:r>
              <w:rPr>
                <w:rFonts w:ascii="宋体" w:hAnsi="宋体" w:eastAsia="宋体"/>
                <w:sz w:val="16"/>
              </w:rPr>
              <w:t>&lt;=900万元/套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2F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2B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E6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D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93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2D23">
            <w:pPr>
              <w:jc w:val="center"/>
            </w:pPr>
            <w:r>
              <w:rPr>
                <w:rFonts w:ascii="宋体" w:hAnsi="宋体" w:eastAsia="宋体"/>
                <w:sz w:val="16"/>
              </w:rPr>
              <w:t>=0万元/套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DB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AABB5">
            <w:pPr>
              <w:jc w:val="center"/>
            </w:pPr>
            <w:r>
              <w:rPr>
                <w:rFonts w:ascii="宋体" w:hAnsi="宋体" w:eastAsia="宋体"/>
                <w:sz w:val="16"/>
              </w:rPr>
              <w:t>存在问题：项目年底才开始招标，已招标完成，正在进行下一步。改进措施：优化采购规划与流程，制定详细的采购进度表，确保选择优质供应商，强化内部沟通与团队协作，提高工作协作效率。</w:t>
            </w:r>
          </w:p>
        </w:tc>
      </w:tr>
      <w:tr w14:paraId="15499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4D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E7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90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688E">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EAF1">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CE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34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98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A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85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41A9">
            <w:pPr>
              <w:jc w:val="center"/>
            </w:pPr>
            <w:r>
              <w:rPr>
                <w:rFonts w:ascii="宋体" w:hAnsi="宋体" w:eastAsia="宋体"/>
                <w:sz w:val="16"/>
              </w:rPr>
              <w:t>=19.99万元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BDA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0DE2">
            <w:pPr>
              <w:jc w:val="center"/>
            </w:pPr>
            <w:r>
              <w:rPr>
                <w:rFonts w:ascii="宋体" w:hAnsi="宋体" w:eastAsia="宋体"/>
                <w:sz w:val="16"/>
              </w:rPr>
              <w:t>存在问题：需要精细预算，确保费用准确支出；改进措施：精确掌握医务人员的专业技能提升和职业发展方向，</w:t>
            </w:r>
            <w:r>
              <w:rPr>
                <w:rFonts w:hint="eastAsia" w:ascii="宋体" w:hAnsi="宋体"/>
                <w:sz w:val="16"/>
                <w:lang w:eastAsia="zh-CN"/>
              </w:rPr>
              <w:t>以此</w:t>
            </w:r>
            <w:r>
              <w:rPr>
                <w:rFonts w:ascii="宋体" w:hAnsi="宋体" w:eastAsia="宋体"/>
                <w:sz w:val="16"/>
              </w:rPr>
              <w:t>为依据制定培训计划，避免资源浪费。对各项培训费用进行合理预估，提高预算的准确性。将培训效果与个人绩效挂钩，提高医务人员参与培训的积极性和主动性。</w:t>
            </w:r>
          </w:p>
        </w:tc>
      </w:tr>
      <w:tr w14:paraId="32B6D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91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04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F9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EB64">
            <w:pPr>
              <w:jc w:val="center"/>
            </w:pPr>
            <w:r>
              <w:rPr>
                <w:rFonts w:ascii="宋体" w:hAnsi="宋体" w:eastAsia="宋体"/>
                <w:sz w:val="16"/>
              </w:rPr>
              <w:t>DSA手术室装修成本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53C5">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B4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72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637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B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D9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FB10">
            <w:pPr>
              <w:jc w:val="center"/>
            </w:pPr>
            <w:r>
              <w:rPr>
                <w:rFonts w:ascii="宋体" w:hAnsi="宋体" w:eastAsia="宋体"/>
                <w:sz w:val="16"/>
              </w:rPr>
              <w:t>=34.01万元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F9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088F1">
            <w:pPr>
              <w:jc w:val="center"/>
            </w:pPr>
            <w:r>
              <w:rPr>
                <w:rFonts w:ascii="宋体" w:hAnsi="宋体" w:eastAsia="宋体"/>
                <w:sz w:val="16"/>
              </w:rPr>
              <w:t>存在问题：项目年底才开始招标，装修还在进行中。改进措施：重新梳理装修预算，细化预算条目，优化材料选型、合理安排施工人员。优化施工</w:t>
            </w:r>
            <w:r>
              <w:rPr>
                <w:rFonts w:hint="eastAsia" w:ascii="宋体" w:hAnsi="宋体"/>
                <w:sz w:val="16"/>
                <w:lang w:eastAsia="zh-CN"/>
              </w:rPr>
              <w:t>进</w:t>
            </w:r>
            <w:r>
              <w:rPr>
                <w:rFonts w:ascii="宋体" w:hAnsi="宋体" w:eastAsia="宋体"/>
                <w:sz w:val="16"/>
              </w:rPr>
              <w:t>度，根据剩余工程量和交付时间，倒排工期，确保施工按计划进行。建立高效的沟通机制，加强亿元项目负责人、施工方、监理方之间的信息共享交流，及时解决施工过程中出现的问题。</w:t>
            </w:r>
          </w:p>
        </w:tc>
      </w:tr>
      <w:tr w14:paraId="5285E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F2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8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A6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EAF0">
            <w:pPr>
              <w:jc w:val="center"/>
            </w:pPr>
            <w:r>
              <w:rPr>
                <w:rFonts w:ascii="宋体" w:hAnsi="宋体" w:eastAsia="宋体"/>
                <w:sz w:val="16"/>
              </w:rPr>
              <w:t>院区内文化长廊及院史街打造成本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D29A">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B3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D5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75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4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D3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E0AB">
            <w:pPr>
              <w:jc w:val="center"/>
            </w:pPr>
            <w:r>
              <w:rPr>
                <w:rFonts w:ascii="宋体" w:hAnsi="宋体" w:eastAsia="宋体"/>
                <w:sz w:val="16"/>
              </w:rPr>
              <w:t>=70.33万元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75B7">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EFC9">
            <w:pPr>
              <w:jc w:val="center"/>
            </w:pPr>
            <w:r>
              <w:rPr>
                <w:rFonts w:ascii="宋体" w:hAnsi="宋体" w:eastAsia="宋体"/>
                <w:sz w:val="16"/>
              </w:rPr>
              <w:t>存在问题：项目还在进行中，要加快项目完成。改进措施：细化预算条目，合理安排施工顺序，提高施工效率，简化繁琐环节，建立快速响应机制，确保项目工作高效推进</w:t>
            </w:r>
            <w:r>
              <w:rPr>
                <w:rFonts w:hint="eastAsia" w:ascii="宋体" w:hAnsi="宋体"/>
                <w:sz w:val="16"/>
                <w:lang w:eastAsia="zh-CN"/>
              </w:rPr>
              <w:t>。</w:t>
            </w:r>
          </w:p>
        </w:tc>
      </w:tr>
      <w:tr w14:paraId="24150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0D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B1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3C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869C">
            <w:pPr>
              <w:jc w:val="center"/>
            </w:pPr>
            <w:r>
              <w:rPr>
                <w:rFonts w:ascii="宋体" w:hAnsi="宋体" w:eastAsia="宋体"/>
                <w:sz w:val="16"/>
              </w:rPr>
              <w:t>其他支出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461D">
            <w:pPr>
              <w:jc w:val="center"/>
            </w:pPr>
            <w:r>
              <w:rPr>
                <w:rFonts w:ascii="宋体" w:hAnsi="宋体" w:eastAsia="宋体"/>
                <w:sz w:val="16"/>
              </w:rPr>
              <w:t>&lt;=345万元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32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DC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EA7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D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97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4D44">
            <w:pPr>
              <w:jc w:val="center"/>
            </w:pPr>
            <w:r>
              <w:rPr>
                <w:rFonts w:ascii="宋体" w:hAnsi="宋体" w:eastAsia="宋体"/>
                <w:sz w:val="16"/>
              </w:rPr>
              <w:t>=88.26万元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63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B51E1">
            <w:pPr>
              <w:jc w:val="center"/>
            </w:pPr>
            <w:r>
              <w:rPr>
                <w:rFonts w:ascii="宋体" w:hAnsi="宋体" w:eastAsia="宋体"/>
                <w:sz w:val="16"/>
              </w:rPr>
              <w:t>存在问题：项目还在进行中。改进措施：细化预算条目，合理安排施工顺序，提高施工效率，简化繁琐环节，建立快速响应机制，确保项目工作高效推进。</w:t>
            </w:r>
          </w:p>
        </w:tc>
      </w:tr>
      <w:tr w14:paraId="05600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99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6F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7A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4DE3">
            <w:pPr>
              <w:jc w:val="center"/>
            </w:pPr>
            <w:r>
              <w:rPr>
                <w:rFonts w:ascii="宋体" w:hAnsi="宋体" w:eastAsia="宋体"/>
                <w:sz w:val="16"/>
              </w:rPr>
              <w:t>公共医疗服务水平提升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49D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74E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03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DF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F0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2E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16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5B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E3CF2">
            <w:pPr>
              <w:jc w:val="center"/>
            </w:pPr>
          </w:p>
        </w:tc>
      </w:tr>
      <w:tr w14:paraId="194EC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C4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20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B8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537F">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C4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1FF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4E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6A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5A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C6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ED8B">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D2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AAEB4">
            <w:pPr>
              <w:jc w:val="center"/>
            </w:pPr>
            <w:r>
              <w:rPr>
                <w:rFonts w:ascii="宋体" w:hAnsi="宋体" w:eastAsia="宋体"/>
                <w:sz w:val="16"/>
              </w:rPr>
              <w:t>优质医疗服务：高效治疗成果显著、个性化医疗服务；良好医患沟通：沟通充分耐心倾听、态度亲和关怀备至；便捷就医体验：流程优化减少等待、导医服务贴心周到；舒适就医环境：硬件设施温馨舒适、环境安静利于康复；持续改进与反馈机制：积极收集患者意见</w:t>
            </w:r>
            <w:r>
              <w:rPr>
                <w:rFonts w:hint="eastAsia" w:ascii="宋体" w:hAnsi="宋体"/>
                <w:sz w:val="16"/>
                <w:lang w:eastAsia="zh-CN"/>
              </w:rPr>
              <w:t>及</w:t>
            </w:r>
            <w:r>
              <w:rPr>
                <w:rFonts w:ascii="宋体" w:hAnsi="宋体" w:eastAsia="宋体"/>
                <w:sz w:val="16"/>
              </w:rPr>
              <w:t>时改进优化服务</w:t>
            </w:r>
          </w:p>
        </w:tc>
      </w:tr>
      <w:tr w14:paraId="046D94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7D0A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8B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4B9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AED0">
            <w:pPr>
              <w:jc w:val="center"/>
            </w:pPr>
            <w:r>
              <w:rPr>
                <w:rFonts w:ascii="宋体" w:hAnsi="宋体" w:eastAsia="宋体"/>
                <w:sz w:val="16"/>
              </w:rPr>
              <w:t>64.15分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F7C83D"/>
        </w:tc>
      </w:tr>
    </w:tbl>
    <w:p w14:paraId="5531E388">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1"/>
        <w:gridCol w:w="856"/>
        <w:gridCol w:w="620"/>
        <w:gridCol w:w="619"/>
        <w:gridCol w:w="621"/>
        <w:gridCol w:w="616"/>
        <w:gridCol w:w="616"/>
        <w:gridCol w:w="776"/>
        <w:gridCol w:w="632"/>
        <w:gridCol w:w="598"/>
        <w:gridCol w:w="627"/>
      </w:tblGrid>
      <w:tr w14:paraId="5EEF2A32">
        <w:tblPrEx>
          <w:tblCellMar>
            <w:top w:w="0" w:type="dxa"/>
            <w:left w:w="108" w:type="dxa"/>
            <w:bottom w:w="0" w:type="dxa"/>
            <w:right w:w="108" w:type="dxa"/>
          </w:tblCellMar>
        </w:tblPrEx>
        <w:tc>
          <w:tcPr>
            <w:tcW w:w="8848" w:type="dxa"/>
            <w:gridSpan w:val="14"/>
            <w:vAlign w:val="center"/>
          </w:tcPr>
          <w:p w14:paraId="566196C7">
            <w:pPr>
              <w:jc w:val="center"/>
            </w:pPr>
            <w:r>
              <w:rPr>
                <w:rFonts w:ascii="宋体" w:hAnsi="宋体" w:eastAsia="宋体"/>
                <w:sz w:val="24"/>
              </w:rPr>
              <w:t>项目支出绩效自评表</w:t>
            </w:r>
          </w:p>
        </w:tc>
      </w:tr>
      <w:tr w14:paraId="1884EB59">
        <w:tblPrEx>
          <w:tblCellMar>
            <w:top w:w="0" w:type="dxa"/>
            <w:left w:w="108" w:type="dxa"/>
            <w:bottom w:w="0" w:type="dxa"/>
            <w:right w:w="108" w:type="dxa"/>
          </w:tblCellMar>
        </w:tblPrEx>
        <w:tc>
          <w:tcPr>
            <w:tcW w:w="8848" w:type="dxa"/>
            <w:gridSpan w:val="14"/>
            <w:vAlign w:val="center"/>
          </w:tcPr>
          <w:p w14:paraId="5B84A234">
            <w:pPr>
              <w:jc w:val="center"/>
            </w:pPr>
            <w:r>
              <w:rPr>
                <w:rFonts w:ascii="宋体" w:hAnsi="宋体" w:eastAsia="宋体"/>
                <w:sz w:val="24"/>
              </w:rPr>
              <w:t>(2024年度)</w:t>
            </w:r>
          </w:p>
        </w:tc>
      </w:tr>
      <w:tr w14:paraId="46D6C6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8E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B02A6F">
            <w:pPr>
              <w:jc w:val="center"/>
            </w:pPr>
            <w:r>
              <w:rPr>
                <w:rFonts w:ascii="宋体" w:hAnsi="宋体" w:eastAsia="宋体"/>
                <w:sz w:val="16"/>
              </w:rPr>
              <w:t>大型基建项目</w:t>
            </w:r>
          </w:p>
        </w:tc>
      </w:tr>
      <w:tr w14:paraId="767DE3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21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EB2F9">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79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354812">
            <w:pPr>
              <w:jc w:val="center"/>
            </w:pPr>
            <w:r>
              <w:rPr>
                <w:rFonts w:ascii="宋体" w:hAnsi="宋体" w:eastAsia="宋体"/>
                <w:sz w:val="16"/>
              </w:rPr>
              <w:t>新疆维吾尔自治区喀什地区第一人民医院</w:t>
            </w:r>
          </w:p>
        </w:tc>
      </w:tr>
      <w:tr w14:paraId="068E9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A04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16D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E8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2BC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22C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CA7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2E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759A">
            <w:pPr>
              <w:jc w:val="center"/>
            </w:pPr>
            <w:r>
              <w:rPr>
                <w:rFonts w:ascii="宋体" w:hAnsi="宋体" w:eastAsia="宋体"/>
                <w:sz w:val="16"/>
              </w:rPr>
              <w:t>得分</w:t>
            </w:r>
          </w:p>
        </w:tc>
      </w:tr>
      <w:tr w14:paraId="6D4BB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23D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24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2F2B4">
            <w:pPr>
              <w:jc w:val="center"/>
            </w:pPr>
            <w:r>
              <w:rPr>
                <w:rFonts w:ascii="宋体" w:hAnsi="宋体" w:eastAsia="宋体"/>
                <w:sz w:val="16"/>
              </w:rPr>
              <w:t>1,611.67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4345">
            <w:pPr>
              <w:jc w:val="center"/>
            </w:pPr>
            <w:r>
              <w:rPr>
                <w:rFonts w:ascii="宋体" w:hAnsi="宋体" w:eastAsia="宋体"/>
                <w:sz w:val="16"/>
              </w:rPr>
              <w:t>1,611.67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DE37">
            <w:pPr>
              <w:jc w:val="center"/>
            </w:pPr>
            <w:r>
              <w:rPr>
                <w:rFonts w:ascii="宋体" w:hAnsi="宋体" w:eastAsia="宋体"/>
                <w:sz w:val="16"/>
              </w:rPr>
              <w:t>689.96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7BA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45804">
            <w:pPr>
              <w:jc w:val="center"/>
            </w:pPr>
            <w:r>
              <w:rPr>
                <w:rFonts w:ascii="宋体" w:hAnsi="宋体" w:eastAsia="宋体"/>
                <w:sz w:val="16"/>
              </w:rPr>
              <w:t>42.81%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B933">
            <w:pPr>
              <w:jc w:val="center"/>
            </w:pPr>
            <w:r>
              <w:rPr>
                <w:rFonts w:ascii="宋体" w:hAnsi="宋体" w:eastAsia="宋体"/>
                <w:sz w:val="16"/>
              </w:rPr>
              <w:t>0.00分</w:t>
            </w:r>
          </w:p>
        </w:tc>
      </w:tr>
      <w:tr w14:paraId="6C979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26E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408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C3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895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11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F4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A7E0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7D3B">
            <w:pPr>
              <w:jc w:val="center"/>
            </w:pPr>
            <w:r>
              <w:rPr>
                <w:rFonts w:ascii="宋体" w:hAnsi="宋体" w:eastAsia="宋体"/>
                <w:sz w:val="16"/>
              </w:rPr>
              <w:t>—</w:t>
            </w:r>
          </w:p>
        </w:tc>
      </w:tr>
      <w:tr w14:paraId="014D3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A02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076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4725">
            <w:pPr>
              <w:jc w:val="center"/>
            </w:pPr>
            <w:r>
              <w:rPr>
                <w:rFonts w:ascii="宋体" w:hAnsi="宋体" w:eastAsia="宋体"/>
                <w:sz w:val="16"/>
              </w:rPr>
              <w:t>1,611.67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2A19D">
            <w:pPr>
              <w:jc w:val="center"/>
            </w:pPr>
            <w:r>
              <w:rPr>
                <w:rFonts w:ascii="宋体" w:hAnsi="宋体" w:eastAsia="宋体"/>
                <w:sz w:val="16"/>
              </w:rPr>
              <w:t>1,611.67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6DC8">
            <w:pPr>
              <w:jc w:val="center"/>
            </w:pPr>
            <w:r>
              <w:rPr>
                <w:rFonts w:ascii="宋体" w:hAnsi="宋体" w:eastAsia="宋体"/>
                <w:sz w:val="16"/>
              </w:rPr>
              <w:t>689.96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612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2135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0739">
            <w:pPr>
              <w:jc w:val="center"/>
            </w:pPr>
            <w:r>
              <w:rPr>
                <w:rFonts w:ascii="宋体" w:hAnsi="宋体" w:eastAsia="宋体"/>
                <w:sz w:val="16"/>
              </w:rPr>
              <w:t>—</w:t>
            </w:r>
          </w:p>
        </w:tc>
      </w:tr>
      <w:tr w14:paraId="4B12E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C90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0AE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00D6AA">
            <w:pPr>
              <w:jc w:val="center"/>
            </w:pPr>
            <w:r>
              <w:rPr>
                <w:rFonts w:ascii="宋体" w:hAnsi="宋体" w:eastAsia="宋体"/>
                <w:sz w:val="16"/>
              </w:rPr>
              <w:t>实际完成情况</w:t>
            </w:r>
          </w:p>
        </w:tc>
      </w:tr>
      <w:tr w14:paraId="33724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C21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6E21C">
            <w:pPr>
              <w:jc w:val="both"/>
            </w:pPr>
            <w:r>
              <w:rPr>
                <w:rFonts w:ascii="宋体" w:hAnsi="宋体" w:eastAsia="宋体"/>
                <w:sz w:val="16"/>
              </w:rPr>
              <w:t>大型基建由5个在建工程组成，总投资1611.67万元，喀什地区第一人民医院儿科综合病房楼建设项目，总建筑面积38300平方米，建设儿科综合病房楼、锅炉房、制氧站、污水处理站等。喀什地区第一人民医院发热门诊建设项目，总建筑面积4221.33平方米，建设6层发热门诊一栋。喀什地区第一人民医院广州新城传染病院区呼吸感染楼、医技楼提标升级项目，总建筑面积13354.65平方米，医技楼建筑面积9853.45平方米，呼吸楼建筑面积3501.2平方米，主要对呼吸感染楼、医技楼特殊科室深化装饰装修。滨河北路至迎宾大道120号电力设施改造项目，新建10KV线路5000米，安装立杆100根，铺设地下电缆800米，建设配电室等相关配套设施。ICU建设项目，总建筑面积1500平方米，30张床位。项目完成后，优化医院就医环境，提升医疗水平，扩宽业务服务范围，方便了医院周围群众就医，提升了医院的知名度，更好</w:t>
            </w:r>
            <w:r>
              <w:rPr>
                <w:rFonts w:hint="eastAsia" w:ascii="宋体" w:hAnsi="宋体"/>
                <w:sz w:val="16"/>
                <w:lang w:eastAsia="zh-CN"/>
              </w:rPr>
              <w:t>地</w:t>
            </w:r>
            <w:r>
              <w:rPr>
                <w:rFonts w:ascii="宋体" w:hAnsi="宋体" w:eastAsia="宋体"/>
                <w:sz w:val="16"/>
              </w:rPr>
              <w:t>服务人民群众。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3004E9">
            <w:pPr>
              <w:jc w:val="both"/>
            </w:pPr>
            <w:r>
              <w:rPr>
                <w:rFonts w:ascii="宋体" w:hAnsi="宋体" w:eastAsia="宋体"/>
                <w:sz w:val="16"/>
              </w:rPr>
              <w:t>本项目全年支付689.96万元，全年执行率42.8%，喀什地区第一人民医院儿科综合病房楼建设项目，喀什地区第一人民医院发热门诊建设项目，喀什地区第一人民医院广州新城传染病院区呼吸感染楼、医技楼提标升级项目，滨河北路至迎宾大道120号电力设施改造项目，ICU建设项目，目前项目已完成，竣工验收完成，提升医疗水平，扩宽业务服务范围，方便了医院周围群众就医。</w:t>
            </w:r>
          </w:p>
        </w:tc>
      </w:tr>
      <w:tr w14:paraId="20B14B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CF7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E0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D4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D8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BA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69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98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75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3C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50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A9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65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8C3F5">
            <w:pPr>
              <w:jc w:val="center"/>
            </w:pPr>
            <w:r>
              <w:rPr>
                <w:rFonts w:ascii="宋体" w:hAnsi="宋体" w:eastAsia="宋体"/>
                <w:sz w:val="16"/>
              </w:rPr>
              <w:t>偏差原因分析及改进措施</w:t>
            </w:r>
          </w:p>
        </w:tc>
      </w:tr>
      <w:tr w14:paraId="7238D2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FA6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4D3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728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BA19">
            <w:pPr>
              <w:jc w:val="center"/>
            </w:pPr>
            <w:r>
              <w:rPr>
                <w:rFonts w:ascii="宋体" w:hAnsi="宋体" w:eastAsia="宋体"/>
                <w:sz w:val="16"/>
              </w:rPr>
              <w:t>在建业务用房项目数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22C9">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993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69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1B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B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7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654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36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7C29">
            <w:pPr>
              <w:jc w:val="center"/>
            </w:pPr>
          </w:p>
        </w:tc>
      </w:tr>
      <w:tr w14:paraId="33799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BC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DE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808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CC05">
            <w:pPr>
              <w:jc w:val="center"/>
            </w:pPr>
            <w:r>
              <w:rPr>
                <w:rFonts w:ascii="宋体" w:hAnsi="宋体" w:eastAsia="宋体"/>
                <w:sz w:val="16"/>
              </w:rPr>
              <w:t>在建电路改造项目数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2EB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1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A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A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B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74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F0A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7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6CCCF">
            <w:pPr>
              <w:jc w:val="center"/>
            </w:pPr>
          </w:p>
        </w:tc>
      </w:tr>
      <w:tr w14:paraId="0D36A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276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3D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6F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0B8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2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C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8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5B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4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43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B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8C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DF6FF">
            <w:pPr>
              <w:jc w:val="center"/>
            </w:pPr>
          </w:p>
        </w:tc>
      </w:tr>
      <w:tr w14:paraId="18F53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F2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254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509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111C">
            <w:pPr>
              <w:jc w:val="center"/>
            </w:pPr>
            <w:r>
              <w:rPr>
                <w:rFonts w:ascii="宋体" w:hAnsi="宋体" w:eastAsia="宋体"/>
                <w:sz w:val="16"/>
              </w:rPr>
              <w:t>工程计量付款及时率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D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3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F1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23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B2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7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01DD">
            <w:pPr>
              <w:jc w:val="center"/>
            </w:pPr>
            <w:r>
              <w:rPr>
                <w:rFonts w:ascii="宋体" w:hAnsi="宋体" w:eastAsia="宋体"/>
                <w:sz w:val="16"/>
              </w:rPr>
              <w:t>=42.8%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F5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EFFD">
            <w:pPr>
              <w:jc w:val="center"/>
            </w:pPr>
            <w:r>
              <w:rPr>
                <w:rFonts w:ascii="宋体" w:hAnsi="宋体" w:eastAsia="宋体"/>
                <w:sz w:val="16"/>
              </w:rPr>
              <w:t>偏差原因：项目未完成最终结算。改进措施：督促审计部门，加快结算进度。</w:t>
            </w:r>
          </w:p>
        </w:tc>
      </w:tr>
      <w:tr w14:paraId="77D92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BC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84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73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DD4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DE0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B5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87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4E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6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E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985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70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335D3">
            <w:pPr>
              <w:jc w:val="center"/>
            </w:pPr>
          </w:p>
        </w:tc>
      </w:tr>
      <w:tr w14:paraId="5B1E5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C2B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30F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698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3F55">
            <w:pPr>
              <w:jc w:val="center"/>
            </w:pPr>
            <w:r>
              <w:rPr>
                <w:rFonts w:ascii="宋体" w:hAnsi="宋体" w:eastAsia="宋体"/>
                <w:sz w:val="16"/>
              </w:rPr>
              <w:t>儿科综合病房楼项目款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17B1">
            <w:pPr>
              <w:jc w:val="center"/>
            </w:pPr>
            <w:r>
              <w:rPr>
                <w:rFonts w:ascii="宋体" w:hAnsi="宋体" w:eastAsia="宋体"/>
                <w:sz w:val="16"/>
              </w:rPr>
              <w:t>&lt;=217.81万元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25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0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7E4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B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C9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7278">
            <w:pPr>
              <w:jc w:val="center"/>
            </w:pPr>
            <w:r>
              <w:rPr>
                <w:rFonts w:ascii="宋体" w:hAnsi="宋体" w:eastAsia="宋体"/>
                <w:sz w:val="16"/>
              </w:rPr>
              <w:t>=217.81万元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A5B0">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82B7">
            <w:pPr>
              <w:jc w:val="center"/>
            </w:pPr>
          </w:p>
        </w:tc>
      </w:tr>
      <w:tr w14:paraId="2331C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69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CC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8B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432F">
            <w:pPr>
              <w:jc w:val="center"/>
            </w:pPr>
            <w:r>
              <w:rPr>
                <w:rFonts w:ascii="宋体" w:hAnsi="宋体" w:eastAsia="宋体"/>
                <w:sz w:val="16"/>
              </w:rPr>
              <w:t>发热门诊项目款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3232">
            <w:pPr>
              <w:jc w:val="center"/>
            </w:pPr>
            <w:r>
              <w:rPr>
                <w:rFonts w:ascii="宋体" w:hAnsi="宋体" w:eastAsia="宋体"/>
                <w:sz w:val="16"/>
              </w:rPr>
              <w:t>&lt;=385.22万元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0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84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C18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D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0C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B69B">
            <w:pPr>
              <w:jc w:val="center"/>
            </w:pPr>
            <w:r>
              <w:rPr>
                <w:rFonts w:ascii="宋体" w:hAnsi="宋体" w:eastAsia="宋体"/>
                <w:sz w:val="16"/>
              </w:rPr>
              <w:t>=385.22万元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D5AD">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CA150">
            <w:pPr>
              <w:jc w:val="center"/>
            </w:pPr>
          </w:p>
        </w:tc>
      </w:tr>
      <w:tr w14:paraId="69BB4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D4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03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E5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39BD">
            <w:pPr>
              <w:jc w:val="center"/>
            </w:pPr>
            <w:r>
              <w:rPr>
                <w:rFonts w:ascii="宋体" w:hAnsi="宋体" w:eastAsia="宋体"/>
                <w:sz w:val="16"/>
              </w:rPr>
              <w:t>提标升级项目项目款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4763">
            <w:pPr>
              <w:jc w:val="center"/>
            </w:pPr>
            <w:r>
              <w:rPr>
                <w:rFonts w:ascii="宋体" w:hAnsi="宋体" w:eastAsia="宋体"/>
                <w:sz w:val="16"/>
              </w:rPr>
              <w:t>&lt;=730.24万元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F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B6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F3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7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27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404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8C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FB60F">
            <w:pPr>
              <w:jc w:val="center"/>
            </w:pPr>
            <w:r>
              <w:rPr>
                <w:rFonts w:ascii="宋体" w:hAnsi="宋体" w:eastAsia="宋体"/>
                <w:sz w:val="16"/>
              </w:rPr>
              <w:t>偏差原因：施工单位未按照合同约定进度，申请工程款。改进措施：督促施工单位，加快申请付款进度，及时支付工程款。</w:t>
            </w:r>
          </w:p>
        </w:tc>
      </w:tr>
      <w:tr w14:paraId="1D926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D8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D0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C2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E2D0">
            <w:pPr>
              <w:jc w:val="center"/>
            </w:pPr>
            <w:r>
              <w:rPr>
                <w:rFonts w:ascii="宋体" w:hAnsi="宋体" w:eastAsia="宋体"/>
                <w:sz w:val="16"/>
              </w:rPr>
              <w:t>双电源项目项目款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B254">
            <w:pPr>
              <w:jc w:val="center"/>
            </w:pPr>
            <w:r>
              <w:rPr>
                <w:rFonts w:ascii="宋体" w:hAnsi="宋体" w:eastAsia="宋体"/>
                <w:sz w:val="16"/>
              </w:rPr>
              <w:t>&lt;=258.40万元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D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F7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2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C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1E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0AED">
            <w:pPr>
              <w:jc w:val="center"/>
            </w:pPr>
            <w:r>
              <w:rPr>
                <w:rFonts w:ascii="宋体" w:hAnsi="宋体" w:eastAsia="宋体"/>
                <w:sz w:val="16"/>
              </w:rPr>
              <w:t>=63.93万元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12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24463">
            <w:pPr>
              <w:jc w:val="center"/>
            </w:pPr>
            <w:r>
              <w:rPr>
                <w:rFonts w:ascii="宋体" w:hAnsi="宋体" w:eastAsia="宋体"/>
                <w:sz w:val="16"/>
              </w:rPr>
              <w:t>偏差原因：施工单位未提供结算资料。改进措施：督促施工单位尽快提供结算资料，待结算完成后，支付工程款。</w:t>
            </w:r>
          </w:p>
        </w:tc>
      </w:tr>
      <w:tr w14:paraId="7BB05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FE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F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68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6667">
            <w:pPr>
              <w:jc w:val="center"/>
            </w:pPr>
            <w:r>
              <w:rPr>
                <w:rFonts w:ascii="宋体" w:hAnsi="宋体" w:eastAsia="宋体"/>
                <w:sz w:val="16"/>
              </w:rPr>
              <w:t>ICU项目项目款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D7A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0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2A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21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1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2A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935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3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83B23">
            <w:pPr>
              <w:jc w:val="center"/>
            </w:pPr>
          </w:p>
        </w:tc>
      </w:tr>
      <w:tr w14:paraId="5EA48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31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D1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B8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1F39">
            <w:pPr>
              <w:jc w:val="center"/>
            </w:pPr>
            <w:r>
              <w:rPr>
                <w:rFonts w:ascii="宋体" w:hAnsi="宋体" w:eastAsia="宋体"/>
                <w:sz w:val="16"/>
              </w:rPr>
              <w:t>提高当地医疗环境的卫生水平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9D1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E20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DA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28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BB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2B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A30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7E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8843">
            <w:pPr>
              <w:jc w:val="center"/>
            </w:pPr>
          </w:p>
        </w:tc>
      </w:tr>
      <w:tr w14:paraId="118E8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6D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B5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63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9B5A">
            <w:pPr>
              <w:jc w:val="center"/>
            </w:pPr>
            <w:r>
              <w:rPr>
                <w:rFonts w:ascii="宋体" w:hAnsi="宋体" w:eastAsia="宋体"/>
                <w:sz w:val="16"/>
              </w:rPr>
              <w:t>救治患者满意度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9D8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A53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E8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C8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4D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91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F71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6F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4815">
            <w:pPr>
              <w:jc w:val="center"/>
            </w:pPr>
            <w:r>
              <w:rPr>
                <w:rFonts w:ascii="宋体" w:hAnsi="宋体" w:eastAsia="宋体"/>
                <w:sz w:val="16"/>
              </w:rPr>
              <w:t>偏差原因：指标设置不准确，改进措施：按照往前满意度，设置合理的指标。</w:t>
            </w:r>
          </w:p>
        </w:tc>
      </w:tr>
      <w:tr w14:paraId="167E1B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EF2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9E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4C3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4E3A">
            <w:pPr>
              <w:jc w:val="center"/>
            </w:pPr>
            <w:r>
              <w:rPr>
                <w:rFonts w:ascii="宋体" w:hAnsi="宋体" w:eastAsia="宋体"/>
                <w:sz w:val="16"/>
              </w:rPr>
              <w:t>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D8D07C"/>
        </w:tc>
      </w:tr>
    </w:tbl>
    <w:p w14:paraId="58FC7D67">
      <w:r>
        <w:br w:type="page"/>
      </w:r>
    </w:p>
    <w:tbl>
      <w:tblPr>
        <w:tblStyle w:val="9"/>
        <w:tblW w:w="0" w:type="auto"/>
        <w:tblInd w:w="0" w:type="dxa"/>
        <w:tblLayout w:type="autofit"/>
        <w:tblCellMar>
          <w:top w:w="0" w:type="dxa"/>
          <w:left w:w="108" w:type="dxa"/>
          <w:bottom w:w="0" w:type="dxa"/>
          <w:right w:w="108" w:type="dxa"/>
        </w:tblCellMar>
      </w:tblPr>
      <w:tblGrid>
        <w:gridCol w:w="626"/>
        <w:gridCol w:w="618"/>
        <w:gridCol w:w="618"/>
        <w:gridCol w:w="696"/>
        <w:gridCol w:w="856"/>
        <w:gridCol w:w="618"/>
        <w:gridCol w:w="618"/>
        <w:gridCol w:w="622"/>
        <w:gridCol w:w="618"/>
        <w:gridCol w:w="618"/>
        <w:gridCol w:w="696"/>
        <w:gridCol w:w="628"/>
        <w:gridCol w:w="601"/>
        <w:gridCol w:w="627"/>
      </w:tblGrid>
      <w:tr w14:paraId="509803F4">
        <w:tblPrEx>
          <w:tblCellMar>
            <w:top w:w="0" w:type="dxa"/>
            <w:left w:w="108" w:type="dxa"/>
            <w:bottom w:w="0" w:type="dxa"/>
            <w:right w:w="108" w:type="dxa"/>
          </w:tblCellMar>
        </w:tblPrEx>
        <w:tc>
          <w:tcPr>
            <w:tcW w:w="8848" w:type="dxa"/>
            <w:gridSpan w:val="14"/>
            <w:vAlign w:val="center"/>
          </w:tcPr>
          <w:p w14:paraId="795E2559">
            <w:pPr>
              <w:jc w:val="center"/>
            </w:pPr>
            <w:r>
              <w:rPr>
                <w:rFonts w:ascii="宋体" w:hAnsi="宋体" w:eastAsia="宋体"/>
                <w:sz w:val="24"/>
              </w:rPr>
              <w:t>项目支出绩效自评表</w:t>
            </w:r>
          </w:p>
        </w:tc>
      </w:tr>
      <w:tr w14:paraId="51F2EA9D">
        <w:tblPrEx>
          <w:tblCellMar>
            <w:top w:w="0" w:type="dxa"/>
            <w:left w:w="108" w:type="dxa"/>
            <w:bottom w:w="0" w:type="dxa"/>
            <w:right w:w="108" w:type="dxa"/>
          </w:tblCellMar>
        </w:tblPrEx>
        <w:tc>
          <w:tcPr>
            <w:tcW w:w="8848" w:type="dxa"/>
            <w:gridSpan w:val="14"/>
            <w:vAlign w:val="center"/>
          </w:tcPr>
          <w:p w14:paraId="3A8A1E65">
            <w:pPr>
              <w:jc w:val="center"/>
            </w:pPr>
            <w:r>
              <w:rPr>
                <w:rFonts w:ascii="宋体" w:hAnsi="宋体" w:eastAsia="宋体"/>
                <w:sz w:val="24"/>
              </w:rPr>
              <w:t>(2024年度)</w:t>
            </w:r>
          </w:p>
        </w:tc>
      </w:tr>
      <w:tr w14:paraId="70B309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BA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83953F">
            <w:pPr>
              <w:jc w:val="center"/>
            </w:pPr>
            <w:r>
              <w:rPr>
                <w:rFonts w:ascii="宋体" w:hAnsi="宋体" w:eastAsia="宋体"/>
                <w:sz w:val="16"/>
              </w:rPr>
              <w:t>对外医疗合作交流项目</w:t>
            </w:r>
          </w:p>
        </w:tc>
      </w:tr>
      <w:tr w14:paraId="39BA75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67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B6412F">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52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E3CADF">
            <w:pPr>
              <w:jc w:val="center"/>
            </w:pPr>
            <w:r>
              <w:rPr>
                <w:rFonts w:ascii="宋体" w:hAnsi="宋体" w:eastAsia="宋体"/>
                <w:sz w:val="16"/>
              </w:rPr>
              <w:t>新疆维吾尔自治区喀什地区第一人民医院</w:t>
            </w:r>
          </w:p>
        </w:tc>
      </w:tr>
      <w:tr w14:paraId="34B570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17B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D0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5C4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5F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C5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F9C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B93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D88D">
            <w:pPr>
              <w:jc w:val="center"/>
            </w:pPr>
            <w:r>
              <w:rPr>
                <w:rFonts w:ascii="宋体" w:hAnsi="宋体" w:eastAsia="宋体"/>
                <w:sz w:val="16"/>
              </w:rPr>
              <w:t>得分</w:t>
            </w:r>
          </w:p>
        </w:tc>
      </w:tr>
      <w:tr w14:paraId="77072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B60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FD3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283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CD4D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F9CC">
            <w:pPr>
              <w:jc w:val="center"/>
            </w:pPr>
            <w:r>
              <w:rPr>
                <w:rFonts w:ascii="宋体" w:hAnsi="宋体" w:eastAsia="宋体"/>
                <w:sz w:val="16"/>
              </w:rPr>
              <w:t>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FBE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434D1">
            <w:pPr>
              <w:jc w:val="center"/>
            </w:pPr>
            <w:r>
              <w:rPr>
                <w:rFonts w:ascii="宋体" w:hAnsi="宋体" w:eastAsia="宋体"/>
                <w:sz w:val="16"/>
              </w:rPr>
              <w:t>46.2%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8C18">
            <w:pPr>
              <w:jc w:val="center"/>
            </w:pPr>
            <w:r>
              <w:rPr>
                <w:rFonts w:ascii="宋体" w:hAnsi="宋体" w:eastAsia="宋体"/>
                <w:sz w:val="16"/>
              </w:rPr>
              <w:t>0.00分</w:t>
            </w:r>
          </w:p>
        </w:tc>
      </w:tr>
      <w:tr w14:paraId="55006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C5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C13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91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323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474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429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576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D779">
            <w:pPr>
              <w:jc w:val="center"/>
            </w:pPr>
            <w:r>
              <w:rPr>
                <w:rFonts w:ascii="宋体" w:hAnsi="宋体" w:eastAsia="宋体"/>
                <w:sz w:val="16"/>
              </w:rPr>
              <w:t>—</w:t>
            </w:r>
          </w:p>
        </w:tc>
      </w:tr>
      <w:tr w14:paraId="24A26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240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B1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81C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15B1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1529E">
            <w:pPr>
              <w:jc w:val="center"/>
            </w:pPr>
            <w:r>
              <w:rPr>
                <w:rFonts w:ascii="宋体" w:hAnsi="宋体" w:eastAsia="宋体"/>
                <w:sz w:val="16"/>
              </w:rPr>
              <w:t>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4BD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D26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847A">
            <w:pPr>
              <w:jc w:val="center"/>
            </w:pPr>
            <w:r>
              <w:rPr>
                <w:rFonts w:ascii="宋体" w:hAnsi="宋体" w:eastAsia="宋体"/>
                <w:sz w:val="16"/>
              </w:rPr>
              <w:t>—</w:t>
            </w:r>
          </w:p>
        </w:tc>
      </w:tr>
      <w:tr w14:paraId="7E756E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4E4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BA77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C0A10">
            <w:pPr>
              <w:jc w:val="center"/>
            </w:pPr>
            <w:r>
              <w:rPr>
                <w:rFonts w:ascii="宋体" w:hAnsi="宋体" w:eastAsia="宋体"/>
                <w:sz w:val="16"/>
              </w:rPr>
              <w:t>实际完成情况</w:t>
            </w:r>
          </w:p>
        </w:tc>
      </w:tr>
      <w:tr w14:paraId="1DD0D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E73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87162">
            <w:pPr>
              <w:jc w:val="both"/>
            </w:pPr>
            <w:r>
              <w:rPr>
                <w:rFonts w:ascii="宋体" w:hAnsi="宋体" w:eastAsia="宋体"/>
                <w:sz w:val="16"/>
              </w:rPr>
              <w:t>落实地委关于“加快推进丝绸之路经济带核心区医疗服务中心高质量发展，持续完善国际医疗服务平台，加强医疗卫生对外交流合作”的工作部署，进一步加强我院与吉尔吉斯斯坦总统医院、结核病防治中心、国立医院眼科中心等机构在结核病防治、眼科等方面的深度合作，巩固双方友好关系。深化中吉双方医疗卫生合作，推进建设</w:t>
            </w:r>
            <w:r>
              <w:rPr>
                <w:rFonts w:hint="eastAsia" w:ascii="宋体" w:hAnsi="宋体"/>
                <w:sz w:val="16"/>
                <w:lang w:eastAsia="zh-CN"/>
              </w:rPr>
              <w:t>“一带一路”</w:t>
            </w:r>
            <w:r>
              <w:rPr>
                <w:rFonts w:ascii="宋体" w:hAnsi="宋体" w:eastAsia="宋体"/>
                <w:sz w:val="16"/>
              </w:rPr>
              <w:t>国际区域医疗中心、扩大喀什地区医疗卫生服务影响力，加快推进丝绸之路经济带核心区医疗服务中心高质量发展，服务国家战略规划。</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8F4782">
            <w:pPr>
              <w:jc w:val="both"/>
            </w:pPr>
            <w:r>
              <w:rPr>
                <w:rFonts w:ascii="宋体" w:hAnsi="宋体" w:eastAsia="宋体"/>
                <w:sz w:val="16"/>
              </w:rPr>
              <w:t>3月31日至4月3日，我院党委书记、副院长吴源泉、院党委委员，副院长李黎、院长助理，远程医疗中心主任王建全、对外合作交流办公室干事买买提·阿布拉等4人在喀什地区卫生健康委员会党组书记，副主任戴永刚同志的带领下前往</w:t>
            </w:r>
            <w:r>
              <w:rPr>
                <w:rFonts w:hint="eastAsia" w:ascii="宋体" w:hAnsi="宋体"/>
                <w:sz w:val="16"/>
                <w:lang w:eastAsia="zh-CN"/>
              </w:rPr>
              <w:t>吉尔吉斯共和国</w:t>
            </w:r>
            <w:r>
              <w:rPr>
                <w:rFonts w:ascii="宋体" w:hAnsi="宋体" w:eastAsia="宋体"/>
                <w:sz w:val="16"/>
              </w:rPr>
              <w:t>开展对外合作交流考察。</w:t>
            </w:r>
            <w:r>
              <w:rPr>
                <w:rFonts w:hint="eastAsia" w:ascii="宋体" w:hAnsi="宋体"/>
                <w:sz w:val="16"/>
                <w:lang w:eastAsia="zh-CN"/>
              </w:rPr>
              <w:t>我国</w:t>
            </w:r>
            <w:r>
              <w:rPr>
                <w:rFonts w:ascii="宋体" w:hAnsi="宋体" w:eastAsia="宋体"/>
                <w:sz w:val="16"/>
              </w:rPr>
              <w:t>结核病防治研究中心和国立医院院长，副院长、学科带头人以及相关部门负责人出席交流会议。今年5月中旬，邀请</w:t>
            </w:r>
            <w:r>
              <w:rPr>
                <w:rFonts w:hint="eastAsia" w:ascii="宋体" w:hAnsi="宋体"/>
                <w:sz w:val="16"/>
                <w:lang w:eastAsia="zh-CN"/>
              </w:rPr>
              <w:t>吉尔吉斯共和国</w:t>
            </w:r>
            <w:r>
              <w:rPr>
                <w:rFonts w:ascii="宋体" w:hAnsi="宋体" w:eastAsia="宋体"/>
                <w:sz w:val="16"/>
              </w:rPr>
              <w:t>国立医院、结核病研究中心和巴基斯坦吉尔吉特中心医院等国际医疗机构举办喀交会医学分论坛，将喀什地区卫生健康对外合作工作推上新台阶。此次对外交流活动花费共计11.56万，有效</w:t>
            </w:r>
            <w:r>
              <w:rPr>
                <w:rFonts w:hint="eastAsia" w:ascii="宋体" w:hAnsi="宋体"/>
                <w:sz w:val="16"/>
                <w:lang w:eastAsia="zh-CN"/>
              </w:rPr>
              <w:t>地</w:t>
            </w:r>
            <w:r>
              <w:rPr>
                <w:rFonts w:ascii="宋体" w:hAnsi="宋体" w:eastAsia="宋体"/>
                <w:sz w:val="16"/>
              </w:rPr>
              <w:t>深化中吉双方医疗卫生合作，推进建设</w:t>
            </w:r>
            <w:r>
              <w:rPr>
                <w:rFonts w:hint="eastAsia" w:ascii="宋体" w:hAnsi="宋体"/>
                <w:sz w:val="16"/>
                <w:lang w:eastAsia="zh-CN"/>
              </w:rPr>
              <w:t>“一带一路”</w:t>
            </w:r>
            <w:r>
              <w:rPr>
                <w:rFonts w:ascii="宋体" w:hAnsi="宋体" w:eastAsia="宋体"/>
                <w:sz w:val="16"/>
              </w:rPr>
              <w:t>国际区域医疗中心、扩大喀什地区医疗卫生服务影响力，加快推进丝绸之路经济带核心区医疗服务中心高质量发展，服务国家战略规划。</w:t>
            </w:r>
          </w:p>
        </w:tc>
      </w:tr>
      <w:tr w14:paraId="6D6875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FDE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B2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A1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BF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E5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CF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82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AE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10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C2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A6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66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BFC6F">
            <w:pPr>
              <w:jc w:val="center"/>
            </w:pPr>
            <w:r>
              <w:rPr>
                <w:rFonts w:ascii="宋体" w:hAnsi="宋体" w:eastAsia="宋体"/>
                <w:sz w:val="16"/>
              </w:rPr>
              <w:t>偏差原因分析及改进措施</w:t>
            </w:r>
          </w:p>
        </w:tc>
      </w:tr>
      <w:tr w14:paraId="26F196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388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A70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19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83DD">
            <w:pPr>
              <w:jc w:val="center"/>
            </w:pPr>
            <w:r>
              <w:rPr>
                <w:rFonts w:ascii="宋体" w:hAnsi="宋体" w:eastAsia="宋体"/>
                <w:sz w:val="16"/>
              </w:rPr>
              <w:t>出国境次数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D25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3C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AF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9C1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E7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BA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C66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6B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1068">
            <w:pPr>
              <w:jc w:val="center"/>
            </w:pPr>
            <w:r>
              <w:rPr>
                <w:rFonts w:ascii="宋体" w:hAnsi="宋体" w:eastAsia="宋体"/>
                <w:sz w:val="16"/>
              </w:rPr>
              <w:t>偏差原因：根据项目计划，计划两次出国目前只完成一次。改进措施：近期组织一次对外交流活动。</w:t>
            </w:r>
          </w:p>
        </w:tc>
      </w:tr>
      <w:tr w14:paraId="31B86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4F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A6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3D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ACAA">
            <w:pPr>
              <w:jc w:val="center"/>
            </w:pPr>
            <w:r>
              <w:rPr>
                <w:rFonts w:ascii="宋体" w:hAnsi="宋体" w:eastAsia="宋体"/>
                <w:sz w:val="16"/>
              </w:rPr>
              <w:t>出国交流项目质量达标率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37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D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5B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A4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4F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2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8D51">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D4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223D">
            <w:pPr>
              <w:jc w:val="center"/>
            </w:pPr>
            <w:r>
              <w:rPr>
                <w:rFonts w:ascii="宋体" w:hAnsi="宋体" w:eastAsia="宋体"/>
                <w:sz w:val="16"/>
              </w:rPr>
              <w:t>偏差原因：计划两次出国目前只完成一次。改进措施：提前计划组织一次对外交流活动。</w:t>
            </w:r>
          </w:p>
        </w:tc>
      </w:tr>
      <w:tr w14:paraId="512FB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CB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C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12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E3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D01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B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6C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99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2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9A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7059">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A1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AB12">
            <w:pPr>
              <w:jc w:val="center"/>
            </w:pPr>
            <w:r>
              <w:rPr>
                <w:rFonts w:ascii="宋体" w:hAnsi="宋体" w:eastAsia="宋体"/>
                <w:sz w:val="16"/>
              </w:rPr>
              <w:t>偏差原因：下半年工作繁忙，未及时组织出国交流活动。改进措施：提前制定方案，结合工作实际情况，积极开展活动。</w:t>
            </w:r>
          </w:p>
        </w:tc>
      </w:tr>
      <w:tr w14:paraId="08A83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AF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414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A2F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528A">
            <w:pPr>
              <w:jc w:val="center"/>
            </w:pPr>
            <w:r>
              <w:rPr>
                <w:rFonts w:ascii="宋体" w:hAnsi="宋体" w:eastAsia="宋体"/>
                <w:sz w:val="16"/>
              </w:rPr>
              <w:t>因公出国（境）费用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7808">
            <w:pPr>
              <w:jc w:val="center"/>
            </w:pPr>
            <w:r>
              <w:rPr>
                <w:rFonts w:ascii="宋体" w:hAnsi="宋体" w:eastAsia="宋体"/>
                <w:sz w:val="16"/>
              </w:rPr>
              <w:t>&lt;=202300元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9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B6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CA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4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C2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1E68">
            <w:pPr>
              <w:jc w:val="center"/>
            </w:pPr>
            <w:r>
              <w:rPr>
                <w:rFonts w:ascii="宋体" w:hAnsi="宋体" w:eastAsia="宋体"/>
                <w:sz w:val="16"/>
              </w:rPr>
              <w:t>=99660元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2B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361BF">
            <w:pPr>
              <w:jc w:val="center"/>
            </w:pPr>
            <w:r>
              <w:rPr>
                <w:rFonts w:ascii="宋体" w:hAnsi="宋体" w:eastAsia="宋体"/>
                <w:sz w:val="16"/>
              </w:rPr>
              <w:t>偏差原因：机票价格波动和汇率波动，</w:t>
            </w:r>
            <w:r>
              <w:rPr>
                <w:rFonts w:hint="eastAsia" w:ascii="宋体" w:hAnsi="宋体"/>
                <w:sz w:val="16"/>
                <w:lang w:eastAsia="zh-CN"/>
              </w:rPr>
              <w:t>费用</w:t>
            </w:r>
            <w:r>
              <w:rPr>
                <w:rFonts w:ascii="宋体" w:hAnsi="宋体" w:eastAsia="宋体"/>
                <w:sz w:val="16"/>
              </w:rPr>
              <w:t>略离预期。改进措施：严格按预算使用经费。</w:t>
            </w:r>
          </w:p>
        </w:tc>
      </w:tr>
      <w:tr w14:paraId="2515C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41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3B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CA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8D9C">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9A6A">
            <w:pPr>
              <w:jc w:val="center"/>
            </w:pPr>
            <w:r>
              <w:rPr>
                <w:rFonts w:ascii="宋体" w:hAnsi="宋体" w:eastAsia="宋体"/>
                <w:sz w:val="16"/>
              </w:rPr>
              <w:t>&lt;=47700元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D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E9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7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4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92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A74D">
            <w:pPr>
              <w:jc w:val="center"/>
            </w:pPr>
            <w:r>
              <w:rPr>
                <w:rFonts w:ascii="宋体" w:hAnsi="宋体" w:eastAsia="宋体"/>
                <w:sz w:val="16"/>
              </w:rPr>
              <w:t>=15940元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A2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619C5">
            <w:pPr>
              <w:jc w:val="center"/>
            </w:pPr>
            <w:r>
              <w:rPr>
                <w:rFonts w:ascii="宋体" w:hAnsi="宋体" w:eastAsia="宋体"/>
                <w:sz w:val="16"/>
              </w:rPr>
              <w:t>偏差原因：机票价格波动和汇率波动产生偏差。改进措施：严格按预算使用经费。</w:t>
            </w:r>
          </w:p>
        </w:tc>
      </w:tr>
      <w:tr w14:paraId="5844E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64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F5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65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256C">
            <w:pPr>
              <w:jc w:val="center"/>
            </w:pPr>
            <w:r>
              <w:rPr>
                <w:rFonts w:ascii="宋体" w:hAnsi="宋体" w:eastAsia="宋体"/>
                <w:sz w:val="16"/>
              </w:rPr>
              <w:t>深化对外医疗交流合作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68FC">
            <w:pPr>
              <w:jc w:val="center"/>
            </w:pPr>
            <w:r>
              <w:rPr>
                <w:rFonts w:ascii="宋体" w:hAnsi="宋体" w:eastAsia="宋体"/>
                <w:sz w:val="16"/>
              </w:rPr>
              <w:t>深化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A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86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60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E8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D3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F81F">
            <w:pPr>
              <w:jc w:val="center"/>
            </w:pPr>
            <w:r>
              <w:rPr>
                <w:rFonts w:ascii="宋体" w:hAnsi="宋体" w:eastAsia="宋体"/>
                <w:sz w:val="16"/>
              </w:rPr>
              <w:t>深化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6B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56C8B">
            <w:pPr>
              <w:jc w:val="center"/>
            </w:pPr>
          </w:p>
        </w:tc>
      </w:tr>
      <w:tr w14:paraId="6EF59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B8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5B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5C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C064">
            <w:pPr>
              <w:jc w:val="center"/>
            </w:pPr>
            <w:r>
              <w:rPr>
                <w:rFonts w:ascii="宋体" w:hAnsi="宋体" w:eastAsia="宋体"/>
                <w:sz w:val="16"/>
              </w:rPr>
              <w:t>信息系统服务对象满意度（%）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88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2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07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41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E0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50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BF10">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75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F732">
            <w:pPr>
              <w:jc w:val="center"/>
            </w:pPr>
            <w:r>
              <w:rPr>
                <w:rFonts w:ascii="宋体" w:hAnsi="宋体" w:eastAsia="宋体"/>
                <w:sz w:val="16"/>
              </w:rPr>
              <w:t>偏差原因：出国交流活动组织和筹备工作比较充分，服务对象满意度超过预期；改进措施：继续保持吸取经验开展下一次活动。</w:t>
            </w:r>
          </w:p>
        </w:tc>
      </w:tr>
      <w:tr w14:paraId="2920C2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712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B3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D5F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0AC7">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C9385E"/>
        </w:tc>
      </w:tr>
    </w:tbl>
    <w:p w14:paraId="11CC7618">
      <w:r>
        <w:br w:type="page"/>
      </w:r>
    </w:p>
    <w:tbl>
      <w:tblPr>
        <w:tblStyle w:val="9"/>
        <w:tblW w:w="0" w:type="auto"/>
        <w:tblInd w:w="0" w:type="dxa"/>
        <w:tblLayout w:type="autofit"/>
        <w:tblCellMar>
          <w:top w:w="0" w:type="dxa"/>
          <w:left w:w="108" w:type="dxa"/>
          <w:bottom w:w="0" w:type="dxa"/>
          <w:right w:w="108" w:type="dxa"/>
        </w:tblCellMar>
      </w:tblPr>
      <w:tblGrid>
        <w:gridCol w:w="615"/>
        <w:gridCol w:w="586"/>
        <w:gridCol w:w="586"/>
        <w:gridCol w:w="629"/>
        <w:gridCol w:w="1016"/>
        <w:gridCol w:w="586"/>
        <w:gridCol w:w="586"/>
        <w:gridCol w:w="600"/>
        <w:gridCol w:w="586"/>
        <w:gridCol w:w="586"/>
        <w:gridCol w:w="936"/>
        <w:gridCol w:w="607"/>
        <w:gridCol w:w="526"/>
        <w:gridCol w:w="615"/>
      </w:tblGrid>
      <w:tr w14:paraId="63C4A8E3">
        <w:tblPrEx>
          <w:tblCellMar>
            <w:top w:w="0" w:type="dxa"/>
            <w:left w:w="108" w:type="dxa"/>
            <w:bottom w:w="0" w:type="dxa"/>
            <w:right w:w="108" w:type="dxa"/>
          </w:tblCellMar>
        </w:tblPrEx>
        <w:tc>
          <w:tcPr>
            <w:tcW w:w="8848" w:type="dxa"/>
            <w:gridSpan w:val="14"/>
            <w:vAlign w:val="center"/>
          </w:tcPr>
          <w:p w14:paraId="0F872083">
            <w:pPr>
              <w:jc w:val="center"/>
            </w:pPr>
            <w:r>
              <w:rPr>
                <w:rFonts w:ascii="宋体" w:hAnsi="宋体" w:eastAsia="宋体"/>
                <w:sz w:val="24"/>
              </w:rPr>
              <w:t>项目支出绩效自评表</w:t>
            </w:r>
          </w:p>
        </w:tc>
      </w:tr>
      <w:tr w14:paraId="34FDDCC3">
        <w:tblPrEx>
          <w:tblCellMar>
            <w:top w:w="0" w:type="dxa"/>
            <w:left w:w="108" w:type="dxa"/>
            <w:bottom w:w="0" w:type="dxa"/>
            <w:right w:w="108" w:type="dxa"/>
          </w:tblCellMar>
        </w:tblPrEx>
        <w:tc>
          <w:tcPr>
            <w:tcW w:w="8848" w:type="dxa"/>
            <w:gridSpan w:val="14"/>
            <w:vAlign w:val="center"/>
          </w:tcPr>
          <w:p w14:paraId="46ED18DA">
            <w:pPr>
              <w:jc w:val="center"/>
            </w:pPr>
            <w:r>
              <w:rPr>
                <w:rFonts w:ascii="宋体" w:hAnsi="宋体" w:eastAsia="宋体"/>
                <w:sz w:val="24"/>
              </w:rPr>
              <w:t>(2024年度)</w:t>
            </w:r>
          </w:p>
        </w:tc>
      </w:tr>
      <w:tr w14:paraId="637373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EA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553B76">
            <w:pPr>
              <w:jc w:val="center"/>
            </w:pPr>
            <w:r>
              <w:rPr>
                <w:rFonts w:ascii="宋体" w:hAnsi="宋体" w:eastAsia="宋体"/>
                <w:sz w:val="16"/>
              </w:rPr>
              <w:t>总院区门诊楼安全鉴定服务项目</w:t>
            </w:r>
          </w:p>
        </w:tc>
      </w:tr>
      <w:tr w14:paraId="73FEB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7E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3C5359">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AB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56558">
            <w:pPr>
              <w:jc w:val="center"/>
            </w:pPr>
            <w:r>
              <w:rPr>
                <w:rFonts w:ascii="宋体" w:hAnsi="宋体" w:eastAsia="宋体"/>
                <w:sz w:val="16"/>
              </w:rPr>
              <w:t>新疆维吾尔自治区喀什地区第一人民医院</w:t>
            </w:r>
          </w:p>
        </w:tc>
      </w:tr>
      <w:tr w14:paraId="738848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5CA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867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7D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B09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D3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265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5EC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1EF3">
            <w:pPr>
              <w:jc w:val="center"/>
            </w:pPr>
            <w:r>
              <w:rPr>
                <w:rFonts w:ascii="宋体" w:hAnsi="宋体" w:eastAsia="宋体"/>
                <w:sz w:val="16"/>
              </w:rPr>
              <w:t>得分</w:t>
            </w:r>
          </w:p>
        </w:tc>
      </w:tr>
      <w:tr w14:paraId="1838F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12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00C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4DD5E">
            <w:pPr>
              <w:jc w:val="center"/>
            </w:pPr>
            <w:r>
              <w:rPr>
                <w:rFonts w:ascii="宋体" w:hAnsi="宋体" w:eastAsia="宋体"/>
                <w:sz w:val="16"/>
              </w:rPr>
              <w:t>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E9C2C">
            <w:pPr>
              <w:jc w:val="center"/>
            </w:pPr>
            <w:r>
              <w:rPr>
                <w:rFonts w:ascii="宋体" w:hAnsi="宋体" w:eastAsia="宋体"/>
                <w:sz w:val="16"/>
              </w:rPr>
              <w:t>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0DC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D2B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ACC6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4E4E">
            <w:pPr>
              <w:jc w:val="center"/>
            </w:pPr>
            <w:r>
              <w:rPr>
                <w:rFonts w:ascii="宋体" w:hAnsi="宋体" w:eastAsia="宋体"/>
                <w:sz w:val="16"/>
              </w:rPr>
              <w:t>0.00分</w:t>
            </w:r>
          </w:p>
        </w:tc>
      </w:tr>
      <w:tr w14:paraId="14726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E14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64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090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F29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B48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28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1BA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96A6">
            <w:pPr>
              <w:jc w:val="center"/>
            </w:pPr>
            <w:r>
              <w:rPr>
                <w:rFonts w:ascii="宋体" w:hAnsi="宋体" w:eastAsia="宋体"/>
                <w:sz w:val="16"/>
              </w:rPr>
              <w:t>—</w:t>
            </w:r>
          </w:p>
        </w:tc>
      </w:tr>
      <w:tr w14:paraId="4DB1E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A67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1C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F61BB">
            <w:pPr>
              <w:jc w:val="center"/>
            </w:pPr>
            <w:r>
              <w:rPr>
                <w:rFonts w:ascii="宋体" w:hAnsi="宋体" w:eastAsia="宋体"/>
                <w:sz w:val="16"/>
              </w:rPr>
              <w:t>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EA04">
            <w:pPr>
              <w:jc w:val="center"/>
            </w:pPr>
            <w:r>
              <w:rPr>
                <w:rFonts w:ascii="宋体" w:hAnsi="宋体" w:eastAsia="宋体"/>
                <w:sz w:val="16"/>
              </w:rPr>
              <w:t>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4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0C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2B6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5D5F">
            <w:pPr>
              <w:jc w:val="center"/>
            </w:pPr>
            <w:r>
              <w:rPr>
                <w:rFonts w:ascii="宋体" w:hAnsi="宋体" w:eastAsia="宋体"/>
                <w:sz w:val="16"/>
              </w:rPr>
              <w:t>—</w:t>
            </w:r>
          </w:p>
        </w:tc>
      </w:tr>
      <w:tr w14:paraId="2BF779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14E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DB0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393F33">
            <w:pPr>
              <w:jc w:val="center"/>
            </w:pPr>
            <w:r>
              <w:rPr>
                <w:rFonts w:ascii="宋体" w:hAnsi="宋体" w:eastAsia="宋体"/>
                <w:sz w:val="16"/>
              </w:rPr>
              <w:t>实际完成情况</w:t>
            </w:r>
          </w:p>
        </w:tc>
      </w:tr>
      <w:tr w14:paraId="38E77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94A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E3F36">
            <w:pPr>
              <w:jc w:val="both"/>
            </w:pPr>
            <w:r>
              <w:rPr>
                <w:rFonts w:ascii="宋体" w:hAnsi="宋体" w:eastAsia="宋体"/>
                <w:sz w:val="16"/>
              </w:rPr>
              <w:t>该项目资金48.05万元，主要对面积32030.57平方米的门诊楼安全进行鉴定，按照15元每平方米的标准进行，能达到保障人员安全、防止医疗纠纷的效果。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315AB">
            <w:pPr>
              <w:jc w:val="both"/>
            </w:pPr>
            <w:r>
              <w:rPr>
                <w:rFonts w:ascii="宋体" w:hAnsi="宋体" w:eastAsia="宋体"/>
                <w:sz w:val="16"/>
              </w:rPr>
              <w:t>本项目目前安全鉴定报告已审核完成，合同已签订，经鉴定各项指标合格，达到保障人员安全、防止医疗纠纷的效果，本项目</w:t>
            </w:r>
            <w:r>
              <w:rPr>
                <w:rFonts w:hint="eastAsia" w:ascii="宋体" w:hAnsi="宋体"/>
                <w:sz w:val="16"/>
                <w:lang w:eastAsia="zh-CN"/>
              </w:rPr>
              <w:t>未处置</w:t>
            </w:r>
            <w:r>
              <w:rPr>
                <w:rFonts w:ascii="宋体" w:hAnsi="宋体" w:eastAsia="宋体"/>
                <w:sz w:val="16"/>
              </w:rPr>
              <w:t>原因：按照合同约定，待鉴定报告经过主管部门审核通过后，支付费用，鉴定报告审核完成时间为2025年1月23日，改进措施：督促施工单位提交支付资料，按照合同尽快支付此项费用。</w:t>
            </w:r>
          </w:p>
        </w:tc>
      </w:tr>
      <w:tr w14:paraId="1577D3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2F7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94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F9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FF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16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6B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7B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B5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96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70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21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1E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9C5F1">
            <w:pPr>
              <w:jc w:val="center"/>
            </w:pPr>
            <w:r>
              <w:rPr>
                <w:rFonts w:ascii="宋体" w:hAnsi="宋体" w:eastAsia="宋体"/>
                <w:sz w:val="16"/>
              </w:rPr>
              <w:t>偏差原因分析及改进措施</w:t>
            </w:r>
          </w:p>
        </w:tc>
      </w:tr>
      <w:tr w14:paraId="4EA041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AEA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D8C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D07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57BB">
            <w:pPr>
              <w:jc w:val="center"/>
            </w:pPr>
            <w:r>
              <w:rPr>
                <w:rFonts w:ascii="宋体" w:hAnsi="宋体" w:eastAsia="宋体"/>
                <w:sz w:val="16"/>
              </w:rPr>
              <w:t>鉴定门诊楼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3CEB">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A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9D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26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93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FA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C330">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49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63208">
            <w:pPr>
              <w:jc w:val="center"/>
            </w:pPr>
          </w:p>
        </w:tc>
      </w:tr>
      <w:tr w14:paraId="2EF99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D2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F2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48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41ED">
            <w:pPr>
              <w:jc w:val="center"/>
            </w:pPr>
            <w:r>
              <w:rPr>
                <w:rFonts w:ascii="宋体" w:hAnsi="宋体" w:eastAsia="宋体"/>
                <w:sz w:val="16"/>
              </w:rPr>
              <w:t>鉴定面积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460F">
            <w:pPr>
              <w:jc w:val="center"/>
            </w:pPr>
            <w:r>
              <w:rPr>
                <w:rFonts w:ascii="宋体" w:hAnsi="宋体" w:eastAsia="宋体"/>
                <w:sz w:val="16"/>
              </w:rPr>
              <w:t>&gt;=32030.57平方米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A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18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7E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5C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85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A613">
            <w:pPr>
              <w:jc w:val="center"/>
            </w:pPr>
            <w:r>
              <w:rPr>
                <w:rFonts w:ascii="宋体" w:hAnsi="宋体" w:eastAsia="宋体"/>
                <w:sz w:val="16"/>
              </w:rPr>
              <w:t>=32030.57平方米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0D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0D072">
            <w:pPr>
              <w:jc w:val="center"/>
            </w:pPr>
          </w:p>
        </w:tc>
      </w:tr>
      <w:tr w14:paraId="177E5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F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E3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382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F874">
            <w:pPr>
              <w:jc w:val="center"/>
            </w:pPr>
            <w:r>
              <w:rPr>
                <w:rFonts w:ascii="宋体" w:hAnsi="宋体" w:eastAsia="宋体"/>
                <w:sz w:val="16"/>
              </w:rPr>
              <w:t>工程量完成率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F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7C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58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08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CA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5B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A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B3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3588B">
            <w:pPr>
              <w:jc w:val="center"/>
            </w:pPr>
          </w:p>
        </w:tc>
      </w:tr>
      <w:tr w14:paraId="58E29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F3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04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80C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E9DB">
            <w:pPr>
              <w:jc w:val="center"/>
            </w:pPr>
            <w:r>
              <w:rPr>
                <w:rFonts w:ascii="宋体" w:hAnsi="宋体" w:eastAsia="宋体"/>
                <w:sz w:val="16"/>
              </w:rPr>
              <w:t>鉴定报告验收合格率（%）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8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394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49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37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E5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2E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C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A1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8640">
            <w:pPr>
              <w:jc w:val="center"/>
            </w:pPr>
          </w:p>
        </w:tc>
      </w:tr>
      <w:tr w14:paraId="68FC9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F1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A8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73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992D">
            <w:pPr>
              <w:jc w:val="center"/>
            </w:pPr>
            <w:r>
              <w:rPr>
                <w:rFonts w:ascii="宋体" w:hAnsi="宋体" w:eastAsia="宋体"/>
                <w:sz w:val="16"/>
              </w:rPr>
              <w:t>项目按计划完工率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0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DF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A6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48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E4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D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0F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7F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02336">
            <w:pPr>
              <w:jc w:val="center"/>
            </w:pPr>
          </w:p>
        </w:tc>
      </w:tr>
      <w:tr w14:paraId="019CB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3A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15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FE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A5E3">
            <w:pPr>
              <w:jc w:val="center"/>
            </w:pPr>
            <w:r>
              <w:rPr>
                <w:rFonts w:ascii="宋体" w:hAnsi="宋体" w:eastAsia="宋体"/>
                <w:sz w:val="16"/>
              </w:rPr>
              <w:t>平均鉴定成本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4343">
            <w:pPr>
              <w:jc w:val="center"/>
            </w:pPr>
            <w:r>
              <w:rPr>
                <w:rFonts w:ascii="宋体" w:hAnsi="宋体" w:eastAsia="宋体"/>
                <w:sz w:val="16"/>
              </w:rPr>
              <w:t>&lt;=15元/平方米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57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DA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A9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B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7D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5D64">
            <w:pPr>
              <w:jc w:val="center"/>
            </w:pPr>
            <w:r>
              <w:rPr>
                <w:rFonts w:ascii="宋体" w:hAnsi="宋体" w:eastAsia="宋体"/>
                <w:sz w:val="16"/>
              </w:rPr>
              <w:t>=0元/平方米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FC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4B2B8">
            <w:pPr>
              <w:jc w:val="center"/>
            </w:pPr>
            <w:r>
              <w:rPr>
                <w:rFonts w:ascii="宋体" w:hAnsi="宋体" w:eastAsia="宋体"/>
                <w:sz w:val="16"/>
              </w:rPr>
              <w:t>偏差原因：按照合同约定待鉴定报告通过审核后支付费用。改进措施：鉴定报告已通过审核，督促施工单位提交支付资料，支付费用。</w:t>
            </w:r>
          </w:p>
        </w:tc>
      </w:tr>
      <w:tr w14:paraId="013AA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7F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B7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E2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5F6D">
            <w:pPr>
              <w:jc w:val="center"/>
            </w:pPr>
            <w:r>
              <w:rPr>
                <w:rFonts w:ascii="宋体" w:hAnsi="宋体" w:eastAsia="宋体"/>
                <w:sz w:val="16"/>
              </w:rPr>
              <w:t>安全隐患消除情况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A387">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5AD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3D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93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4F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CD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8ED1">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D7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7E37E">
            <w:pPr>
              <w:jc w:val="center"/>
            </w:pPr>
          </w:p>
        </w:tc>
      </w:tr>
      <w:tr w14:paraId="35772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FE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2C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88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01BA">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918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1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EC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B7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C7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35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3FC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62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FD4CF">
            <w:pPr>
              <w:jc w:val="center"/>
            </w:pPr>
            <w:r>
              <w:rPr>
                <w:rFonts w:ascii="宋体" w:hAnsi="宋体" w:eastAsia="宋体"/>
                <w:sz w:val="16"/>
              </w:rPr>
              <w:t>偏差原因：目标设置不准确。改进措施：设置目标时，参照往前满意度调查表。</w:t>
            </w:r>
          </w:p>
        </w:tc>
      </w:tr>
      <w:tr w14:paraId="4DB03C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8F1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D4F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A89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E562">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E37A17"/>
        </w:tc>
      </w:tr>
    </w:tbl>
    <w:p w14:paraId="110EE6C4">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631"/>
        <w:gridCol w:w="600"/>
        <w:gridCol w:w="629"/>
      </w:tblGrid>
      <w:tr w14:paraId="7864B9EE">
        <w:tblPrEx>
          <w:tblCellMar>
            <w:top w:w="0" w:type="dxa"/>
            <w:left w:w="108" w:type="dxa"/>
            <w:bottom w:w="0" w:type="dxa"/>
            <w:right w:w="108" w:type="dxa"/>
          </w:tblCellMar>
        </w:tblPrEx>
        <w:tc>
          <w:tcPr>
            <w:tcW w:w="8848" w:type="dxa"/>
            <w:gridSpan w:val="14"/>
            <w:vAlign w:val="center"/>
          </w:tcPr>
          <w:p w14:paraId="686C161B">
            <w:pPr>
              <w:jc w:val="center"/>
            </w:pPr>
            <w:r>
              <w:rPr>
                <w:rFonts w:ascii="宋体" w:hAnsi="宋体" w:eastAsia="宋体"/>
                <w:sz w:val="24"/>
              </w:rPr>
              <w:t>项目支出绩效自评表</w:t>
            </w:r>
          </w:p>
        </w:tc>
      </w:tr>
      <w:tr w14:paraId="2411CC63">
        <w:tblPrEx>
          <w:tblCellMar>
            <w:top w:w="0" w:type="dxa"/>
            <w:left w:w="108" w:type="dxa"/>
            <w:bottom w:w="0" w:type="dxa"/>
            <w:right w:w="108" w:type="dxa"/>
          </w:tblCellMar>
        </w:tblPrEx>
        <w:tc>
          <w:tcPr>
            <w:tcW w:w="8848" w:type="dxa"/>
            <w:gridSpan w:val="14"/>
            <w:vAlign w:val="center"/>
          </w:tcPr>
          <w:p w14:paraId="24D3B3EA">
            <w:pPr>
              <w:jc w:val="center"/>
            </w:pPr>
            <w:r>
              <w:rPr>
                <w:rFonts w:ascii="宋体" w:hAnsi="宋体" w:eastAsia="宋体"/>
                <w:sz w:val="24"/>
              </w:rPr>
              <w:t>(2024年度)</w:t>
            </w:r>
          </w:p>
        </w:tc>
      </w:tr>
      <w:tr w14:paraId="7A430D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40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4F491C">
            <w:pPr>
              <w:jc w:val="center"/>
            </w:pPr>
            <w:r>
              <w:rPr>
                <w:rFonts w:ascii="宋体" w:hAnsi="宋体" w:eastAsia="宋体"/>
                <w:sz w:val="16"/>
              </w:rPr>
              <w:t>总院区院内路面铺设项目</w:t>
            </w:r>
          </w:p>
        </w:tc>
      </w:tr>
      <w:tr w14:paraId="151109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6C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DAC5A">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38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84C00C">
            <w:pPr>
              <w:jc w:val="center"/>
            </w:pPr>
            <w:r>
              <w:rPr>
                <w:rFonts w:ascii="宋体" w:hAnsi="宋体" w:eastAsia="宋体"/>
                <w:sz w:val="16"/>
              </w:rPr>
              <w:t>新疆维吾尔自治区喀什地区第一人民医院</w:t>
            </w:r>
          </w:p>
        </w:tc>
      </w:tr>
      <w:tr w14:paraId="784089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FFB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EED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FD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200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29F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AF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EF5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ABB6">
            <w:pPr>
              <w:jc w:val="center"/>
            </w:pPr>
            <w:r>
              <w:rPr>
                <w:rFonts w:ascii="宋体" w:hAnsi="宋体" w:eastAsia="宋体"/>
                <w:sz w:val="16"/>
              </w:rPr>
              <w:t>得分</w:t>
            </w:r>
          </w:p>
        </w:tc>
      </w:tr>
      <w:tr w14:paraId="4D597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8EF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65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8C0D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6ACBB">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98064">
            <w:pPr>
              <w:jc w:val="center"/>
            </w:pPr>
            <w:r>
              <w:rPr>
                <w:rFonts w:ascii="宋体" w:hAnsi="宋体" w:eastAsia="宋体"/>
                <w:sz w:val="16"/>
              </w:rPr>
              <w:t>74.20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AAF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8A21">
            <w:pPr>
              <w:jc w:val="center"/>
            </w:pPr>
            <w:r>
              <w:rPr>
                <w:rFonts w:ascii="宋体" w:hAnsi="宋体" w:eastAsia="宋体"/>
                <w:sz w:val="16"/>
              </w:rPr>
              <w:t>37.10%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0511">
            <w:pPr>
              <w:jc w:val="center"/>
            </w:pPr>
            <w:r>
              <w:rPr>
                <w:rFonts w:ascii="宋体" w:hAnsi="宋体" w:eastAsia="宋体"/>
                <w:sz w:val="16"/>
              </w:rPr>
              <w:t>0.00分</w:t>
            </w:r>
          </w:p>
        </w:tc>
      </w:tr>
      <w:tr w14:paraId="21051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47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E1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6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49A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DCD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D0F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7D4A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43AD">
            <w:pPr>
              <w:jc w:val="center"/>
            </w:pPr>
            <w:r>
              <w:rPr>
                <w:rFonts w:ascii="宋体" w:hAnsi="宋体" w:eastAsia="宋体"/>
                <w:sz w:val="16"/>
              </w:rPr>
              <w:t>—</w:t>
            </w:r>
          </w:p>
        </w:tc>
      </w:tr>
      <w:tr w14:paraId="6D6CD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7B2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8AF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D97A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BDCC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5377">
            <w:pPr>
              <w:jc w:val="center"/>
            </w:pPr>
            <w:r>
              <w:rPr>
                <w:rFonts w:ascii="宋体" w:hAnsi="宋体" w:eastAsia="宋体"/>
                <w:sz w:val="16"/>
              </w:rPr>
              <w:t>74.20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C08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A48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9986">
            <w:pPr>
              <w:jc w:val="center"/>
            </w:pPr>
            <w:r>
              <w:rPr>
                <w:rFonts w:ascii="宋体" w:hAnsi="宋体" w:eastAsia="宋体"/>
                <w:sz w:val="16"/>
              </w:rPr>
              <w:t>—</w:t>
            </w:r>
          </w:p>
        </w:tc>
      </w:tr>
      <w:tr w14:paraId="62728A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43F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189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798C1">
            <w:pPr>
              <w:jc w:val="center"/>
            </w:pPr>
            <w:r>
              <w:rPr>
                <w:rFonts w:ascii="宋体" w:hAnsi="宋体" w:eastAsia="宋体"/>
                <w:sz w:val="16"/>
              </w:rPr>
              <w:t>实际完成情况</w:t>
            </w:r>
          </w:p>
        </w:tc>
      </w:tr>
      <w:tr w14:paraId="34E5D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92C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62378">
            <w:pPr>
              <w:jc w:val="both"/>
            </w:pPr>
            <w:r>
              <w:rPr>
                <w:rFonts w:ascii="宋体" w:hAnsi="宋体" w:eastAsia="宋体"/>
                <w:sz w:val="16"/>
              </w:rPr>
              <w:t>该项目预算金额为200万元，用于解决总院区路面破损、凹凸不平等问题，铺设面积为11618平方米，给患者的出行和车辆的行驶提供便利，改善就医环境，提高就医体验，提升医院知名度。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64161">
            <w:pPr>
              <w:jc w:val="both"/>
            </w:pPr>
            <w:r>
              <w:rPr>
                <w:rFonts w:ascii="宋体" w:hAnsi="宋体" w:eastAsia="宋体"/>
                <w:sz w:val="16"/>
              </w:rPr>
              <w:t>本项目全年执行率37.1%，铺设面积为11618平方米，按照医院区域划分，已完善路面标识，按照实际完工时间已完工，竣工验收合格，有效减少施工对医院日常运营及患者就医影响，改善路面破损问题，提高就医体验。</w:t>
            </w:r>
          </w:p>
        </w:tc>
      </w:tr>
      <w:tr w14:paraId="3F1DA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CCC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38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ED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F2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00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FC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43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3F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5A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83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C1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CE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46AFE">
            <w:pPr>
              <w:jc w:val="center"/>
            </w:pPr>
            <w:r>
              <w:rPr>
                <w:rFonts w:ascii="宋体" w:hAnsi="宋体" w:eastAsia="宋体"/>
                <w:sz w:val="16"/>
              </w:rPr>
              <w:t>偏差原因分析及改进措施</w:t>
            </w:r>
          </w:p>
        </w:tc>
      </w:tr>
      <w:tr w14:paraId="7DF8DD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F74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311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32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EFA1">
            <w:pPr>
              <w:jc w:val="center"/>
            </w:pPr>
            <w:r>
              <w:rPr>
                <w:rFonts w:ascii="宋体" w:hAnsi="宋体" w:eastAsia="宋体"/>
                <w:sz w:val="16"/>
              </w:rPr>
              <w:t>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6AF8">
            <w:pPr>
              <w:jc w:val="center"/>
            </w:pPr>
            <w:r>
              <w:rPr>
                <w:rFonts w:ascii="宋体" w:hAnsi="宋体" w:eastAsia="宋体"/>
                <w:sz w:val="16"/>
              </w:rPr>
              <w:t>&gt;=11618平方米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EA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48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23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2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B1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F66A">
            <w:pPr>
              <w:jc w:val="center"/>
            </w:pPr>
            <w:r>
              <w:rPr>
                <w:rFonts w:ascii="宋体" w:hAnsi="宋体" w:eastAsia="宋体"/>
                <w:sz w:val="16"/>
              </w:rPr>
              <w:t>=11618平方米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15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44090">
            <w:pPr>
              <w:jc w:val="center"/>
            </w:pPr>
          </w:p>
        </w:tc>
      </w:tr>
      <w:tr w14:paraId="7A8BB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68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F3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CD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4F82">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6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5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62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F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6D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BB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14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03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15E4D">
            <w:pPr>
              <w:jc w:val="center"/>
            </w:pPr>
          </w:p>
        </w:tc>
      </w:tr>
      <w:tr w14:paraId="3ED58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66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BBE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7B4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08B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DDB2">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F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49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55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9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07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A4C0">
            <w:pPr>
              <w:jc w:val="center"/>
            </w:pPr>
            <w:r>
              <w:rPr>
                <w:rFonts w:ascii="宋体" w:hAnsi="宋体" w:eastAsia="宋体"/>
                <w:sz w:val="16"/>
              </w:rPr>
              <w:t>=2024年12月2日前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3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DB191">
            <w:pPr>
              <w:jc w:val="center"/>
            </w:pPr>
          </w:p>
        </w:tc>
      </w:tr>
      <w:tr w14:paraId="3A479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83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DE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9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729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8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D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83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56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23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9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30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DF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171F3">
            <w:pPr>
              <w:jc w:val="center"/>
            </w:pPr>
            <w:r>
              <w:rPr>
                <w:rFonts w:ascii="宋体" w:hAnsi="宋体" w:eastAsia="宋体"/>
                <w:sz w:val="16"/>
              </w:rPr>
              <w:t>偏差原因：施工单位未申请工程款，导致项目资金拨付及时率不足100%，改进措施：督促施工单位加快申请工程款进度，及时支付工程款。</w:t>
            </w:r>
          </w:p>
        </w:tc>
      </w:tr>
      <w:tr w14:paraId="30F79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E45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486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C0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8D24">
            <w:pPr>
              <w:jc w:val="center"/>
            </w:pPr>
            <w:r>
              <w:rPr>
                <w:rFonts w:ascii="宋体" w:hAnsi="宋体" w:eastAsia="宋体"/>
                <w:sz w:val="16"/>
              </w:rPr>
              <w:t>路面铺设单位成本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D8EF">
            <w:pPr>
              <w:jc w:val="center"/>
            </w:pPr>
            <w:r>
              <w:rPr>
                <w:rFonts w:ascii="宋体" w:hAnsi="宋体" w:eastAsia="宋体"/>
                <w:sz w:val="16"/>
              </w:rPr>
              <w:t>&lt;=172.15元/平方米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5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19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90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A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0F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6BEE">
            <w:pPr>
              <w:jc w:val="center"/>
            </w:pPr>
            <w:r>
              <w:rPr>
                <w:rFonts w:ascii="宋体" w:hAnsi="宋体" w:eastAsia="宋体"/>
                <w:sz w:val="16"/>
              </w:rPr>
              <w:t>=74.22元/平方米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C9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C72C6">
            <w:pPr>
              <w:jc w:val="center"/>
            </w:pPr>
            <w:r>
              <w:rPr>
                <w:rFonts w:ascii="宋体" w:hAnsi="宋体" w:eastAsia="宋体"/>
                <w:sz w:val="16"/>
              </w:rPr>
              <w:t>偏差原因：施工单位未申请工程款。改进措施：督促施工单位加快申请工程款进度，及时支付工程款。</w:t>
            </w:r>
          </w:p>
        </w:tc>
      </w:tr>
      <w:tr w14:paraId="009FC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BD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B0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A6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E9EF">
            <w:pPr>
              <w:jc w:val="center"/>
            </w:pPr>
            <w:r>
              <w:rPr>
                <w:rFonts w:ascii="宋体" w:hAnsi="宋体" w:eastAsia="宋体"/>
                <w:sz w:val="16"/>
              </w:rPr>
              <w:t>提升患者就医体验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6F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9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F5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9B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EF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F8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78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42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EE8F7">
            <w:pPr>
              <w:jc w:val="center"/>
            </w:pPr>
          </w:p>
        </w:tc>
      </w:tr>
      <w:tr w14:paraId="03996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5A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21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2E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5BE1">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BC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8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D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1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ED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1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4D5A">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34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32B18">
            <w:pPr>
              <w:jc w:val="center"/>
            </w:pPr>
            <w:r>
              <w:rPr>
                <w:rFonts w:ascii="宋体" w:hAnsi="宋体" w:eastAsia="宋体"/>
                <w:sz w:val="16"/>
              </w:rPr>
              <w:t>偏差原因：目标设置不准确。改进措施：结合往年满意度调查表，设置目标。</w:t>
            </w:r>
          </w:p>
        </w:tc>
      </w:tr>
      <w:tr w14:paraId="33BD62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6AE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7C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FE3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5205">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A3634F"/>
        </w:tc>
      </w:tr>
    </w:tbl>
    <w:p w14:paraId="042154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0380CCBE">
        <w:tblPrEx>
          <w:tblCellMar>
            <w:top w:w="0" w:type="dxa"/>
            <w:left w:w="108" w:type="dxa"/>
            <w:bottom w:w="0" w:type="dxa"/>
            <w:right w:w="108" w:type="dxa"/>
          </w:tblCellMar>
        </w:tblPrEx>
        <w:tc>
          <w:tcPr>
            <w:tcW w:w="8848" w:type="dxa"/>
            <w:gridSpan w:val="14"/>
            <w:vAlign w:val="center"/>
          </w:tcPr>
          <w:p w14:paraId="0CE9A8BE">
            <w:pPr>
              <w:jc w:val="center"/>
            </w:pPr>
            <w:r>
              <w:rPr>
                <w:rFonts w:ascii="宋体" w:hAnsi="宋体" w:eastAsia="宋体"/>
                <w:sz w:val="24"/>
              </w:rPr>
              <w:t>项目支出绩效自评表</w:t>
            </w:r>
          </w:p>
        </w:tc>
      </w:tr>
      <w:tr w14:paraId="769F2548">
        <w:tblPrEx>
          <w:tblCellMar>
            <w:top w:w="0" w:type="dxa"/>
            <w:left w:w="108" w:type="dxa"/>
            <w:bottom w:w="0" w:type="dxa"/>
            <w:right w:w="108" w:type="dxa"/>
          </w:tblCellMar>
        </w:tblPrEx>
        <w:tc>
          <w:tcPr>
            <w:tcW w:w="8848" w:type="dxa"/>
            <w:gridSpan w:val="14"/>
            <w:vAlign w:val="center"/>
          </w:tcPr>
          <w:p w14:paraId="160B97F5">
            <w:pPr>
              <w:jc w:val="center"/>
            </w:pPr>
            <w:r>
              <w:rPr>
                <w:rFonts w:ascii="宋体" w:hAnsi="宋体" w:eastAsia="宋体"/>
                <w:sz w:val="24"/>
              </w:rPr>
              <w:t>(2024年度)</w:t>
            </w:r>
          </w:p>
        </w:tc>
      </w:tr>
      <w:tr w14:paraId="65472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F3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92C87D">
            <w:pPr>
              <w:jc w:val="center"/>
            </w:pPr>
            <w:r>
              <w:rPr>
                <w:rFonts w:ascii="宋体" w:hAnsi="宋体" w:eastAsia="宋体"/>
                <w:sz w:val="16"/>
              </w:rPr>
              <w:t>新生儿医疗设备购置项目</w:t>
            </w:r>
          </w:p>
        </w:tc>
      </w:tr>
      <w:tr w14:paraId="53071C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39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649D5">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82F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35EFBA">
            <w:pPr>
              <w:jc w:val="center"/>
            </w:pPr>
            <w:r>
              <w:rPr>
                <w:rFonts w:ascii="宋体" w:hAnsi="宋体" w:eastAsia="宋体"/>
                <w:sz w:val="16"/>
              </w:rPr>
              <w:t>新疆维吾尔自治区喀什地区第一人民医院</w:t>
            </w:r>
          </w:p>
        </w:tc>
      </w:tr>
      <w:tr w14:paraId="68D0C1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873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67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8A3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298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110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A9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12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A3A0">
            <w:pPr>
              <w:jc w:val="center"/>
            </w:pPr>
            <w:r>
              <w:rPr>
                <w:rFonts w:ascii="宋体" w:hAnsi="宋体" w:eastAsia="宋体"/>
                <w:sz w:val="16"/>
              </w:rPr>
              <w:t>得分</w:t>
            </w:r>
          </w:p>
        </w:tc>
      </w:tr>
      <w:tr w14:paraId="2FD92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B10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43B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ADF0F">
            <w:pPr>
              <w:jc w:val="center"/>
            </w:pPr>
            <w:r>
              <w:rPr>
                <w:rFonts w:ascii="宋体" w:hAnsi="宋体" w:eastAsia="宋体"/>
                <w:sz w:val="16"/>
              </w:rPr>
              <w:t>199.96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FAE0B">
            <w:pPr>
              <w:jc w:val="center"/>
            </w:pPr>
            <w:r>
              <w:rPr>
                <w:rFonts w:ascii="宋体" w:hAnsi="宋体" w:eastAsia="宋体"/>
                <w:sz w:val="16"/>
              </w:rPr>
              <w:t>199.96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60A69">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F53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D653">
            <w:pPr>
              <w:jc w:val="center"/>
            </w:pPr>
            <w:r>
              <w:rPr>
                <w:rFonts w:ascii="宋体" w:hAnsi="宋体" w:eastAsia="宋体"/>
                <w:sz w:val="16"/>
              </w:rPr>
              <w:t>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C894">
            <w:pPr>
              <w:jc w:val="center"/>
            </w:pPr>
            <w:r>
              <w:rPr>
                <w:rFonts w:ascii="宋体" w:hAnsi="宋体" w:eastAsia="宋体"/>
                <w:sz w:val="16"/>
              </w:rPr>
              <w:t>0.00分</w:t>
            </w:r>
          </w:p>
        </w:tc>
      </w:tr>
      <w:tr w14:paraId="63F503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0FC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3D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11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0F8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8D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3B6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9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6004">
            <w:pPr>
              <w:jc w:val="center"/>
            </w:pPr>
            <w:r>
              <w:rPr>
                <w:rFonts w:ascii="宋体" w:hAnsi="宋体" w:eastAsia="宋体"/>
                <w:sz w:val="16"/>
              </w:rPr>
              <w:t>—</w:t>
            </w:r>
          </w:p>
        </w:tc>
      </w:tr>
      <w:tr w14:paraId="23A12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7B3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A31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20CD">
            <w:pPr>
              <w:jc w:val="center"/>
            </w:pPr>
            <w:r>
              <w:rPr>
                <w:rFonts w:ascii="宋体" w:hAnsi="宋体" w:eastAsia="宋体"/>
                <w:sz w:val="16"/>
              </w:rPr>
              <w:t>199.96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7CF45">
            <w:pPr>
              <w:jc w:val="center"/>
            </w:pPr>
            <w:r>
              <w:rPr>
                <w:rFonts w:ascii="宋体" w:hAnsi="宋体" w:eastAsia="宋体"/>
                <w:sz w:val="16"/>
              </w:rPr>
              <w:t>199.96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39932">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BC3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653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4746">
            <w:pPr>
              <w:jc w:val="center"/>
            </w:pPr>
            <w:r>
              <w:rPr>
                <w:rFonts w:ascii="宋体" w:hAnsi="宋体" w:eastAsia="宋体"/>
                <w:sz w:val="16"/>
              </w:rPr>
              <w:t>—</w:t>
            </w:r>
          </w:p>
        </w:tc>
      </w:tr>
      <w:tr w14:paraId="64B2D2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360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840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1991D">
            <w:pPr>
              <w:jc w:val="center"/>
            </w:pPr>
            <w:r>
              <w:rPr>
                <w:rFonts w:ascii="宋体" w:hAnsi="宋体" w:eastAsia="宋体"/>
                <w:sz w:val="16"/>
              </w:rPr>
              <w:t>实际完成情况</w:t>
            </w:r>
          </w:p>
        </w:tc>
      </w:tr>
      <w:tr w14:paraId="26EE2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D79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4D5AA">
            <w:pPr>
              <w:jc w:val="both"/>
            </w:pPr>
            <w:r>
              <w:rPr>
                <w:rFonts w:ascii="宋体" w:hAnsi="宋体" w:eastAsia="宋体"/>
                <w:sz w:val="16"/>
              </w:rPr>
              <w:t>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项目总投资199.96万元，购买新生设备和负压引流装置等一批，满足医院实际发展需求，</w:t>
            </w:r>
            <w:r>
              <w:rPr>
                <w:rFonts w:hint="eastAsia" w:ascii="宋体" w:hAnsi="宋体"/>
                <w:sz w:val="16"/>
                <w:lang w:eastAsia="zh-CN"/>
              </w:rPr>
              <w:t>更好地</w:t>
            </w:r>
            <w:r>
              <w:rPr>
                <w:rFonts w:ascii="宋体" w:hAnsi="宋体" w:eastAsia="宋体"/>
                <w:sz w:val="16"/>
              </w:rPr>
              <w:t>提高诊疗服务。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5D86F1">
            <w:pPr>
              <w:jc w:val="both"/>
            </w:pPr>
            <w:r>
              <w:rPr>
                <w:rFonts w:ascii="宋体" w:hAnsi="宋体" w:eastAsia="宋体"/>
                <w:sz w:val="16"/>
              </w:rPr>
              <w:t>该项目已经完成合同的签订工作，设备正在供货中，满足了新生儿科科室需求和医院实际发展需求，提高了诊疗服务。负压装置已经安装使用，新生儿科设备</w:t>
            </w:r>
            <w:r>
              <w:rPr>
                <w:rFonts w:hint="eastAsia" w:ascii="宋体" w:hAnsi="宋体"/>
                <w:sz w:val="16"/>
                <w:lang w:eastAsia="zh-CN"/>
              </w:rPr>
              <w:t>截至</w:t>
            </w:r>
            <w:r>
              <w:rPr>
                <w:rFonts w:ascii="宋体" w:hAnsi="宋体" w:eastAsia="宋体"/>
                <w:sz w:val="16"/>
              </w:rPr>
              <w:t>12月还在供货中。支出少的原因是：由于该项目流标了两次，造成时间过长，根据合同约定，签订合同到货安装完成后支付相应款项。下一步措施：待设备安装完成后及时支付相应款项。</w:t>
            </w:r>
          </w:p>
        </w:tc>
      </w:tr>
      <w:tr w14:paraId="11D671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FFD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5E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EE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9C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E4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7C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40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32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A2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51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83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85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CD288">
            <w:pPr>
              <w:jc w:val="center"/>
            </w:pPr>
            <w:r>
              <w:rPr>
                <w:rFonts w:ascii="宋体" w:hAnsi="宋体" w:eastAsia="宋体"/>
                <w:sz w:val="16"/>
              </w:rPr>
              <w:t>偏差原因分析及改进措施</w:t>
            </w:r>
          </w:p>
        </w:tc>
      </w:tr>
      <w:tr w14:paraId="666C31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811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6B3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498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E24F">
            <w:pPr>
              <w:jc w:val="center"/>
            </w:pPr>
            <w:r>
              <w:rPr>
                <w:rFonts w:ascii="宋体" w:hAnsi="宋体" w:eastAsia="宋体"/>
                <w:sz w:val="16"/>
              </w:rPr>
              <w:t>购置设备数量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B154">
            <w:pPr>
              <w:jc w:val="center"/>
            </w:pPr>
            <w:r>
              <w:rPr>
                <w:rFonts w:ascii="宋体" w:hAnsi="宋体" w:eastAsia="宋体"/>
                <w:sz w:val="16"/>
              </w:rPr>
              <w:t>&gt;=23台/套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9CB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CD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3B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0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89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A0CC">
            <w:pPr>
              <w:jc w:val="center"/>
            </w:pPr>
            <w:r>
              <w:rPr>
                <w:rFonts w:ascii="宋体" w:hAnsi="宋体" w:eastAsia="宋体"/>
                <w:sz w:val="16"/>
              </w:rPr>
              <w:t>=23台/套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30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1A922">
            <w:pPr>
              <w:jc w:val="center"/>
            </w:pPr>
          </w:p>
        </w:tc>
      </w:tr>
      <w:tr w14:paraId="40834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06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9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AF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C856">
            <w:pPr>
              <w:jc w:val="center"/>
            </w:pPr>
            <w:r>
              <w:rPr>
                <w:rFonts w:ascii="宋体" w:hAnsi="宋体" w:eastAsia="宋体"/>
                <w:sz w:val="16"/>
              </w:rPr>
              <w:t>购置负压装置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2E62">
            <w:pPr>
              <w:jc w:val="center"/>
            </w:pPr>
            <w:r>
              <w:rPr>
                <w:rFonts w:ascii="宋体" w:hAnsi="宋体" w:eastAsia="宋体"/>
                <w:sz w:val="16"/>
              </w:rPr>
              <w:t>&gt;=31个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72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1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87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7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41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4D24">
            <w:pPr>
              <w:jc w:val="center"/>
            </w:pPr>
            <w:r>
              <w:rPr>
                <w:rFonts w:ascii="宋体" w:hAnsi="宋体" w:eastAsia="宋体"/>
                <w:sz w:val="16"/>
              </w:rPr>
              <w:t>=31个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EB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8471F">
            <w:pPr>
              <w:jc w:val="center"/>
            </w:pPr>
          </w:p>
        </w:tc>
      </w:tr>
      <w:tr w14:paraId="65FF3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6A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E61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435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01D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9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94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A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0B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4C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01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A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29E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45963">
            <w:pPr>
              <w:jc w:val="center"/>
            </w:pPr>
          </w:p>
        </w:tc>
      </w:tr>
      <w:tr w14:paraId="57A74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10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AF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58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1FE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6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CF3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2B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CD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3F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16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4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76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A194D">
            <w:pPr>
              <w:jc w:val="center"/>
            </w:pPr>
            <w:r>
              <w:rPr>
                <w:rFonts w:ascii="宋体" w:hAnsi="宋体" w:eastAsia="宋体"/>
                <w:sz w:val="16"/>
              </w:rPr>
              <w:t>偏差原因：由于项目开展时间较晚，部分设备还未验收。改进措施：加快项目的进展，设备验收后及时支付。</w:t>
            </w:r>
          </w:p>
        </w:tc>
      </w:tr>
      <w:tr w14:paraId="5C3A5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4E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D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AA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73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186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1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76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19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3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F4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F2BC">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C2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CFDDA">
            <w:pPr>
              <w:jc w:val="center"/>
            </w:pPr>
            <w:r>
              <w:rPr>
                <w:rFonts w:ascii="宋体" w:hAnsi="宋体" w:eastAsia="宋体"/>
                <w:sz w:val="16"/>
              </w:rPr>
              <w:t>偏差原因：由于该项目废标两次，造成项目未及时完成。改进措施：再次开展项目要做好充分论证，避免出现多次废标情况。</w:t>
            </w:r>
          </w:p>
        </w:tc>
      </w:tr>
      <w:tr w14:paraId="499E5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F3F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27F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55D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E60A">
            <w:pPr>
              <w:jc w:val="center"/>
            </w:pPr>
            <w:r>
              <w:rPr>
                <w:rFonts w:ascii="宋体" w:hAnsi="宋体" w:eastAsia="宋体"/>
                <w:sz w:val="16"/>
              </w:rPr>
              <w:t>新生儿设备购置成本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8989">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37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0C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D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19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8D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228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E7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ADEC9">
            <w:pPr>
              <w:jc w:val="center"/>
            </w:pPr>
            <w:r>
              <w:rPr>
                <w:rFonts w:ascii="宋体" w:hAnsi="宋体" w:eastAsia="宋体"/>
                <w:sz w:val="16"/>
              </w:rPr>
              <w:t>偏差原因：合同签订时间较晚，没有在当年支付款项。改进措施：对后面开展的项目要加快推进，确保项目更快更好完成。</w:t>
            </w:r>
          </w:p>
        </w:tc>
      </w:tr>
      <w:tr w14:paraId="1B65F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50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2D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D1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D24A">
            <w:pPr>
              <w:jc w:val="center"/>
            </w:pPr>
            <w:r>
              <w:rPr>
                <w:rFonts w:ascii="宋体" w:hAnsi="宋体" w:eastAsia="宋体"/>
                <w:sz w:val="16"/>
              </w:rPr>
              <w:t>负压引流装置购置成本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AEB6">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E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21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4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E7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38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F003">
            <w:pPr>
              <w:jc w:val="center"/>
            </w:pPr>
            <w:r>
              <w:rPr>
                <w:rFonts w:ascii="宋体" w:hAnsi="宋体" w:eastAsia="宋体"/>
                <w:sz w:val="16"/>
              </w:rPr>
              <w:t>=0.8798万元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74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8148">
            <w:pPr>
              <w:jc w:val="center"/>
            </w:pPr>
            <w:r>
              <w:rPr>
                <w:rFonts w:ascii="宋体" w:hAnsi="宋体" w:eastAsia="宋体"/>
                <w:sz w:val="16"/>
              </w:rPr>
              <w:t>偏差原因：指标设置时没有充分分析。改进措施：设置指标时要更加准确。</w:t>
            </w:r>
          </w:p>
        </w:tc>
      </w:tr>
      <w:tr w14:paraId="333D9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C7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FE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666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139D">
            <w:pPr>
              <w:jc w:val="center"/>
            </w:pPr>
            <w:r>
              <w:rPr>
                <w:rFonts w:ascii="宋体" w:hAnsi="宋体" w:eastAsia="宋体"/>
                <w:sz w:val="16"/>
              </w:rPr>
              <w:t>设备正常运行率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4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B7C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FB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BF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59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B1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0F3C">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D3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3247D">
            <w:pPr>
              <w:jc w:val="center"/>
            </w:pPr>
            <w:r>
              <w:rPr>
                <w:rFonts w:ascii="宋体" w:hAnsi="宋体" w:eastAsia="宋体"/>
                <w:sz w:val="16"/>
              </w:rPr>
              <w:t>偏差原因：由于新生儿设备购置项目未完成，造成存在偏差。改进措施：对项目要做好计划，及时开展，避免再次出现未完成情况。</w:t>
            </w:r>
          </w:p>
        </w:tc>
      </w:tr>
      <w:tr w14:paraId="5C13B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64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10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34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432D">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E6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487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C0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05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8E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EF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EF1E">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EE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DFCF">
            <w:pPr>
              <w:jc w:val="center"/>
            </w:pPr>
            <w:r>
              <w:rPr>
                <w:rFonts w:ascii="宋体" w:hAnsi="宋体" w:eastAsia="宋体"/>
                <w:sz w:val="16"/>
              </w:rPr>
              <w:t>偏差原因：对每年的患者满意度没有进行充分分析。改进措施：设置满意度指标时结合近三年的，使指标更加准确。</w:t>
            </w:r>
          </w:p>
        </w:tc>
      </w:tr>
      <w:tr w14:paraId="7BE73F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27C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50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8E7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5C29">
            <w:pPr>
              <w:jc w:val="center"/>
            </w:pPr>
            <w:r>
              <w:rPr>
                <w:rFonts w:ascii="宋体" w:hAnsi="宋体" w:eastAsia="宋体"/>
                <w:sz w:val="16"/>
              </w:rPr>
              <w:t>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0612FB"/>
        </w:tc>
      </w:tr>
    </w:tbl>
    <w:p w14:paraId="54E70A23">
      <w:r>
        <w:br w:type="page"/>
      </w:r>
    </w:p>
    <w:tbl>
      <w:tblPr>
        <w:tblStyle w:val="9"/>
        <w:tblW w:w="9117"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gridCol w:w="125"/>
      </w:tblGrid>
      <w:tr w14:paraId="08BFC7DB">
        <w:tblPrEx>
          <w:tblCellMar>
            <w:top w:w="0" w:type="dxa"/>
            <w:left w:w="108" w:type="dxa"/>
            <w:bottom w:w="0" w:type="dxa"/>
            <w:right w:w="108" w:type="dxa"/>
          </w:tblCellMar>
        </w:tblPrEx>
        <w:trPr>
          <w:gridAfter w:val="1"/>
          <w:wAfter w:w="125" w:type="dxa"/>
        </w:trPr>
        <w:tc>
          <w:tcPr>
            <w:tcW w:w="8992" w:type="dxa"/>
            <w:gridSpan w:val="14"/>
            <w:vAlign w:val="center"/>
          </w:tcPr>
          <w:p w14:paraId="4C4325EE">
            <w:pPr>
              <w:jc w:val="center"/>
            </w:pPr>
            <w:r>
              <w:rPr>
                <w:rFonts w:ascii="宋体" w:hAnsi="宋体" w:eastAsia="宋体"/>
                <w:sz w:val="24"/>
              </w:rPr>
              <w:t>项目支出绩效自评表</w:t>
            </w:r>
          </w:p>
        </w:tc>
      </w:tr>
      <w:tr w14:paraId="2ADBA535">
        <w:tblPrEx>
          <w:tblCellMar>
            <w:top w:w="0" w:type="dxa"/>
            <w:left w:w="108" w:type="dxa"/>
            <w:bottom w:w="0" w:type="dxa"/>
            <w:right w:w="108" w:type="dxa"/>
          </w:tblCellMar>
        </w:tblPrEx>
        <w:trPr>
          <w:gridAfter w:val="1"/>
          <w:wAfter w:w="125" w:type="dxa"/>
        </w:trPr>
        <w:tc>
          <w:tcPr>
            <w:tcW w:w="8992" w:type="dxa"/>
            <w:gridSpan w:val="14"/>
            <w:vAlign w:val="center"/>
          </w:tcPr>
          <w:p w14:paraId="52A05666">
            <w:pPr>
              <w:jc w:val="center"/>
            </w:pPr>
            <w:r>
              <w:rPr>
                <w:rFonts w:ascii="宋体" w:hAnsi="宋体" w:eastAsia="宋体"/>
                <w:sz w:val="24"/>
              </w:rPr>
              <w:t>(2024年度)</w:t>
            </w:r>
          </w:p>
        </w:tc>
      </w:tr>
      <w:tr w14:paraId="39529EB9">
        <w:tblPrEx>
          <w:tblCellMar>
            <w:top w:w="0" w:type="dxa"/>
            <w:left w:w="108" w:type="dxa"/>
            <w:bottom w:w="0" w:type="dxa"/>
            <w:right w:w="108" w:type="dxa"/>
          </w:tblCellMar>
        </w:tblPrEx>
        <w:trPr>
          <w:gridAfter w:val="1"/>
          <w:wAfter w:w="125"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FF97">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7D5E45">
            <w:pPr>
              <w:jc w:val="center"/>
            </w:pPr>
            <w:r>
              <w:rPr>
                <w:rFonts w:ascii="宋体" w:hAnsi="宋体" w:eastAsia="宋体"/>
                <w:sz w:val="16"/>
              </w:rPr>
              <w:t>新疆人工智能影像辅助诊断重点实验室项目</w:t>
            </w:r>
          </w:p>
        </w:tc>
      </w:tr>
      <w:tr w14:paraId="52422983">
        <w:tblPrEx>
          <w:tblCellMar>
            <w:top w:w="0" w:type="dxa"/>
            <w:left w:w="108" w:type="dxa"/>
            <w:bottom w:w="0" w:type="dxa"/>
            <w:right w:w="108" w:type="dxa"/>
          </w:tblCellMar>
        </w:tblPrEx>
        <w:trPr>
          <w:gridAfter w:val="1"/>
          <w:wAfter w:w="125"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17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71B08">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C3F1">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41E34">
            <w:pPr>
              <w:jc w:val="center"/>
            </w:pPr>
            <w:r>
              <w:rPr>
                <w:rFonts w:ascii="宋体" w:hAnsi="宋体" w:eastAsia="宋体"/>
                <w:sz w:val="16"/>
              </w:rPr>
              <w:t>新疆维吾尔自治区喀什地区第一人民医院</w:t>
            </w:r>
          </w:p>
        </w:tc>
      </w:tr>
      <w:tr w14:paraId="5BF80A41">
        <w:tblPrEx>
          <w:tblCellMar>
            <w:top w:w="0" w:type="dxa"/>
            <w:left w:w="108" w:type="dxa"/>
            <w:bottom w:w="0" w:type="dxa"/>
            <w:right w:w="108" w:type="dxa"/>
          </w:tblCellMar>
        </w:tblPrEx>
        <w:trPr>
          <w:gridAfter w:val="1"/>
          <w:wAfter w:w="12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334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7AB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BEB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F43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F69C0">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D4B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C20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7ABB">
            <w:pPr>
              <w:jc w:val="center"/>
            </w:pPr>
            <w:r>
              <w:rPr>
                <w:rFonts w:ascii="宋体" w:hAnsi="宋体" w:eastAsia="宋体"/>
                <w:sz w:val="16"/>
              </w:rPr>
              <w:t>得分</w:t>
            </w:r>
          </w:p>
        </w:tc>
      </w:tr>
      <w:tr w14:paraId="2ACEA58A">
        <w:tblPrEx>
          <w:tblCellMar>
            <w:top w:w="0" w:type="dxa"/>
            <w:left w:w="108" w:type="dxa"/>
            <w:bottom w:w="0" w:type="dxa"/>
            <w:right w:w="108" w:type="dxa"/>
          </w:tblCellMar>
        </w:tblPrEx>
        <w:trPr>
          <w:gridAfter w:val="1"/>
          <w:wAfter w:w="12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24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29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86DC7">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7AFD">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7D1F0">
            <w:pPr>
              <w:jc w:val="center"/>
            </w:pPr>
            <w:r>
              <w:rPr>
                <w:rFonts w:ascii="宋体" w:hAnsi="宋体" w:eastAsia="宋体"/>
                <w:sz w:val="16"/>
              </w:rPr>
              <w:t>243.77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F91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1403">
            <w:pPr>
              <w:jc w:val="center"/>
            </w:pPr>
            <w:r>
              <w:rPr>
                <w:rFonts w:ascii="宋体" w:hAnsi="宋体" w:eastAsia="宋体"/>
                <w:sz w:val="16"/>
              </w:rPr>
              <w:t>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F3FC">
            <w:pPr>
              <w:jc w:val="center"/>
            </w:pPr>
            <w:r>
              <w:rPr>
                <w:rFonts w:ascii="宋体" w:hAnsi="宋体" w:eastAsia="宋体"/>
                <w:sz w:val="16"/>
              </w:rPr>
              <w:t>0.00分</w:t>
            </w:r>
          </w:p>
        </w:tc>
      </w:tr>
      <w:tr w14:paraId="0BBFDBAC">
        <w:tblPrEx>
          <w:tblCellMar>
            <w:top w:w="0" w:type="dxa"/>
            <w:left w:w="108" w:type="dxa"/>
            <w:bottom w:w="0" w:type="dxa"/>
            <w:right w:w="108" w:type="dxa"/>
          </w:tblCellMar>
        </w:tblPrEx>
        <w:trPr>
          <w:gridAfter w:val="1"/>
          <w:wAfter w:w="12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902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606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D7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77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F658B">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5D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08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93CE">
            <w:pPr>
              <w:jc w:val="center"/>
            </w:pPr>
            <w:r>
              <w:rPr>
                <w:rFonts w:ascii="宋体" w:hAnsi="宋体" w:eastAsia="宋体"/>
                <w:sz w:val="16"/>
              </w:rPr>
              <w:t>—</w:t>
            </w:r>
          </w:p>
        </w:tc>
      </w:tr>
      <w:tr w14:paraId="261ACEA2">
        <w:tblPrEx>
          <w:tblCellMar>
            <w:top w:w="0" w:type="dxa"/>
            <w:left w:w="108" w:type="dxa"/>
            <w:bottom w:w="0" w:type="dxa"/>
            <w:right w:w="108" w:type="dxa"/>
          </w:tblCellMar>
        </w:tblPrEx>
        <w:trPr>
          <w:gridAfter w:val="1"/>
          <w:wAfter w:w="12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E82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16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7064D">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6AC0">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43EB">
            <w:pPr>
              <w:jc w:val="center"/>
            </w:pPr>
            <w:r>
              <w:rPr>
                <w:rFonts w:ascii="宋体" w:hAnsi="宋体" w:eastAsia="宋体"/>
                <w:sz w:val="16"/>
              </w:rPr>
              <w:t>243.77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9D4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25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52F8">
            <w:pPr>
              <w:jc w:val="center"/>
            </w:pPr>
            <w:r>
              <w:rPr>
                <w:rFonts w:ascii="宋体" w:hAnsi="宋体" w:eastAsia="宋体"/>
                <w:sz w:val="16"/>
              </w:rPr>
              <w:t>—</w:t>
            </w:r>
          </w:p>
        </w:tc>
      </w:tr>
      <w:tr w14:paraId="2400E718">
        <w:tblPrEx>
          <w:tblCellMar>
            <w:top w:w="0" w:type="dxa"/>
            <w:left w:w="108" w:type="dxa"/>
            <w:bottom w:w="0" w:type="dxa"/>
            <w:right w:w="108" w:type="dxa"/>
          </w:tblCellMar>
        </w:tblPrEx>
        <w:trPr>
          <w:gridAfter w:val="1"/>
          <w:wAfter w:w="12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092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23B360">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42E67F">
            <w:pPr>
              <w:jc w:val="center"/>
            </w:pPr>
            <w:r>
              <w:rPr>
                <w:rFonts w:ascii="宋体" w:hAnsi="宋体" w:eastAsia="宋体"/>
                <w:sz w:val="16"/>
              </w:rPr>
              <w:t>实际完成情况</w:t>
            </w:r>
          </w:p>
        </w:tc>
      </w:tr>
      <w:tr w14:paraId="3E096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62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4DD88">
            <w:pPr>
              <w:jc w:val="both"/>
            </w:pPr>
            <w:r>
              <w:rPr>
                <w:rFonts w:ascii="宋体" w:hAnsi="宋体" w:eastAsia="宋体"/>
                <w:sz w:val="16"/>
              </w:rPr>
              <w:t>2024年绩效目标：围绕传染病及恶性肿瘤等重大疾病的筛查与早期发现、精准诊断、疗效与预后评价等临床需求，利用人工智能技术，特别是深度学习和机器学习方法，对医学影像及多模态数据进行深入研究和分析，建立AI高性能模型，以提高对结核病、包虫病、消化道及妇科肿瘤等重大疾病的诊断精度和预测能力，并将精准诊疗模型在新疆及周边国家临床应用。2024年主要完成以下工作：</w:t>
            </w:r>
            <w:r>
              <w:rPr>
                <w:rFonts w:ascii="宋体" w:hAnsi="宋体" w:eastAsia="宋体"/>
                <w:sz w:val="16"/>
              </w:rPr>
              <w:br w:type="textWrapping"/>
            </w:r>
            <w:r>
              <w:rPr>
                <w:rFonts w:ascii="宋体" w:hAnsi="宋体" w:eastAsia="宋体"/>
                <w:sz w:val="16"/>
              </w:rPr>
              <w:t>在本学科领域顶级期刊发表高质量SCI/EI论文4</w:t>
            </w:r>
            <w:r>
              <w:rPr>
                <w:rFonts w:hint="eastAsia" w:ascii="宋体" w:hAnsi="宋体"/>
                <w:sz w:val="16"/>
                <w:lang w:eastAsia="zh-CN"/>
              </w:rPr>
              <w:t>～</w:t>
            </w:r>
            <w:r>
              <w:rPr>
                <w:rFonts w:ascii="宋体" w:hAnsi="宋体" w:eastAsia="宋体"/>
                <w:sz w:val="16"/>
              </w:rPr>
              <w:t>5篇，授权专利数2-3项，承担省部级以上科技项目4项；将研发的精准诊疗模型在10-15家医疗卫生服务机构进行临床转化应用。2024年产生的效益如下：疾病早筛早诊早治，降低医疗整体费用支出：基于实验室的研究方向与内容，应用于疾病的早筛早诊早治，从医疗机构角度，能够及早发现疾病，避免病情恶化，从而提高治疗效果，减少治疗费用，减少因延误治疗而导致的不必要的医疗费用支出。项目资金是1500.00万，其中：1.设备费225.0万元，包括（高端服务器采购费，通用服务器采购费，网络交换设备采购费，网络安全设备采购费，办公设备采购费和玻片扫描影像图（20倍，40倍）SQS-600P采购费等）；</w:t>
            </w:r>
            <w:r>
              <w:rPr>
                <w:rFonts w:ascii="宋体" w:hAnsi="宋体" w:eastAsia="宋体"/>
                <w:sz w:val="16"/>
              </w:rPr>
              <w:br w:type="textWrapping"/>
            </w:r>
            <w:r>
              <w:rPr>
                <w:rFonts w:ascii="宋体" w:hAnsi="宋体" w:eastAsia="宋体"/>
                <w:sz w:val="16"/>
              </w:rPr>
              <w:t>2.业务费965.0万元，包括（测试化验加工费,宣传视频、3D动画制作费 ,设备租赁费,出版/文献/信息传播/知识产权事务费,专家咨询费,差旅/会议/国际合作与交流费,设备改造费,现有场地改造费,场地扩建费,展板、横幅、挂图、手册等的制作费,医疗大数据资产平台开发费,专科专病数据库开发费,交互式公众号及交互式网站应用开发费等）；</w:t>
            </w:r>
            <w:r>
              <w:rPr>
                <w:rFonts w:ascii="宋体" w:hAnsi="宋体" w:eastAsia="宋体"/>
                <w:sz w:val="16"/>
              </w:rPr>
              <w:br w:type="textWrapping"/>
            </w:r>
            <w:r>
              <w:rPr>
                <w:rFonts w:ascii="宋体" w:hAnsi="宋体" w:eastAsia="宋体"/>
                <w:sz w:val="16"/>
              </w:rPr>
              <w:t>3.人员费160.0万元，包括（职工医疗保险费，职工基本工资费，高端人才引进费，职工奖金费，人员绩效费，职工养老保险费，职工其他社会保障费，职工住房公积金费等）；</w:t>
            </w:r>
            <w:r>
              <w:rPr>
                <w:rFonts w:ascii="宋体" w:hAnsi="宋体" w:eastAsia="宋体"/>
                <w:sz w:val="16"/>
              </w:rPr>
              <w:br w:type="textWrapping"/>
            </w:r>
            <w:r>
              <w:rPr>
                <w:rFonts w:ascii="宋体" w:hAnsi="宋体" w:eastAsia="宋体"/>
                <w:sz w:val="16"/>
              </w:rPr>
              <w:t>4.间接费用：150.0万元，用于三类证注册过程当中形成的项目组成员相关绩效发放费用，实验室场地水电费以及管理费等相关费用。</w:t>
            </w:r>
          </w:p>
        </w:tc>
        <w:tc>
          <w:tcPr>
            <w:tcW w:w="40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60898">
            <w:pPr>
              <w:jc w:val="both"/>
            </w:pPr>
            <w:r>
              <w:rPr>
                <w:rFonts w:ascii="宋体" w:hAnsi="宋体" w:eastAsia="宋体"/>
                <w:sz w:val="16"/>
              </w:rPr>
              <w:t>本年度发表论文2篇；登记软件著作权2项；立项天山英才项目2项，申报项目有国自然重点专科项目，自治区中央引导地方科技项目，自治区卫生健康科技项目（中亚五国推广项目）。构建脑泡型包虫病与脑转移瘤鉴别模型，儿童髓母细胞瘤和室管膜瘤鉴别模型，预测肝囊性包虫病的生物活性模型，并将相应成果发表在Academic Radiology等杂志。通过项目的实施提高基层医疗单位服务质量。</w:t>
            </w:r>
          </w:p>
        </w:tc>
      </w:tr>
      <w:tr w14:paraId="75B5E9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C70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EE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85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94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E3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75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6E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A5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A8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C6E2">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EA30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731D">
            <w:pPr>
              <w:jc w:val="center"/>
            </w:pPr>
            <w:r>
              <w:rPr>
                <w:rFonts w:ascii="宋体" w:hAnsi="宋体" w:eastAsia="宋体"/>
                <w:sz w:val="16"/>
              </w:rPr>
              <w:t>得分</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DA693C">
            <w:pPr>
              <w:jc w:val="center"/>
            </w:pPr>
            <w:r>
              <w:rPr>
                <w:rFonts w:ascii="宋体" w:hAnsi="宋体" w:eastAsia="宋体"/>
                <w:sz w:val="16"/>
              </w:rPr>
              <w:t>偏差原因分析及改进措施</w:t>
            </w:r>
          </w:p>
        </w:tc>
      </w:tr>
      <w:tr w14:paraId="634B1C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E3F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A48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AE5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D246">
            <w:pPr>
              <w:jc w:val="center"/>
            </w:pPr>
            <w:r>
              <w:rPr>
                <w:rFonts w:ascii="宋体" w:hAnsi="宋体" w:eastAsia="宋体"/>
                <w:sz w:val="16"/>
              </w:rPr>
              <w:t>国内外期刊发表论文数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8123">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FF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3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4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56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DA2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804646">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6FB9">
            <w:pPr>
              <w:jc w:val="center"/>
            </w:pPr>
            <w:r>
              <w:rPr>
                <w:rFonts w:ascii="宋体" w:hAnsi="宋体" w:eastAsia="宋体"/>
                <w:sz w:val="16"/>
              </w:rPr>
              <w:t>10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37CC7F">
            <w:pPr>
              <w:jc w:val="center"/>
            </w:pPr>
          </w:p>
        </w:tc>
      </w:tr>
      <w:tr w14:paraId="537E6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7D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E0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AF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6FB1">
            <w:pPr>
              <w:jc w:val="center"/>
            </w:pPr>
            <w:r>
              <w:rPr>
                <w:rFonts w:ascii="宋体" w:hAnsi="宋体" w:eastAsia="宋体"/>
                <w:sz w:val="16"/>
              </w:rPr>
              <w:t>专项课题相关专利申请、软件著作权登记数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125C">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41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71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96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7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006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7208C0">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D4A1">
            <w:pPr>
              <w:jc w:val="center"/>
            </w:pPr>
            <w:r>
              <w:rPr>
                <w:rFonts w:ascii="宋体" w:hAnsi="宋体" w:eastAsia="宋体"/>
                <w:sz w:val="16"/>
              </w:rPr>
              <w:t>5</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42F7C4">
            <w:pPr>
              <w:jc w:val="center"/>
            </w:pPr>
          </w:p>
        </w:tc>
      </w:tr>
      <w:tr w14:paraId="60B00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9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6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16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3B98">
            <w:pPr>
              <w:jc w:val="center"/>
            </w:pPr>
            <w:r>
              <w:rPr>
                <w:rFonts w:ascii="宋体" w:hAnsi="宋体" w:eastAsia="宋体"/>
                <w:sz w:val="16"/>
              </w:rPr>
              <w:t>承担省部级以上科技项目数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3632">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3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BF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B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1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1A1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26C5D0">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416E">
            <w:pPr>
              <w:jc w:val="center"/>
            </w:pPr>
            <w:r>
              <w:rPr>
                <w:rFonts w:ascii="宋体" w:hAnsi="宋体" w:eastAsia="宋体"/>
                <w:sz w:val="16"/>
              </w:rPr>
              <w:t>10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DB0B20">
            <w:pPr>
              <w:jc w:val="center"/>
            </w:pPr>
          </w:p>
        </w:tc>
      </w:tr>
      <w:tr w14:paraId="3DC15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25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1C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15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A241">
            <w:pPr>
              <w:jc w:val="center"/>
            </w:pPr>
            <w:r>
              <w:rPr>
                <w:rFonts w:ascii="宋体" w:hAnsi="宋体" w:eastAsia="宋体"/>
                <w:sz w:val="16"/>
              </w:rPr>
              <w:t>论文录用率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D439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B8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0F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2A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A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525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1A697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AE10">
            <w:pPr>
              <w:jc w:val="center"/>
            </w:pPr>
            <w:r>
              <w:rPr>
                <w:rFonts w:ascii="宋体" w:hAnsi="宋体" w:eastAsia="宋体"/>
                <w:sz w:val="16"/>
              </w:rPr>
              <w:t>10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4B6A3C">
            <w:pPr>
              <w:jc w:val="center"/>
            </w:pPr>
          </w:p>
        </w:tc>
      </w:tr>
      <w:tr w14:paraId="69A14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F6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6F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EB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76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663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0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CE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32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C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A22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149213">
            <w:pPr>
              <w:jc w:val="center"/>
            </w:pPr>
            <w:r>
              <w:rPr>
                <w:rFonts w:ascii="宋体" w:hAnsi="宋体" w:eastAsia="宋体"/>
                <w:sz w:val="16"/>
              </w:rPr>
              <w:t>=2024年8月25日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1892">
            <w:pPr>
              <w:jc w:val="center"/>
            </w:pPr>
            <w:r>
              <w:rPr>
                <w:rFonts w:ascii="宋体" w:hAnsi="宋体" w:eastAsia="宋体"/>
                <w:sz w:val="16"/>
              </w:rPr>
              <w:t>5</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B89BF0">
            <w:pPr>
              <w:jc w:val="center"/>
            </w:pPr>
          </w:p>
        </w:tc>
      </w:tr>
      <w:tr w14:paraId="001EB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112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6A8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149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3AE5">
            <w:pPr>
              <w:jc w:val="center"/>
            </w:pPr>
            <w:r>
              <w:rPr>
                <w:rFonts w:ascii="宋体" w:hAnsi="宋体" w:eastAsia="宋体"/>
                <w:sz w:val="16"/>
              </w:rPr>
              <w:t>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F8BA">
            <w:pPr>
              <w:jc w:val="center"/>
            </w:pPr>
            <w:r>
              <w:rPr>
                <w:rFonts w:ascii="宋体" w:hAnsi="宋体" w:eastAsia="宋体"/>
                <w:sz w:val="16"/>
              </w:rPr>
              <w:t>&lt;=225万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9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D49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F6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F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2CC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902D58">
            <w:pPr>
              <w:jc w:val="center"/>
            </w:pPr>
            <w:r>
              <w:rPr>
                <w:rFonts w:ascii="宋体" w:hAnsi="宋体" w:eastAsia="宋体"/>
                <w:sz w:val="16"/>
              </w:rPr>
              <w:t>=35.66万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6795">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21BA05">
            <w:pPr>
              <w:jc w:val="center"/>
            </w:pPr>
            <w:r>
              <w:rPr>
                <w:rFonts w:ascii="宋体" w:hAnsi="宋体" w:eastAsia="宋体"/>
                <w:sz w:val="16"/>
              </w:rPr>
              <w:t>偏差原因：费用支出进度较慢，由于审批流程繁琐，导致资金使用效率不高；改进措施：加强经费使用，合理报销。</w:t>
            </w:r>
          </w:p>
        </w:tc>
      </w:tr>
      <w:tr w14:paraId="7EF2E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F1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6BC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F9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888F">
            <w:pPr>
              <w:jc w:val="center"/>
            </w:pPr>
            <w:r>
              <w:rPr>
                <w:rFonts w:ascii="宋体" w:hAnsi="宋体" w:eastAsia="宋体"/>
                <w:sz w:val="16"/>
              </w:rPr>
              <w:t>业务费用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8C4B">
            <w:pPr>
              <w:jc w:val="center"/>
            </w:pPr>
            <w:r>
              <w:rPr>
                <w:rFonts w:ascii="宋体" w:hAnsi="宋体" w:eastAsia="宋体"/>
                <w:sz w:val="16"/>
              </w:rPr>
              <w:t>&lt;=965万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F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07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D0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4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FC9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A5BAD8">
            <w:pPr>
              <w:jc w:val="center"/>
            </w:pPr>
            <w:r>
              <w:rPr>
                <w:rFonts w:ascii="宋体" w:hAnsi="宋体" w:eastAsia="宋体"/>
                <w:sz w:val="16"/>
              </w:rPr>
              <w:t>=182.33万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4101">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FC1F57">
            <w:pPr>
              <w:jc w:val="center"/>
            </w:pPr>
            <w:r>
              <w:rPr>
                <w:rFonts w:ascii="宋体" w:hAnsi="宋体" w:eastAsia="宋体"/>
                <w:sz w:val="16"/>
              </w:rPr>
              <w:t>偏差原因：开展讲课活动少，科普力度不够；改进</w:t>
            </w:r>
            <w:r>
              <w:rPr>
                <w:rFonts w:hint="eastAsia" w:ascii="宋体" w:hAnsi="宋体"/>
                <w:sz w:val="16"/>
                <w:lang w:eastAsia="zh-CN"/>
              </w:rPr>
              <w:t>措施</w:t>
            </w:r>
            <w:r>
              <w:rPr>
                <w:rFonts w:ascii="宋体" w:hAnsi="宋体" w:eastAsia="宋体"/>
                <w:sz w:val="16"/>
              </w:rPr>
              <w:t>：增加讲课次数，积极报销讲课费，加强科普宣传工作。</w:t>
            </w:r>
          </w:p>
        </w:tc>
      </w:tr>
      <w:tr w14:paraId="68557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43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B2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5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4E49">
            <w:pPr>
              <w:jc w:val="center"/>
            </w:pPr>
            <w:r>
              <w:rPr>
                <w:rFonts w:ascii="宋体" w:hAnsi="宋体" w:eastAsia="宋体"/>
                <w:sz w:val="16"/>
              </w:rPr>
              <w:t>人员费用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215A">
            <w:pPr>
              <w:jc w:val="center"/>
            </w:pPr>
            <w:r>
              <w:rPr>
                <w:rFonts w:ascii="宋体" w:hAnsi="宋体" w:eastAsia="宋体"/>
                <w:sz w:val="16"/>
              </w:rPr>
              <w:t>&lt;=160万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A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F5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A4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7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C7C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A70576">
            <w:pPr>
              <w:jc w:val="center"/>
            </w:pPr>
            <w:r>
              <w:rPr>
                <w:rFonts w:ascii="宋体" w:hAnsi="宋体" w:eastAsia="宋体"/>
                <w:sz w:val="16"/>
              </w:rPr>
              <w:t>=39.17万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6819">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17EE29">
            <w:pPr>
              <w:jc w:val="center"/>
            </w:pPr>
            <w:r>
              <w:rPr>
                <w:rFonts w:ascii="宋体" w:hAnsi="宋体" w:eastAsia="宋体"/>
                <w:sz w:val="16"/>
              </w:rPr>
              <w:t>偏差原因：邀请专家较少；改进措施：邀请专家指导项目开展。</w:t>
            </w:r>
          </w:p>
        </w:tc>
      </w:tr>
      <w:tr w14:paraId="631A2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5C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371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1D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9001">
            <w:pPr>
              <w:jc w:val="center"/>
            </w:pPr>
            <w:r>
              <w:rPr>
                <w:rFonts w:ascii="宋体" w:hAnsi="宋体" w:eastAsia="宋体"/>
                <w:sz w:val="16"/>
              </w:rPr>
              <w:t>间接费用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B287">
            <w:pPr>
              <w:jc w:val="center"/>
            </w:pPr>
            <w:r>
              <w:rPr>
                <w:rFonts w:ascii="宋体" w:hAnsi="宋体" w:eastAsia="宋体"/>
                <w:sz w:val="16"/>
              </w:rPr>
              <w:t>&lt;=150万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4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46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CA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FE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0B5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1EC2D0">
            <w:pPr>
              <w:jc w:val="center"/>
            </w:pPr>
            <w:r>
              <w:rPr>
                <w:rFonts w:ascii="宋体" w:hAnsi="宋体" w:eastAsia="宋体"/>
                <w:sz w:val="16"/>
              </w:rPr>
              <w:t>=10.83万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ECEF">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6E16FD">
            <w:pPr>
              <w:jc w:val="center"/>
            </w:pPr>
            <w:r>
              <w:rPr>
                <w:rFonts w:ascii="宋体" w:hAnsi="宋体" w:eastAsia="宋体"/>
                <w:sz w:val="16"/>
              </w:rPr>
              <w:t>偏差原因：论文</w:t>
            </w:r>
            <w:r>
              <w:rPr>
                <w:rFonts w:hint="eastAsia" w:ascii="宋体" w:hAnsi="宋体"/>
                <w:sz w:val="16"/>
                <w:lang w:eastAsia="zh-CN"/>
              </w:rPr>
              <w:t>版面</w:t>
            </w:r>
            <w:r>
              <w:rPr>
                <w:rFonts w:ascii="宋体" w:hAnsi="宋体" w:eastAsia="宋体"/>
                <w:sz w:val="16"/>
              </w:rPr>
              <w:t>等</w:t>
            </w:r>
            <w:r>
              <w:rPr>
                <w:rFonts w:hint="eastAsia" w:ascii="宋体" w:hAnsi="宋体"/>
                <w:sz w:val="16"/>
                <w:lang w:eastAsia="zh-CN"/>
              </w:rPr>
              <w:t>其他费用</w:t>
            </w:r>
            <w:r>
              <w:rPr>
                <w:rFonts w:ascii="宋体" w:hAnsi="宋体" w:eastAsia="宋体"/>
                <w:sz w:val="16"/>
              </w:rPr>
              <w:t>未支出；改进措施:合理预算经费。</w:t>
            </w:r>
          </w:p>
        </w:tc>
      </w:tr>
      <w:tr w14:paraId="73BD2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322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AEBA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CB2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BBD3">
            <w:pPr>
              <w:jc w:val="center"/>
            </w:pPr>
            <w:r>
              <w:rPr>
                <w:rFonts w:ascii="宋体" w:hAnsi="宋体" w:eastAsia="宋体"/>
                <w:sz w:val="16"/>
              </w:rPr>
              <w:t>提高群众知晓率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9C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2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DB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D4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24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947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693D7B">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4C36">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F01CF3">
            <w:pPr>
              <w:jc w:val="center"/>
            </w:pPr>
            <w:r>
              <w:rPr>
                <w:rFonts w:ascii="宋体" w:hAnsi="宋体" w:eastAsia="宋体"/>
                <w:sz w:val="16"/>
              </w:rPr>
              <w:t>偏差原因：1.新疆人工智能影像辅助诊断重点实验室8</w:t>
            </w:r>
            <w:r>
              <w:rPr>
                <w:rFonts w:hint="eastAsia" w:ascii="宋体" w:hAnsi="宋体"/>
                <w:sz w:val="16"/>
                <w:lang w:eastAsia="zh-CN"/>
              </w:rPr>
              <w:t>月底</w:t>
            </w:r>
            <w:r>
              <w:rPr>
                <w:rFonts w:ascii="宋体" w:hAnsi="宋体" w:eastAsia="宋体"/>
                <w:sz w:val="16"/>
              </w:rPr>
              <w:t>开始申请经费调整，等10月份申请通过后才正式开始使用经费，因此部分经费无法按时支出；2.重点实验室除了1500万元经费，还有其他相关科研经费，所以有些成果是用其他项目经费，3.因重点实验室经费10月份开始正式使用。因此各经费的招标时间较晚，加上招标周期较长，没办法及时支出经费，导致经费预算执行率较低。</w:t>
            </w:r>
          </w:p>
        </w:tc>
      </w:tr>
      <w:tr w14:paraId="13E17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61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8B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09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8DC2">
            <w:pPr>
              <w:jc w:val="center"/>
            </w:pPr>
            <w:r>
              <w:rPr>
                <w:rFonts w:ascii="宋体" w:hAnsi="宋体" w:eastAsia="宋体"/>
                <w:sz w:val="16"/>
              </w:rPr>
              <w:t>提高基层医疗单位服务质量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CE4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D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D5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8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0B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9D0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B595A9">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BBEF">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90DA4A">
            <w:pPr>
              <w:jc w:val="center"/>
            </w:pPr>
            <w:r>
              <w:rPr>
                <w:rFonts w:ascii="宋体" w:hAnsi="宋体" w:eastAsia="宋体"/>
                <w:sz w:val="16"/>
              </w:rPr>
              <w:t>偏差原因：1.新疆人工智能影像辅助诊断重点实验室8</w:t>
            </w:r>
            <w:r>
              <w:rPr>
                <w:rFonts w:hint="eastAsia" w:ascii="宋体" w:hAnsi="宋体"/>
                <w:sz w:val="16"/>
                <w:lang w:eastAsia="zh-CN"/>
              </w:rPr>
              <w:t>月底</w:t>
            </w:r>
            <w:r>
              <w:rPr>
                <w:rFonts w:ascii="宋体" w:hAnsi="宋体" w:eastAsia="宋体"/>
                <w:sz w:val="16"/>
              </w:rPr>
              <w:t>开始申请经费调整，等10月份申请通过后才正式开始使用经费，因此部分经费无法按时支出；2.重点实验室除了1500万元经费，还有其他相关科研经费，所以有些成果是用其他项目经费，3.因重点实验室经费10月份开始正式使用。因此各经费的招标时间较晚，加上招标周期较长，没办法及时支出经费，导致经费预算执行率较低。</w:t>
            </w:r>
          </w:p>
        </w:tc>
      </w:tr>
      <w:tr w14:paraId="726E0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91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74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A5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E398">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9B5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D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E6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2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4D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EF7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B1A2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D063">
            <w:pPr>
              <w:jc w:val="center"/>
            </w:pPr>
            <w:r>
              <w:rPr>
                <w:rFonts w:ascii="宋体" w:hAnsi="宋体" w:eastAsia="宋体"/>
                <w:sz w:val="16"/>
              </w:rPr>
              <w:t>10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70E3AA">
            <w:pPr>
              <w:jc w:val="center"/>
            </w:pPr>
          </w:p>
        </w:tc>
      </w:tr>
      <w:tr w14:paraId="024576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C71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A582">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03510E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DBB7">
            <w:pPr>
              <w:jc w:val="center"/>
            </w:pPr>
            <w:r>
              <w:rPr>
                <w:rFonts w:ascii="宋体" w:hAnsi="宋体" w:eastAsia="宋体"/>
                <w:sz w:val="16"/>
              </w:rPr>
              <w:t>50分</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tcPr>
          <w:p w14:paraId="15BC2BFF"/>
        </w:tc>
      </w:tr>
    </w:tbl>
    <w:p w14:paraId="74D40C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2906C00">
        <w:tblPrEx>
          <w:tblCellMar>
            <w:top w:w="0" w:type="dxa"/>
            <w:left w:w="108" w:type="dxa"/>
            <w:bottom w:w="0" w:type="dxa"/>
            <w:right w:w="108" w:type="dxa"/>
          </w:tblCellMar>
        </w:tblPrEx>
        <w:tc>
          <w:tcPr>
            <w:tcW w:w="8848" w:type="dxa"/>
            <w:gridSpan w:val="14"/>
            <w:vAlign w:val="center"/>
          </w:tcPr>
          <w:p w14:paraId="46410E5B">
            <w:pPr>
              <w:jc w:val="center"/>
            </w:pPr>
            <w:r>
              <w:rPr>
                <w:rFonts w:ascii="宋体" w:hAnsi="宋体" w:eastAsia="宋体"/>
                <w:sz w:val="24"/>
              </w:rPr>
              <w:t>项目支出绩效自评表</w:t>
            </w:r>
          </w:p>
        </w:tc>
      </w:tr>
      <w:tr w14:paraId="052DBA22">
        <w:tblPrEx>
          <w:tblCellMar>
            <w:top w:w="0" w:type="dxa"/>
            <w:left w:w="108" w:type="dxa"/>
            <w:bottom w:w="0" w:type="dxa"/>
            <w:right w:w="108" w:type="dxa"/>
          </w:tblCellMar>
        </w:tblPrEx>
        <w:tc>
          <w:tcPr>
            <w:tcW w:w="8848" w:type="dxa"/>
            <w:gridSpan w:val="14"/>
            <w:vAlign w:val="center"/>
          </w:tcPr>
          <w:p w14:paraId="1E1173B5">
            <w:pPr>
              <w:jc w:val="center"/>
            </w:pPr>
            <w:r>
              <w:rPr>
                <w:rFonts w:ascii="宋体" w:hAnsi="宋体" w:eastAsia="宋体"/>
                <w:sz w:val="24"/>
              </w:rPr>
              <w:t>(2024年度)</w:t>
            </w:r>
          </w:p>
        </w:tc>
      </w:tr>
      <w:tr w14:paraId="5E14CA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3C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A821EC">
            <w:pPr>
              <w:jc w:val="center"/>
            </w:pPr>
            <w:r>
              <w:rPr>
                <w:rFonts w:ascii="宋体" w:hAnsi="宋体" w:eastAsia="宋体"/>
                <w:sz w:val="16"/>
              </w:rPr>
              <w:t>新疆人才发展基金2024年度第一轮支持项目（天山英才-医药卫生高层次人才）</w:t>
            </w:r>
          </w:p>
        </w:tc>
      </w:tr>
      <w:tr w14:paraId="12F585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28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E0FF4D1">
            <w:pPr>
              <w:jc w:val="center"/>
              <w:rPr>
                <w:rFonts w:ascii="Times New Roman" w:hAnsi="Times New Roman" w:eastAsia="宋体" w:cs="Times New Roman"/>
                <w:kern w:val="2"/>
                <w:sz w:val="32"/>
                <w:szCs w:val="24"/>
                <w:lang w:val="en-US" w:eastAsia="zh-CN" w:bidi="ar-SA"/>
              </w:rP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26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AA5EE0">
            <w:pPr>
              <w:jc w:val="center"/>
            </w:pPr>
            <w:r>
              <w:rPr>
                <w:rFonts w:ascii="宋体" w:hAnsi="宋体" w:eastAsia="宋体"/>
                <w:sz w:val="16"/>
              </w:rPr>
              <w:t>新疆维吾尔自治区喀什地区第一人民医院</w:t>
            </w:r>
          </w:p>
        </w:tc>
      </w:tr>
      <w:tr w14:paraId="13436E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BEA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F4E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51A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D76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793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2B4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D8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7D10">
            <w:pPr>
              <w:jc w:val="center"/>
            </w:pPr>
            <w:r>
              <w:rPr>
                <w:rFonts w:ascii="宋体" w:hAnsi="宋体" w:eastAsia="宋体"/>
                <w:sz w:val="16"/>
              </w:rPr>
              <w:t>得分</w:t>
            </w:r>
          </w:p>
        </w:tc>
      </w:tr>
      <w:tr w14:paraId="35333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D56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3BA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F103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BAD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36C25">
            <w:pPr>
              <w:jc w:val="center"/>
            </w:pPr>
            <w:r>
              <w:rPr>
                <w:rFonts w:ascii="宋体" w:hAnsi="宋体" w:eastAsia="宋体"/>
                <w:sz w:val="16"/>
              </w:rPr>
              <w:t>58.34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32C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EB31">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2218">
            <w:pPr>
              <w:jc w:val="center"/>
            </w:pPr>
            <w:r>
              <w:rPr>
                <w:rFonts w:ascii="宋体" w:hAnsi="宋体" w:eastAsia="宋体"/>
                <w:sz w:val="16"/>
              </w:rPr>
              <w:t>9.31分</w:t>
            </w:r>
          </w:p>
        </w:tc>
      </w:tr>
      <w:tr w14:paraId="07A19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81B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192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C02F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FCBA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901DA">
            <w:pPr>
              <w:jc w:val="center"/>
            </w:pPr>
            <w:r>
              <w:rPr>
                <w:rFonts w:ascii="宋体" w:hAnsi="宋体" w:eastAsia="宋体"/>
                <w:sz w:val="16"/>
              </w:rPr>
              <w:t>58.34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2A0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38F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92CC">
            <w:pPr>
              <w:jc w:val="center"/>
            </w:pPr>
            <w:r>
              <w:rPr>
                <w:rFonts w:ascii="宋体" w:hAnsi="宋体" w:eastAsia="宋体"/>
                <w:sz w:val="16"/>
              </w:rPr>
              <w:t>—</w:t>
            </w:r>
          </w:p>
        </w:tc>
      </w:tr>
      <w:tr w14:paraId="42565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60B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4C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5BC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2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BC1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FED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8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95EB">
            <w:pPr>
              <w:jc w:val="center"/>
            </w:pPr>
            <w:r>
              <w:rPr>
                <w:rFonts w:ascii="宋体" w:hAnsi="宋体" w:eastAsia="宋体"/>
                <w:sz w:val="16"/>
              </w:rPr>
              <w:t>—</w:t>
            </w:r>
          </w:p>
        </w:tc>
      </w:tr>
      <w:tr w14:paraId="0BBD36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FCF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C8C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47990B">
            <w:pPr>
              <w:jc w:val="center"/>
            </w:pPr>
            <w:r>
              <w:rPr>
                <w:rFonts w:ascii="宋体" w:hAnsi="宋体" w:eastAsia="宋体"/>
                <w:sz w:val="16"/>
              </w:rPr>
              <w:t>实际完成情况</w:t>
            </w:r>
          </w:p>
        </w:tc>
      </w:tr>
      <w:tr w14:paraId="55E3C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B42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9150C">
            <w:pPr>
              <w:jc w:val="both"/>
            </w:pPr>
            <w:r>
              <w:rPr>
                <w:rFonts w:ascii="宋体" w:hAnsi="宋体" w:eastAsia="宋体"/>
                <w:sz w:val="16"/>
              </w:rPr>
              <w:t>本项目包括七个项目，经费预算为60万，按计划执行项目，对患者实施流产后关爱50人，开展学术会1次，人才培养1人，入组结核患者600例，收集入组结核患者临床菌株600株，入组患者数据完整性大于100%，有效提升创新研究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BDC204">
            <w:pPr>
              <w:jc w:val="both"/>
            </w:pPr>
            <w:r>
              <w:rPr>
                <w:rFonts w:hint="eastAsia" w:ascii="宋体" w:hAnsi="宋体"/>
                <w:sz w:val="16"/>
                <w:lang w:eastAsia="zh-CN"/>
              </w:rPr>
              <w:t>截至2024</w:t>
            </w:r>
            <w:r>
              <w:rPr>
                <w:rFonts w:ascii="宋体" w:hAnsi="宋体" w:eastAsia="宋体"/>
                <w:sz w:val="16"/>
              </w:rPr>
              <w:t>年12月25日，本项目实际完成，关爱流产后患者人数50人，开展学术会次数1次，培养人才数量1人，入组结核患者数量600例，收集入组结核患者临床菌株数量600株。</w:t>
            </w:r>
          </w:p>
        </w:tc>
      </w:tr>
      <w:tr w14:paraId="37C70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40F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1E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26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03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C4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61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4C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86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06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E7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EB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A3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C63D3">
            <w:pPr>
              <w:jc w:val="center"/>
            </w:pPr>
            <w:r>
              <w:rPr>
                <w:rFonts w:ascii="宋体" w:hAnsi="宋体" w:eastAsia="宋体"/>
                <w:sz w:val="16"/>
              </w:rPr>
              <w:t>偏差原因分析及改进措施</w:t>
            </w:r>
          </w:p>
        </w:tc>
      </w:tr>
      <w:tr w14:paraId="1B2E0B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D39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725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B25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EB1B">
            <w:pPr>
              <w:jc w:val="center"/>
            </w:pPr>
            <w:r>
              <w:rPr>
                <w:rFonts w:ascii="宋体" w:hAnsi="宋体" w:eastAsia="宋体"/>
                <w:sz w:val="16"/>
              </w:rPr>
              <w:t>关爱流产后患者人数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BA84">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0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AA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C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8F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84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DB86">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0A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3D04">
            <w:pPr>
              <w:jc w:val="center"/>
            </w:pPr>
          </w:p>
        </w:tc>
      </w:tr>
      <w:tr w14:paraId="437CB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2A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6A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F4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5BC4">
            <w:pPr>
              <w:jc w:val="center"/>
            </w:pPr>
            <w:r>
              <w:rPr>
                <w:rFonts w:ascii="宋体" w:hAnsi="宋体" w:eastAsia="宋体"/>
                <w:sz w:val="16"/>
              </w:rPr>
              <w:t>开展学术会次数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5F7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8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43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ED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3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8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93A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C1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C8772">
            <w:pPr>
              <w:jc w:val="center"/>
            </w:pPr>
          </w:p>
        </w:tc>
      </w:tr>
      <w:tr w14:paraId="46850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87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26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9C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3DFB">
            <w:pPr>
              <w:jc w:val="center"/>
            </w:pPr>
            <w:r>
              <w:rPr>
                <w:rFonts w:ascii="宋体" w:hAnsi="宋体" w:eastAsia="宋体"/>
                <w:sz w:val="16"/>
              </w:rPr>
              <w:t>培养人才数量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1D27">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7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5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52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3A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B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C48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76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E71ED">
            <w:pPr>
              <w:jc w:val="center"/>
            </w:pPr>
          </w:p>
        </w:tc>
      </w:tr>
      <w:tr w14:paraId="2FBCA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FA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F0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3E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C1D9">
            <w:pPr>
              <w:jc w:val="center"/>
            </w:pPr>
            <w:r>
              <w:rPr>
                <w:rFonts w:ascii="宋体" w:hAnsi="宋体" w:eastAsia="宋体"/>
                <w:sz w:val="16"/>
              </w:rPr>
              <w:t>入组结核患者数量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B387">
            <w:pPr>
              <w:jc w:val="center"/>
            </w:pPr>
            <w:r>
              <w:rPr>
                <w:rFonts w:ascii="宋体" w:hAnsi="宋体" w:eastAsia="宋体"/>
                <w:sz w:val="16"/>
              </w:rPr>
              <w:t>&gt;=600例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9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D2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0E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9D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CA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6EB0">
            <w:pPr>
              <w:jc w:val="center"/>
            </w:pPr>
            <w:r>
              <w:rPr>
                <w:rFonts w:ascii="宋体" w:hAnsi="宋体" w:eastAsia="宋体"/>
                <w:sz w:val="16"/>
              </w:rPr>
              <w:t>=600例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C3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43069">
            <w:pPr>
              <w:jc w:val="center"/>
            </w:pPr>
          </w:p>
        </w:tc>
      </w:tr>
      <w:tr w14:paraId="4F0EE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9D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EB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AF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3AFA">
            <w:pPr>
              <w:jc w:val="center"/>
            </w:pPr>
            <w:r>
              <w:rPr>
                <w:rFonts w:ascii="宋体" w:hAnsi="宋体" w:eastAsia="宋体"/>
                <w:sz w:val="16"/>
              </w:rPr>
              <w:t>收集入组结核患者临床菌株数量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7751">
            <w:pPr>
              <w:jc w:val="center"/>
            </w:pPr>
            <w:r>
              <w:rPr>
                <w:rFonts w:ascii="宋体" w:hAnsi="宋体" w:eastAsia="宋体"/>
                <w:sz w:val="16"/>
              </w:rPr>
              <w:t>&gt;=600株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2C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12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05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9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B5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6EAC">
            <w:pPr>
              <w:jc w:val="center"/>
            </w:pPr>
            <w:r>
              <w:rPr>
                <w:rFonts w:ascii="宋体" w:hAnsi="宋体" w:eastAsia="宋体"/>
                <w:sz w:val="16"/>
              </w:rPr>
              <w:t>=600株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BE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0FAC2">
            <w:pPr>
              <w:jc w:val="center"/>
            </w:pPr>
          </w:p>
        </w:tc>
      </w:tr>
      <w:tr w14:paraId="3E3AB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91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F5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B6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8E40">
            <w:pPr>
              <w:jc w:val="center"/>
            </w:pPr>
            <w:r>
              <w:rPr>
                <w:rFonts w:ascii="宋体" w:hAnsi="宋体" w:eastAsia="宋体"/>
                <w:sz w:val="16"/>
              </w:rPr>
              <w:t>入组患者数据完整性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C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B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DA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FB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00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2C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E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04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DE7D">
            <w:pPr>
              <w:jc w:val="center"/>
            </w:pPr>
          </w:p>
        </w:tc>
      </w:tr>
      <w:tr w14:paraId="5B6D0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22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45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2E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E1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462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2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E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8A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77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1A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D52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AB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5DA7">
            <w:pPr>
              <w:jc w:val="center"/>
            </w:pPr>
          </w:p>
        </w:tc>
      </w:tr>
      <w:tr w14:paraId="27316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4E8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CBE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E8A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46D4">
            <w:pPr>
              <w:jc w:val="center"/>
            </w:pPr>
            <w:r>
              <w:rPr>
                <w:rFonts w:ascii="宋体" w:hAnsi="宋体" w:eastAsia="宋体"/>
                <w:sz w:val="16"/>
              </w:rPr>
              <w:t>加素尔·巴吐尔研究成本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866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34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03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38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88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62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A30D">
            <w:pPr>
              <w:jc w:val="center"/>
            </w:pPr>
            <w:r>
              <w:rPr>
                <w:rFonts w:ascii="宋体" w:hAnsi="宋体" w:eastAsia="宋体"/>
                <w:sz w:val="16"/>
              </w:rPr>
              <w:t>=14.96万元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3130">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C417">
            <w:pPr>
              <w:jc w:val="center"/>
            </w:pPr>
            <w:r>
              <w:rPr>
                <w:rFonts w:ascii="宋体" w:hAnsi="宋体" w:eastAsia="宋体"/>
                <w:sz w:val="16"/>
              </w:rPr>
              <w:t>偏差原因：研究生劳务费未支出。改进措施：聘用无工资的人员，发放劳务费。</w:t>
            </w:r>
          </w:p>
        </w:tc>
      </w:tr>
      <w:tr w14:paraId="31BF9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7C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EF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29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7C40">
            <w:pPr>
              <w:jc w:val="center"/>
            </w:pPr>
            <w:r>
              <w:rPr>
                <w:rFonts w:ascii="宋体" w:hAnsi="宋体" w:eastAsia="宋体"/>
                <w:sz w:val="16"/>
              </w:rPr>
              <w:t>杨秀玮研究成本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6EC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9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8C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B17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2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E3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63B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193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13CFF">
            <w:pPr>
              <w:jc w:val="center"/>
            </w:pPr>
          </w:p>
        </w:tc>
      </w:tr>
      <w:tr w14:paraId="39EE9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77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9C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0B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C5D7">
            <w:pPr>
              <w:jc w:val="center"/>
            </w:pPr>
            <w:r>
              <w:rPr>
                <w:rFonts w:ascii="宋体" w:hAnsi="宋体" w:eastAsia="宋体"/>
                <w:sz w:val="16"/>
              </w:rPr>
              <w:t>阿迪力·阿布来提研究成本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9BD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64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44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0B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6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51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B0BE">
            <w:pPr>
              <w:jc w:val="center"/>
            </w:pPr>
            <w:r>
              <w:rPr>
                <w:rFonts w:ascii="宋体" w:hAnsi="宋体" w:eastAsia="宋体"/>
                <w:sz w:val="16"/>
              </w:rPr>
              <w:t>=9.66万元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1D00">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C810">
            <w:pPr>
              <w:jc w:val="center"/>
            </w:pPr>
            <w:r>
              <w:rPr>
                <w:rFonts w:ascii="宋体" w:hAnsi="宋体" w:eastAsia="宋体"/>
                <w:sz w:val="16"/>
              </w:rPr>
              <w:t>偏差原因：专家来院开展活动较少。改进措施:积极邀请专家来院开展活动。</w:t>
            </w:r>
          </w:p>
        </w:tc>
      </w:tr>
      <w:tr w14:paraId="23708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C2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E2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7F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D866">
            <w:pPr>
              <w:jc w:val="center"/>
            </w:pPr>
            <w:r>
              <w:rPr>
                <w:rFonts w:ascii="宋体" w:hAnsi="宋体" w:eastAsia="宋体"/>
                <w:sz w:val="16"/>
              </w:rPr>
              <w:t>刘雯研究成本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200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80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E2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99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52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98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6D53">
            <w:pPr>
              <w:jc w:val="center"/>
            </w:pPr>
            <w:r>
              <w:rPr>
                <w:rFonts w:ascii="宋体" w:hAnsi="宋体" w:eastAsia="宋体"/>
                <w:sz w:val="16"/>
              </w:rPr>
              <w:t>=14.54万元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141B">
            <w:pPr>
              <w:jc w:val="center"/>
            </w:pPr>
            <w:r>
              <w:rPr>
                <w:rFonts w:ascii="宋体" w:hAnsi="宋体" w:eastAsia="宋体"/>
                <w:sz w:val="16"/>
              </w:rPr>
              <w:t>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A247">
            <w:pPr>
              <w:jc w:val="center"/>
            </w:pPr>
            <w:r>
              <w:rPr>
                <w:rFonts w:ascii="宋体" w:hAnsi="宋体" w:eastAsia="宋体"/>
                <w:sz w:val="16"/>
              </w:rPr>
              <w:t>偏差原因：项目费用使用慢。改进措施：加强经费使用，合理报销。</w:t>
            </w:r>
          </w:p>
        </w:tc>
      </w:tr>
      <w:tr w14:paraId="5D0E8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6B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70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C7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30F9">
            <w:pPr>
              <w:jc w:val="center"/>
            </w:pPr>
            <w:r>
              <w:rPr>
                <w:rFonts w:ascii="宋体" w:hAnsi="宋体" w:eastAsia="宋体"/>
                <w:sz w:val="16"/>
              </w:rPr>
              <w:t>马爱琳研究成本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24E8">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E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BE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C3B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DB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B6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98C8">
            <w:pPr>
              <w:jc w:val="center"/>
            </w:pPr>
            <w:r>
              <w:rPr>
                <w:rFonts w:ascii="宋体" w:hAnsi="宋体" w:eastAsia="宋体"/>
                <w:sz w:val="16"/>
              </w:rPr>
              <w:t>=9.19万元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C4C7">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7EC98">
            <w:pPr>
              <w:jc w:val="center"/>
            </w:pPr>
            <w:r>
              <w:rPr>
                <w:rFonts w:ascii="宋体" w:hAnsi="宋体" w:eastAsia="宋体"/>
                <w:sz w:val="16"/>
              </w:rPr>
              <w:t>偏差原因：项目费用使用慢。改进措施：加强经费使用，合理报销。</w:t>
            </w:r>
          </w:p>
        </w:tc>
      </w:tr>
      <w:tr w14:paraId="77871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89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D1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AD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78AE">
            <w:pPr>
              <w:jc w:val="center"/>
            </w:pPr>
            <w:r>
              <w:rPr>
                <w:rFonts w:ascii="宋体" w:hAnsi="宋体" w:eastAsia="宋体"/>
                <w:sz w:val="16"/>
              </w:rPr>
              <w:t>提高医院科研水平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ED3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3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96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5D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89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5D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8C3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CB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88987">
            <w:pPr>
              <w:jc w:val="center"/>
            </w:pPr>
          </w:p>
        </w:tc>
      </w:tr>
      <w:tr w14:paraId="1F4C6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C8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4D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F2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C380">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09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E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1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2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FC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F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3BC6">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F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6AE4A">
            <w:pPr>
              <w:jc w:val="center"/>
            </w:pPr>
            <w:r>
              <w:rPr>
                <w:rFonts w:ascii="宋体" w:hAnsi="宋体" w:eastAsia="宋体"/>
                <w:sz w:val="16"/>
              </w:rPr>
              <w:t>偏差原因：项目进度</w:t>
            </w:r>
            <w:r>
              <w:rPr>
                <w:rFonts w:hint="eastAsia" w:ascii="宋体" w:hAnsi="宋体"/>
                <w:sz w:val="16"/>
                <w:lang w:eastAsia="zh-CN"/>
              </w:rPr>
              <w:t>较慢</w:t>
            </w:r>
            <w:r>
              <w:rPr>
                <w:rFonts w:ascii="宋体" w:hAnsi="宋体" w:eastAsia="宋体"/>
                <w:sz w:val="16"/>
              </w:rPr>
              <w:t>，经费使用欠佳。改进措施:合理使用经费。</w:t>
            </w:r>
          </w:p>
        </w:tc>
      </w:tr>
      <w:tr w14:paraId="775863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C50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A0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086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0AEC">
            <w:pPr>
              <w:jc w:val="center"/>
            </w:pPr>
            <w:r>
              <w:rPr>
                <w:rFonts w:ascii="宋体" w:hAnsi="宋体" w:eastAsia="宋体"/>
                <w:sz w:val="16"/>
              </w:rPr>
              <w:t>98.07分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C998E8"/>
        </w:tc>
      </w:tr>
    </w:tbl>
    <w:p w14:paraId="2D31E4B4">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936"/>
        <w:gridCol w:w="776"/>
        <w:gridCol w:w="602"/>
        <w:gridCol w:w="602"/>
        <w:gridCol w:w="611"/>
        <w:gridCol w:w="602"/>
        <w:gridCol w:w="602"/>
        <w:gridCol w:w="696"/>
        <w:gridCol w:w="628"/>
        <w:gridCol w:w="560"/>
        <w:gridCol w:w="621"/>
      </w:tblGrid>
      <w:tr w14:paraId="2F7FA5C8">
        <w:tblPrEx>
          <w:tblCellMar>
            <w:top w:w="0" w:type="dxa"/>
            <w:left w:w="108" w:type="dxa"/>
            <w:bottom w:w="0" w:type="dxa"/>
            <w:right w:w="108" w:type="dxa"/>
          </w:tblCellMar>
        </w:tblPrEx>
        <w:tc>
          <w:tcPr>
            <w:tcW w:w="8848" w:type="dxa"/>
            <w:gridSpan w:val="14"/>
            <w:vAlign w:val="center"/>
          </w:tcPr>
          <w:p w14:paraId="70DE20F7">
            <w:pPr>
              <w:jc w:val="center"/>
            </w:pPr>
            <w:r>
              <w:rPr>
                <w:rFonts w:ascii="宋体" w:hAnsi="宋体" w:eastAsia="宋体"/>
                <w:sz w:val="24"/>
              </w:rPr>
              <w:t>项目支出绩效自评表</w:t>
            </w:r>
          </w:p>
        </w:tc>
      </w:tr>
      <w:tr w14:paraId="79C231AE">
        <w:tblPrEx>
          <w:tblCellMar>
            <w:top w:w="0" w:type="dxa"/>
            <w:left w:w="108" w:type="dxa"/>
            <w:bottom w:w="0" w:type="dxa"/>
            <w:right w:w="108" w:type="dxa"/>
          </w:tblCellMar>
        </w:tblPrEx>
        <w:tc>
          <w:tcPr>
            <w:tcW w:w="8848" w:type="dxa"/>
            <w:gridSpan w:val="14"/>
            <w:vAlign w:val="center"/>
          </w:tcPr>
          <w:p w14:paraId="70A56000">
            <w:pPr>
              <w:jc w:val="center"/>
            </w:pPr>
            <w:r>
              <w:rPr>
                <w:rFonts w:ascii="宋体" w:hAnsi="宋体" w:eastAsia="宋体"/>
                <w:sz w:val="24"/>
              </w:rPr>
              <w:t>(2024年度)</w:t>
            </w:r>
          </w:p>
        </w:tc>
      </w:tr>
      <w:tr w14:paraId="2A4C56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E9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3254E">
            <w:pPr>
              <w:jc w:val="center"/>
            </w:pPr>
            <w:r>
              <w:rPr>
                <w:rFonts w:ascii="宋体" w:hAnsi="宋体" w:eastAsia="宋体"/>
                <w:sz w:val="16"/>
              </w:rPr>
              <w:t>新疆人才发展基金2024年度第一轮支持项目（天山英才-青年拔尖人才）</w:t>
            </w:r>
          </w:p>
        </w:tc>
      </w:tr>
      <w:tr w14:paraId="4CCAEC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39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7BA2DF">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89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B4AA0">
            <w:pPr>
              <w:jc w:val="center"/>
            </w:pPr>
            <w:r>
              <w:rPr>
                <w:rFonts w:ascii="宋体" w:hAnsi="宋体" w:eastAsia="宋体"/>
                <w:sz w:val="16"/>
              </w:rPr>
              <w:t>新疆维吾尔自治区喀什地区第一人民医院</w:t>
            </w:r>
          </w:p>
        </w:tc>
      </w:tr>
      <w:tr w14:paraId="67CACC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4B6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15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525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056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7FB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2F7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B4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15F4">
            <w:pPr>
              <w:jc w:val="center"/>
            </w:pPr>
            <w:r>
              <w:rPr>
                <w:rFonts w:ascii="宋体" w:hAnsi="宋体" w:eastAsia="宋体"/>
                <w:sz w:val="16"/>
              </w:rPr>
              <w:t>得分</w:t>
            </w:r>
          </w:p>
        </w:tc>
      </w:tr>
      <w:tr w14:paraId="71D96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463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65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A843">
            <w:pPr>
              <w:jc w:val="center"/>
            </w:pPr>
            <w:r>
              <w:rPr>
                <w:rFonts w:ascii="宋体" w:hAnsi="宋体" w:eastAsia="宋体"/>
                <w:sz w:val="16"/>
              </w:rPr>
              <w:t>126.67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076FA">
            <w:pPr>
              <w:jc w:val="center"/>
            </w:pPr>
            <w:r>
              <w:rPr>
                <w:rFonts w:ascii="宋体" w:hAnsi="宋体" w:eastAsia="宋体"/>
                <w:sz w:val="16"/>
              </w:rPr>
              <w:t>126.67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0206B">
            <w:pPr>
              <w:jc w:val="center"/>
            </w:pPr>
            <w:r>
              <w:rPr>
                <w:rFonts w:ascii="宋体" w:hAnsi="宋体" w:eastAsia="宋体"/>
                <w:sz w:val="16"/>
              </w:rPr>
              <w:t>125.61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7E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14BCD">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A397">
            <w:pPr>
              <w:jc w:val="center"/>
            </w:pPr>
            <w:r>
              <w:rPr>
                <w:rFonts w:ascii="宋体" w:hAnsi="宋体" w:eastAsia="宋体"/>
                <w:sz w:val="16"/>
              </w:rPr>
              <w:t>9.79分</w:t>
            </w:r>
          </w:p>
        </w:tc>
      </w:tr>
      <w:tr w14:paraId="24D6D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9C7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2F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3FDE">
            <w:pPr>
              <w:jc w:val="center"/>
            </w:pPr>
            <w:r>
              <w:rPr>
                <w:rFonts w:ascii="宋体" w:hAnsi="宋体" w:eastAsia="宋体"/>
                <w:sz w:val="16"/>
              </w:rPr>
              <w:t>126.67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C858">
            <w:pPr>
              <w:jc w:val="center"/>
            </w:pPr>
            <w:r>
              <w:rPr>
                <w:rFonts w:ascii="宋体" w:hAnsi="宋体" w:eastAsia="宋体"/>
                <w:sz w:val="16"/>
              </w:rPr>
              <w:t>126.67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FA09B">
            <w:pPr>
              <w:jc w:val="center"/>
            </w:pPr>
            <w:r>
              <w:rPr>
                <w:rFonts w:ascii="宋体" w:hAnsi="宋体" w:eastAsia="宋体"/>
                <w:sz w:val="16"/>
              </w:rPr>
              <w:t>125.61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E1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3FA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C102">
            <w:pPr>
              <w:jc w:val="center"/>
            </w:pPr>
            <w:r>
              <w:rPr>
                <w:rFonts w:ascii="宋体" w:hAnsi="宋体" w:eastAsia="宋体"/>
                <w:sz w:val="16"/>
              </w:rPr>
              <w:t>—</w:t>
            </w:r>
          </w:p>
        </w:tc>
      </w:tr>
      <w:tr w14:paraId="449F2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04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5DB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D4F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AE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F32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B10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410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361D">
            <w:pPr>
              <w:jc w:val="center"/>
            </w:pPr>
            <w:r>
              <w:rPr>
                <w:rFonts w:ascii="宋体" w:hAnsi="宋体" w:eastAsia="宋体"/>
                <w:sz w:val="16"/>
              </w:rPr>
              <w:t>—</w:t>
            </w:r>
          </w:p>
        </w:tc>
      </w:tr>
      <w:tr w14:paraId="0F4DE2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2E3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D65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09A0D">
            <w:pPr>
              <w:jc w:val="center"/>
            </w:pPr>
            <w:r>
              <w:rPr>
                <w:rFonts w:ascii="宋体" w:hAnsi="宋体" w:eastAsia="宋体"/>
                <w:sz w:val="16"/>
              </w:rPr>
              <w:t>实际完成情况</w:t>
            </w:r>
          </w:p>
        </w:tc>
      </w:tr>
      <w:tr w14:paraId="7DCC5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2D7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FAE32">
            <w:pPr>
              <w:jc w:val="both"/>
            </w:pPr>
            <w:r>
              <w:rPr>
                <w:rFonts w:ascii="宋体" w:hAnsi="宋体" w:eastAsia="宋体"/>
                <w:sz w:val="16"/>
              </w:rPr>
              <w:t>本年度预算经费126.67万元，本年度撰写论文数量2篇，申请专利1项，申报国自然1项，检测病人的各期标本15例，人才培养1人，参加国内专业学术会议3次，购买材料2批，查阅文献量10篇，患者运动健康教育2次，材料验收合格率达到100%，患者基线信息完整度达到100%，提升科研人员研究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342CA4">
            <w:pPr>
              <w:jc w:val="both"/>
            </w:pPr>
            <w:r>
              <w:rPr>
                <w:rFonts w:ascii="宋体" w:hAnsi="宋体" w:eastAsia="宋体"/>
                <w:sz w:val="16"/>
              </w:rPr>
              <w:t>本年度预算126.67万元，目前已支出125.61,完成论文2篇，申请专利1项，申报国家自然科学基金1项，培养人才1人，参加学术会3次，</w:t>
            </w:r>
            <w:r>
              <w:rPr>
                <w:rFonts w:hint="eastAsia" w:ascii="宋体" w:hAnsi="宋体"/>
                <w:sz w:val="16"/>
                <w:lang w:eastAsia="zh-CN"/>
              </w:rPr>
              <w:t>购买</w:t>
            </w:r>
            <w:r>
              <w:rPr>
                <w:rFonts w:ascii="宋体" w:hAnsi="宋体" w:eastAsia="宋体"/>
                <w:sz w:val="16"/>
              </w:rPr>
              <w:t>材料数量2批，文献查阅10篇，患者运动健康教育次数2次，进一步提高医院科研能力。</w:t>
            </w:r>
          </w:p>
        </w:tc>
      </w:tr>
      <w:tr w14:paraId="5E0587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F87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2F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C9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98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B8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3D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A9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8F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22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97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E1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86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950A2">
            <w:pPr>
              <w:jc w:val="center"/>
            </w:pPr>
            <w:r>
              <w:rPr>
                <w:rFonts w:ascii="宋体" w:hAnsi="宋体" w:eastAsia="宋体"/>
                <w:sz w:val="16"/>
              </w:rPr>
              <w:t>偏差原因分析及改进措施</w:t>
            </w:r>
          </w:p>
        </w:tc>
      </w:tr>
      <w:tr w14:paraId="79B5C3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093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BD2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2D6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1944">
            <w:pPr>
              <w:jc w:val="center"/>
            </w:pPr>
            <w:r>
              <w:rPr>
                <w:rFonts w:ascii="宋体" w:hAnsi="宋体" w:eastAsia="宋体"/>
                <w:sz w:val="16"/>
              </w:rPr>
              <w:t>撰写论文数量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7CF2">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67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DA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D41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1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7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1C11">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759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1C9D9">
            <w:pPr>
              <w:jc w:val="center"/>
            </w:pPr>
          </w:p>
        </w:tc>
      </w:tr>
      <w:tr w14:paraId="1B8BF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60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AC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62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4E17">
            <w:pPr>
              <w:jc w:val="center"/>
            </w:pPr>
            <w:r>
              <w:rPr>
                <w:rFonts w:ascii="宋体" w:hAnsi="宋体" w:eastAsia="宋体"/>
                <w:sz w:val="16"/>
              </w:rPr>
              <w:t>申请专利数量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DDA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C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E7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4F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C7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90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943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C4B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6B37">
            <w:pPr>
              <w:jc w:val="center"/>
            </w:pPr>
          </w:p>
        </w:tc>
      </w:tr>
      <w:tr w14:paraId="104D2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8D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DB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C7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BA43">
            <w:pPr>
              <w:jc w:val="center"/>
            </w:pPr>
            <w:r>
              <w:rPr>
                <w:rFonts w:ascii="宋体" w:hAnsi="宋体" w:eastAsia="宋体"/>
                <w:sz w:val="16"/>
              </w:rPr>
              <w:t>申报国自然数量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E101">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B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54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D5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7B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F8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681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247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C332B">
            <w:pPr>
              <w:jc w:val="center"/>
            </w:pPr>
          </w:p>
        </w:tc>
      </w:tr>
      <w:tr w14:paraId="77ECA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950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56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6A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8571">
            <w:pPr>
              <w:jc w:val="center"/>
            </w:pPr>
            <w:r>
              <w:rPr>
                <w:rFonts w:ascii="宋体" w:hAnsi="宋体" w:eastAsia="宋体"/>
                <w:sz w:val="16"/>
              </w:rPr>
              <w:t>检测病人的各期标本数量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FE1B">
            <w:pPr>
              <w:jc w:val="center"/>
            </w:pPr>
            <w:r>
              <w:rPr>
                <w:rFonts w:ascii="宋体" w:hAnsi="宋体" w:eastAsia="宋体"/>
                <w:sz w:val="16"/>
              </w:rPr>
              <w:t>=15例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A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92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F3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A8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D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24DF">
            <w:pPr>
              <w:jc w:val="center"/>
            </w:pPr>
            <w:r>
              <w:rPr>
                <w:rFonts w:ascii="宋体" w:hAnsi="宋体" w:eastAsia="宋体"/>
                <w:sz w:val="16"/>
              </w:rPr>
              <w:t>=0例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D6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34912">
            <w:pPr>
              <w:jc w:val="center"/>
            </w:pPr>
            <w:r>
              <w:rPr>
                <w:rFonts w:ascii="宋体" w:hAnsi="宋体" w:eastAsia="宋体"/>
                <w:sz w:val="16"/>
              </w:rPr>
              <w:t>偏差原因：病人各期标本已检测完毕，但在统计汇总。改进措施：加快数据处理。</w:t>
            </w:r>
          </w:p>
        </w:tc>
      </w:tr>
      <w:tr w14:paraId="14614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69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E9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06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40BF">
            <w:pPr>
              <w:jc w:val="center"/>
            </w:pPr>
            <w:r>
              <w:rPr>
                <w:rFonts w:ascii="宋体" w:hAnsi="宋体" w:eastAsia="宋体"/>
                <w:sz w:val="16"/>
              </w:rPr>
              <w:t>培养人才数量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9A6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50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C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FB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8B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14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785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3DD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19426">
            <w:pPr>
              <w:jc w:val="center"/>
            </w:pPr>
          </w:p>
        </w:tc>
      </w:tr>
      <w:tr w14:paraId="247BF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35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9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8A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D1BC">
            <w:pPr>
              <w:jc w:val="center"/>
            </w:pPr>
            <w:r>
              <w:rPr>
                <w:rFonts w:ascii="宋体" w:hAnsi="宋体" w:eastAsia="宋体"/>
                <w:sz w:val="16"/>
              </w:rPr>
              <w:t>参加国内专业学术会议次数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A21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4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C1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542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6A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57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910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964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4F0F">
            <w:pPr>
              <w:jc w:val="center"/>
            </w:pPr>
          </w:p>
        </w:tc>
      </w:tr>
      <w:tr w14:paraId="3899B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80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92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58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CD89">
            <w:pPr>
              <w:jc w:val="center"/>
            </w:pPr>
            <w:r>
              <w:rPr>
                <w:rFonts w:ascii="宋体" w:hAnsi="宋体" w:eastAsia="宋体"/>
                <w:sz w:val="16"/>
              </w:rPr>
              <w:t>购买材料数量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E058">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5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4D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60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31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2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E706">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FAC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6099F">
            <w:pPr>
              <w:jc w:val="center"/>
            </w:pPr>
          </w:p>
        </w:tc>
      </w:tr>
      <w:tr w14:paraId="1B0E6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EF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46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66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A2AF">
            <w:pPr>
              <w:jc w:val="center"/>
            </w:pPr>
            <w:r>
              <w:rPr>
                <w:rFonts w:ascii="宋体" w:hAnsi="宋体" w:eastAsia="宋体"/>
                <w:sz w:val="16"/>
              </w:rPr>
              <w:t>查阅文献量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9C25">
            <w:pPr>
              <w:jc w:val="center"/>
            </w:pPr>
            <w:r>
              <w:rPr>
                <w:rFonts w:ascii="宋体" w:hAnsi="宋体" w:eastAsia="宋体"/>
                <w:sz w:val="16"/>
              </w:rPr>
              <w:t>=10例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1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6D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B98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9F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AA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1628">
            <w:pPr>
              <w:jc w:val="center"/>
            </w:pPr>
            <w:r>
              <w:rPr>
                <w:rFonts w:ascii="宋体" w:hAnsi="宋体" w:eastAsia="宋体"/>
                <w:sz w:val="16"/>
              </w:rPr>
              <w:t>=10例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6FA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3A3A">
            <w:pPr>
              <w:jc w:val="center"/>
            </w:pPr>
          </w:p>
        </w:tc>
      </w:tr>
      <w:tr w14:paraId="3FF43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30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5D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63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0E3D">
            <w:pPr>
              <w:jc w:val="center"/>
            </w:pPr>
            <w:r>
              <w:rPr>
                <w:rFonts w:ascii="宋体" w:hAnsi="宋体" w:eastAsia="宋体"/>
                <w:sz w:val="16"/>
              </w:rPr>
              <w:t>患者运动健康教育次数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F26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1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32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D2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9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46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517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4E1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71BD0">
            <w:pPr>
              <w:jc w:val="center"/>
            </w:pPr>
          </w:p>
        </w:tc>
      </w:tr>
      <w:tr w14:paraId="21861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5CC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D1F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3FD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21C1">
            <w:pPr>
              <w:jc w:val="center"/>
            </w:pPr>
            <w:r>
              <w:rPr>
                <w:rFonts w:ascii="宋体" w:hAnsi="宋体" w:eastAsia="宋体"/>
                <w:sz w:val="16"/>
              </w:rPr>
              <w:t>材料验收合格率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3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2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4F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C4A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F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FD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61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8D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B3CC">
            <w:pPr>
              <w:jc w:val="center"/>
            </w:pPr>
            <w:r>
              <w:rPr>
                <w:rFonts w:ascii="宋体" w:hAnsi="宋体" w:eastAsia="宋体"/>
                <w:sz w:val="16"/>
              </w:rPr>
              <w:t>偏差原因：材料正在入库验收。改进措施：加快入库进度。</w:t>
            </w:r>
          </w:p>
        </w:tc>
      </w:tr>
      <w:tr w14:paraId="02C96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DC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96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14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198F">
            <w:pPr>
              <w:jc w:val="center"/>
            </w:pPr>
            <w:r>
              <w:rPr>
                <w:rFonts w:ascii="宋体" w:hAnsi="宋体" w:eastAsia="宋体"/>
                <w:sz w:val="16"/>
              </w:rPr>
              <w:t>患者基线信息完整度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F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5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33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9A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5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8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86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C0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89324">
            <w:pPr>
              <w:jc w:val="center"/>
            </w:pPr>
            <w:r>
              <w:rPr>
                <w:rFonts w:ascii="宋体" w:hAnsi="宋体" w:eastAsia="宋体"/>
                <w:sz w:val="16"/>
              </w:rPr>
              <w:t>偏差原因：材料初始数据已收集完成。改进措施：加快数据处理。</w:t>
            </w:r>
          </w:p>
        </w:tc>
      </w:tr>
      <w:tr w14:paraId="1B605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893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4B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9E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FC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C27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5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0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215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6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8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90EF">
            <w:pPr>
              <w:jc w:val="center"/>
            </w:pPr>
            <w:r>
              <w:rPr>
                <w:rFonts w:ascii="宋体" w:hAnsi="宋体" w:eastAsia="宋体"/>
                <w:sz w:val="16"/>
              </w:rPr>
              <w:t>=2024年12月22日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503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D6E2">
            <w:pPr>
              <w:jc w:val="center"/>
            </w:pPr>
          </w:p>
        </w:tc>
      </w:tr>
      <w:tr w14:paraId="03382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F30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105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80E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E4C4">
            <w:pPr>
              <w:jc w:val="center"/>
            </w:pPr>
            <w:r>
              <w:rPr>
                <w:rFonts w:ascii="宋体" w:hAnsi="宋体" w:eastAsia="宋体"/>
                <w:sz w:val="16"/>
              </w:rPr>
              <w:t>万古霉素（阿力木·克热木）研究成本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0348">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C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F6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25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61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F2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0704">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7AF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D1ED5">
            <w:pPr>
              <w:jc w:val="center"/>
            </w:pPr>
          </w:p>
        </w:tc>
      </w:tr>
      <w:tr w14:paraId="072B1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5A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0D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1C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C172">
            <w:pPr>
              <w:jc w:val="center"/>
            </w:pPr>
            <w:r>
              <w:rPr>
                <w:rFonts w:ascii="宋体" w:hAnsi="宋体" w:eastAsia="宋体"/>
                <w:sz w:val="16"/>
              </w:rPr>
              <w:t>IL-23及IL-5（卡哈尔·吐尔逊）研究成本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B9E8">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0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3E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36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5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21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9054">
            <w:pPr>
              <w:jc w:val="center"/>
            </w:pPr>
            <w:r>
              <w:rPr>
                <w:rFonts w:ascii="宋体" w:hAnsi="宋体" w:eastAsia="宋体"/>
                <w:sz w:val="16"/>
              </w:rPr>
              <w:t>=9.99万元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36AF">
            <w:pPr>
              <w:jc w:val="center"/>
            </w:pPr>
            <w:r>
              <w:rPr>
                <w:rFonts w:ascii="宋体" w:hAnsi="宋体" w:eastAsia="宋体"/>
                <w:sz w:val="16"/>
              </w:rPr>
              <w:t>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B4862">
            <w:pPr>
              <w:jc w:val="center"/>
            </w:pPr>
            <w:r>
              <w:rPr>
                <w:rFonts w:ascii="宋体" w:hAnsi="宋体" w:eastAsia="宋体"/>
                <w:sz w:val="16"/>
              </w:rPr>
              <w:t>偏差原因：项目组成员产生的差旅费正在</w:t>
            </w:r>
            <w:r>
              <w:rPr>
                <w:rFonts w:hint="eastAsia" w:ascii="宋体" w:hAnsi="宋体"/>
                <w:sz w:val="16"/>
                <w:lang w:eastAsia="zh-CN"/>
              </w:rPr>
              <w:t>准备</w:t>
            </w:r>
            <w:r>
              <w:rPr>
                <w:rFonts w:ascii="宋体" w:hAnsi="宋体" w:eastAsia="宋体"/>
                <w:sz w:val="16"/>
              </w:rPr>
              <w:t>材料，改进措施.加速报销差旅费。</w:t>
            </w:r>
          </w:p>
        </w:tc>
      </w:tr>
      <w:tr w14:paraId="5DA4E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D0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B5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26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FA14">
            <w:pPr>
              <w:jc w:val="center"/>
            </w:pPr>
            <w:r>
              <w:rPr>
                <w:rFonts w:ascii="宋体" w:hAnsi="宋体" w:eastAsia="宋体"/>
                <w:sz w:val="16"/>
              </w:rPr>
              <w:t>乳腺MRI（邱娅）研究成本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B13C">
            <w:pPr>
              <w:jc w:val="center"/>
            </w:pPr>
            <w:r>
              <w:rPr>
                <w:rFonts w:ascii="宋体" w:hAnsi="宋体" w:eastAsia="宋体"/>
                <w:sz w:val="16"/>
              </w:rPr>
              <w:t>&lt;=30万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2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B1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58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1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0C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67C5">
            <w:pPr>
              <w:jc w:val="center"/>
            </w:pPr>
            <w:r>
              <w:rPr>
                <w:rFonts w:ascii="宋体" w:hAnsi="宋体" w:eastAsia="宋体"/>
                <w:sz w:val="16"/>
              </w:rPr>
              <w:t>=30万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330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4E05">
            <w:pPr>
              <w:jc w:val="center"/>
            </w:pPr>
          </w:p>
        </w:tc>
      </w:tr>
      <w:tr w14:paraId="12352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A4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8F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377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C6DC">
            <w:pPr>
              <w:jc w:val="center"/>
            </w:pPr>
            <w:r>
              <w:rPr>
                <w:rFonts w:ascii="宋体" w:hAnsi="宋体" w:eastAsia="宋体"/>
                <w:sz w:val="16"/>
              </w:rPr>
              <w:t>慢阻肺（钟雪梅）研究成本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BE40">
            <w:pPr>
              <w:jc w:val="center"/>
            </w:pPr>
            <w:r>
              <w:rPr>
                <w:rFonts w:ascii="宋体" w:hAnsi="宋体" w:eastAsia="宋体"/>
                <w:sz w:val="16"/>
              </w:rPr>
              <w:t>&lt;=20万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C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B9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34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5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FF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5D5F">
            <w:pPr>
              <w:jc w:val="center"/>
            </w:pPr>
            <w:r>
              <w:rPr>
                <w:rFonts w:ascii="宋体" w:hAnsi="宋体" w:eastAsia="宋体"/>
                <w:sz w:val="16"/>
              </w:rPr>
              <w:t>=19.12万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1D1B">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41AF">
            <w:pPr>
              <w:jc w:val="center"/>
            </w:pPr>
            <w:r>
              <w:rPr>
                <w:rFonts w:ascii="宋体" w:hAnsi="宋体" w:eastAsia="宋体"/>
                <w:sz w:val="16"/>
              </w:rPr>
              <w:t>偏差原因：邀请专家较少，改进措施:邀请专家指导项目开展。</w:t>
            </w:r>
          </w:p>
        </w:tc>
      </w:tr>
      <w:tr w14:paraId="738DB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00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B6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FD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DC8D">
            <w:pPr>
              <w:jc w:val="center"/>
            </w:pPr>
            <w:r>
              <w:rPr>
                <w:rFonts w:ascii="宋体" w:hAnsi="宋体" w:eastAsia="宋体"/>
                <w:sz w:val="16"/>
              </w:rPr>
              <w:t>Itaconate（弓慧）研究成本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69C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B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CC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3EE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75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B5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CFF9">
            <w:pPr>
              <w:jc w:val="center"/>
            </w:pPr>
            <w:r>
              <w:rPr>
                <w:rFonts w:ascii="宋体" w:hAnsi="宋体" w:eastAsia="宋体"/>
                <w:sz w:val="16"/>
              </w:rPr>
              <w:t>=19.83万元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1A35">
            <w:pPr>
              <w:jc w:val="center"/>
            </w:pPr>
            <w:r>
              <w:rPr>
                <w:rFonts w:ascii="宋体" w:hAnsi="宋体" w:eastAsia="宋体"/>
                <w:sz w:val="16"/>
              </w:rPr>
              <w:t>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8A32">
            <w:pPr>
              <w:jc w:val="center"/>
            </w:pPr>
            <w:r>
              <w:rPr>
                <w:rFonts w:ascii="宋体" w:hAnsi="宋体" w:eastAsia="宋体"/>
                <w:sz w:val="16"/>
              </w:rPr>
              <w:t>偏差原因：项目进度</w:t>
            </w:r>
            <w:r>
              <w:rPr>
                <w:rFonts w:hint="eastAsia" w:ascii="宋体" w:hAnsi="宋体"/>
                <w:sz w:val="16"/>
                <w:lang w:eastAsia="zh-CN"/>
              </w:rPr>
              <w:t>较慢</w:t>
            </w:r>
            <w:r>
              <w:rPr>
                <w:rFonts w:ascii="宋体" w:hAnsi="宋体" w:eastAsia="宋体"/>
                <w:sz w:val="16"/>
              </w:rPr>
              <w:t>，经费使用欠佳，改进措施:合理使用经费。</w:t>
            </w:r>
          </w:p>
        </w:tc>
      </w:tr>
      <w:tr w14:paraId="5627C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3C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2D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D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7127">
            <w:pPr>
              <w:jc w:val="center"/>
            </w:pPr>
            <w:r>
              <w:rPr>
                <w:rFonts w:ascii="宋体" w:hAnsi="宋体" w:eastAsia="宋体"/>
                <w:sz w:val="16"/>
              </w:rPr>
              <w:t>冠状动脉（魏海燕）研究成本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8CD0">
            <w:pPr>
              <w:jc w:val="center"/>
            </w:pPr>
            <w:r>
              <w:rPr>
                <w:rFonts w:ascii="宋体" w:hAnsi="宋体" w:eastAsia="宋体"/>
                <w:sz w:val="16"/>
              </w:rPr>
              <w:t>&lt;=16.67万元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7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3B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D5B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64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CD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F2FC">
            <w:pPr>
              <w:jc w:val="center"/>
            </w:pPr>
            <w:r>
              <w:rPr>
                <w:rFonts w:ascii="宋体" w:hAnsi="宋体" w:eastAsia="宋体"/>
                <w:sz w:val="16"/>
              </w:rPr>
              <w:t>=16.67万元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89A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07AAD">
            <w:pPr>
              <w:jc w:val="center"/>
            </w:pPr>
          </w:p>
        </w:tc>
      </w:tr>
      <w:tr w14:paraId="78FB8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28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00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ED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868E">
            <w:pPr>
              <w:jc w:val="center"/>
            </w:pPr>
            <w:r>
              <w:rPr>
                <w:rFonts w:ascii="宋体" w:hAnsi="宋体" w:eastAsia="宋体"/>
                <w:sz w:val="16"/>
              </w:rPr>
              <w:t>提高医院科研水平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C95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1B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73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E2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36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13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B8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4A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F378">
            <w:pPr>
              <w:jc w:val="center"/>
            </w:pPr>
          </w:p>
        </w:tc>
      </w:tr>
      <w:tr w14:paraId="5875D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7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8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E0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E7CA">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5B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1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C8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2B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23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87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C860">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86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541B">
            <w:pPr>
              <w:jc w:val="center"/>
            </w:pPr>
            <w:r>
              <w:rPr>
                <w:rFonts w:ascii="宋体" w:hAnsi="宋体" w:eastAsia="宋体"/>
                <w:sz w:val="16"/>
              </w:rPr>
              <w:t>偏差原因：科研人员满意度较高。</w:t>
            </w:r>
          </w:p>
        </w:tc>
      </w:tr>
      <w:tr w14:paraId="6CA89C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18F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91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2845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EF7B">
            <w:pPr>
              <w:jc w:val="center"/>
            </w:pPr>
            <w:r>
              <w:rPr>
                <w:rFonts w:ascii="宋体" w:hAnsi="宋体" w:eastAsia="宋体"/>
                <w:sz w:val="16"/>
              </w:rPr>
              <w:t>89.3分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CBDF36"/>
        </w:tc>
      </w:tr>
    </w:tbl>
    <w:p w14:paraId="61E088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0E9E4C1">
        <w:tblPrEx>
          <w:tblCellMar>
            <w:top w:w="0" w:type="dxa"/>
            <w:left w:w="108" w:type="dxa"/>
            <w:bottom w:w="0" w:type="dxa"/>
            <w:right w:w="108" w:type="dxa"/>
          </w:tblCellMar>
        </w:tblPrEx>
        <w:tc>
          <w:tcPr>
            <w:tcW w:w="8848" w:type="dxa"/>
            <w:gridSpan w:val="14"/>
            <w:vAlign w:val="center"/>
          </w:tcPr>
          <w:p w14:paraId="75258DD7">
            <w:pPr>
              <w:jc w:val="center"/>
            </w:pPr>
            <w:r>
              <w:rPr>
                <w:rFonts w:ascii="宋体" w:hAnsi="宋体" w:eastAsia="宋体"/>
                <w:sz w:val="24"/>
              </w:rPr>
              <w:t>项目支出绩效自评表</w:t>
            </w:r>
          </w:p>
        </w:tc>
      </w:tr>
      <w:tr w14:paraId="47F5839B">
        <w:tblPrEx>
          <w:tblCellMar>
            <w:top w:w="0" w:type="dxa"/>
            <w:left w:w="108" w:type="dxa"/>
            <w:bottom w:w="0" w:type="dxa"/>
            <w:right w:w="108" w:type="dxa"/>
          </w:tblCellMar>
        </w:tblPrEx>
        <w:tc>
          <w:tcPr>
            <w:tcW w:w="8848" w:type="dxa"/>
            <w:gridSpan w:val="14"/>
            <w:vAlign w:val="center"/>
          </w:tcPr>
          <w:p w14:paraId="70E2FC26">
            <w:pPr>
              <w:jc w:val="center"/>
            </w:pPr>
            <w:r>
              <w:rPr>
                <w:rFonts w:ascii="宋体" w:hAnsi="宋体" w:eastAsia="宋体"/>
                <w:sz w:val="24"/>
              </w:rPr>
              <w:t>(2024年度)</w:t>
            </w:r>
          </w:p>
        </w:tc>
      </w:tr>
      <w:tr w14:paraId="48DE95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46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D769E">
            <w:pPr>
              <w:jc w:val="center"/>
            </w:pPr>
            <w:r>
              <w:rPr>
                <w:rFonts w:ascii="宋体" w:hAnsi="宋体" w:eastAsia="宋体"/>
                <w:sz w:val="16"/>
              </w:rPr>
              <w:t>新疆人才发展基金2024年度第一轮支持项目（天池英才引进计划）</w:t>
            </w:r>
          </w:p>
        </w:tc>
      </w:tr>
      <w:tr w14:paraId="0848D5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C0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0E67F">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C5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2BB139">
            <w:pPr>
              <w:jc w:val="center"/>
            </w:pPr>
            <w:r>
              <w:rPr>
                <w:rFonts w:ascii="宋体" w:hAnsi="宋体" w:eastAsia="宋体"/>
                <w:sz w:val="16"/>
              </w:rPr>
              <w:t>新疆维吾尔自治区喀什地区第一人民医院</w:t>
            </w:r>
          </w:p>
        </w:tc>
      </w:tr>
      <w:tr w14:paraId="0DCB7D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6B5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BE7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081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B1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63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B8D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85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16C0">
            <w:pPr>
              <w:jc w:val="center"/>
            </w:pPr>
            <w:r>
              <w:rPr>
                <w:rFonts w:ascii="宋体" w:hAnsi="宋体" w:eastAsia="宋体"/>
                <w:sz w:val="16"/>
              </w:rPr>
              <w:t>得分</w:t>
            </w:r>
          </w:p>
        </w:tc>
      </w:tr>
      <w:tr w14:paraId="2966C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1B1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80A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AB79">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A954">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66DB">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91D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A45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C00B">
            <w:pPr>
              <w:jc w:val="center"/>
            </w:pPr>
            <w:r>
              <w:rPr>
                <w:rFonts w:ascii="宋体" w:hAnsi="宋体" w:eastAsia="宋体"/>
                <w:sz w:val="16"/>
              </w:rPr>
              <w:t>10.00分</w:t>
            </w:r>
          </w:p>
        </w:tc>
      </w:tr>
      <w:tr w14:paraId="1356C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72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720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46AA">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3641F">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F3FBA">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147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7D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A386">
            <w:pPr>
              <w:jc w:val="center"/>
            </w:pPr>
            <w:r>
              <w:rPr>
                <w:rFonts w:ascii="宋体" w:hAnsi="宋体" w:eastAsia="宋体"/>
                <w:sz w:val="16"/>
              </w:rPr>
              <w:t>—</w:t>
            </w:r>
          </w:p>
        </w:tc>
      </w:tr>
      <w:tr w14:paraId="6ECBE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4A2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E0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735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02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296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C14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4AF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E21F">
            <w:pPr>
              <w:jc w:val="center"/>
            </w:pPr>
            <w:r>
              <w:rPr>
                <w:rFonts w:ascii="宋体" w:hAnsi="宋体" w:eastAsia="宋体"/>
                <w:sz w:val="16"/>
              </w:rPr>
              <w:t>—</w:t>
            </w:r>
          </w:p>
        </w:tc>
      </w:tr>
      <w:tr w14:paraId="15283D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6EC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826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08BF17">
            <w:pPr>
              <w:jc w:val="center"/>
            </w:pPr>
            <w:r>
              <w:rPr>
                <w:rFonts w:ascii="宋体" w:hAnsi="宋体" w:eastAsia="宋体"/>
                <w:sz w:val="16"/>
              </w:rPr>
              <w:t>实际完成情况</w:t>
            </w:r>
          </w:p>
        </w:tc>
      </w:tr>
      <w:tr w14:paraId="21FD8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E70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666D4">
            <w:pPr>
              <w:jc w:val="both"/>
            </w:pPr>
            <w:r>
              <w:rPr>
                <w:rFonts w:ascii="宋体" w:hAnsi="宋体" w:eastAsia="宋体"/>
                <w:sz w:val="16"/>
              </w:rPr>
              <w:t>组织开展科研讨论、文献汇报等交流活动；开展病例讨论和临床讲课3次；通过查房、会诊、手术等方式，及时提供专科技术上的指导和支持；项目完成时间2024年12月25日前。一次性生活补助支出小于等于65万元。通过</w:t>
            </w:r>
            <w:r>
              <w:rPr>
                <w:rFonts w:hint="eastAsia" w:ascii="宋体" w:hAnsi="宋体"/>
                <w:sz w:val="16"/>
                <w:lang w:eastAsia="zh-CN"/>
              </w:rPr>
              <w:t>此</w:t>
            </w:r>
            <w:r>
              <w:rPr>
                <w:rFonts w:ascii="宋体" w:hAnsi="宋体" w:eastAsia="宋体"/>
                <w:sz w:val="16"/>
              </w:rPr>
              <w:t>项目，提高相关科室的业务能力。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D0E40">
            <w:pPr>
              <w:jc w:val="both"/>
            </w:pPr>
            <w:r>
              <w:rPr>
                <w:rFonts w:ascii="宋体" w:hAnsi="宋体" w:eastAsia="宋体"/>
                <w:sz w:val="16"/>
              </w:rPr>
              <w:t>开展研讨会、学习班、座谈会等活动3次；前往科室，通过病例讨论、查房、会诊、手术等方式开展专业技术指导。此项目开展以来，对接科室业务能力和专业技术能力得以进一步巩固和提高，为患者提供优质医疗服务奠定了厚实的基础，大大提升了医护人员和患者的满意度。</w:t>
            </w:r>
          </w:p>
        </w:tc>
      </w:tr>
      <w:tr w14:paraId="2C0E65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528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F6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E4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A4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6F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F7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AC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40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46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32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6B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4B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CEC4A">
            <w:pPr>
              <w:jc w:val="center"/>
            </w:pPr>
            <w:r>
              <w:rPr>
                <w:rFonts w:ascii="宋体" w:hAnsi="宋体" w:eastAsia="宋体"/>
                <w:sz w:val="16"/>
              </w:rPr>
              <w:t>偏差原因分析及改进措施</w:t>
            </w:r>
          </w:p>
        </w:tc>
      </w:tr>
      <w:tr w14:paraId="56EA2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020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ED45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B6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11F8">
            <w:pPr>
              <w:jc w:val="center"/>
            </w:pPr>
            <w:r>
              <w:rPr>
                <w:rFonts w:ascii="宋体" w:hAnsi="宋体" w:eastAsia="宋体"/>
                <w:sz w:val="16"/>
              </w:rPr>
              <w:t>组织开展科室科研讨论次数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A4E7">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3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28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74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C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97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C0B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5B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D8F04">
            <w:pPr>
              <w:jc w:val="center"/>
            </w:pPr>
          </w:p>
        </w:tc>
      </w:tr>
      <w:tr w14:paraId="08E6F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F2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D1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34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8214">
            <w:pPr>
              <w:jc w:val="center"/>
            </w:pPr>
            <w:r>
              <w:rPr>
                <w:rFonts w:ascii="宋体" w:hAnsi="宋体" w:eastAsia="宋体"/>
                <w:sz w:val="16"/>
              </w:rPr>
              <w:t>当年任务指标履约率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C7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4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E2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D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D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5D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3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05D7">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DED64">
            <w:pPr>
              <w:jc w:val="center"/>
            </w:pPr>
            <w:r>
              <w:rPr>
                <w:rFonts w:ascii="宋体" w:hAnsi="宋体" w:eastAsia="宋体"/>
                <w:sz w:val="16"/>
              </w:rPr>
              <w:t>年初预算值不够准确，项目有效开展，得以较高的实效和成效</w:t>
            </w:r>
          </w:p>
        </w:tc>
      </w:tr>
      <w:tr w14:paraId="563FC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05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B7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2B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20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578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1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AC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1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8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0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3AE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A5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1C79E">
            <w:pPr>
              <w:jc w:val="center"/>
            </w:pPr>
          </w:p>
        </w:tc>
      </w:tr>
      <w:tr w14:paraId="7613F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CA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6E5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DD7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E769">
            <w:pPr>
              <w:jc w:val="center"/>
            </w:pPr>
            <w:r>
              <w:rPr>
                <w:rFonts w:ascii="宋体" w:hAnsi="宋体" w:eastAsia="宋体"/>
                <w:sz w:val="16"/>
              </w:rPr>
              <w:t>迟玮补助经费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2EE9">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2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C6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E8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89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16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ADFF">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1CF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64CC3">
            <w:pPr>
              <w:jc w:val="center"/>
            </w:pPr>
          </w:p>
        </w:tc>
      </w:tr>
      <w:tr w14:paraId="5C1D7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8E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D9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0D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2E63">
            <w:pPr>
              <w:jc w:val="center"/>
            </w:pPr>
            <w:r>
              <w:rPr>
                <w:rFonts w:ascii="宋体" w:hAnsi="宋体" w:eastAsia="宋体"/>
                <w:sz w:val="16"/>
              </w:rPr>
              <w:t>程斌补助经费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2244">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4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8F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2B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01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0207">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0A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0506F">
            <w:pPr>
              <w:jc w:val="center"/>
            </w:pPr>
          </w:p>
        </w:tc>
      </w:tr>
      <w:tr w14:paraId="5F398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A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E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5F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87E3">
            <w:pPr>
              <w:jc w:val="center"/>
            </w:pPr>
            <w:r>
              <w:rPr>
                <w:rFonts w:ascii="宋体" w:hAnsi="宋体" w:eastAsia="宋体"/>
                <w:sz w:val="16"/>
              </w:rPr>
              <w:t>廖贵清补助经费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150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D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63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1D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CB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BF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FD6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00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9D1E8">
            <w:pPr>
              <w:jc w:val="center"/>
            </w:pPr>
          </w:p>
        </w:tc>
      </w:tr>
      <w:tr w14:paraId="6CD10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11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D9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E4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0A33">
            <w:pPr>
              <w:jc w:val="center"/>
            </w:pPr>
            <w:r>
              <w:rPr>
                <w:rFonts w:ascii="宋体" w:hAnsi="宋体" w:eastAsia="宋体"/>
                <w:sz w:val="16"/>
              </w:rPr>
              <w:t>提高相关科室的业务能力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38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ED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E8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C9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E7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AD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788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AA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2AA1">
            <w:pPr>
              <w:jc w:val="center"/>
            </w:pPr>
          </w:p>
        </w:tc>
      </w:tr>
      <w:tr w14:paraId="0B8A6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DC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41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52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0980">
            <w:pPr>
              <w:jc w:val="center"/>
            </w:pPr>
            <w:r>
              <w:rPr>
                <w:rFonts w:ascii="宋体" w:hAnsi="宋体" w:eastAsia="宋体"/>
                <w:sz w:val="16"/>
              </w:rPr>
              <w:t>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1E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F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17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F8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9B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81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A422">
            <w:pPr>
              <w:jc w:val="center"/>
            </w:pPr>
            <w:r>
              <w:rPr>
                <w:rFonts w:ascii="宋体" w:hAnsi="宋体" w:eastAsia="宋体"/>
                <w:sz w:val="16"/>
              </w:rPr>
              <w:t>=96.53%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66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0E15">
            <w:pPr>
              <w:jc w:val="center"/>
            </w:pPr>
            <w:r>
              <w:rPr>
                <w:rFonts w:ascii="宋体" w:hAnsi="宋体" w:eastAsia="宋体"/>
                <w:sz w:val="16"/>
              </w:rPr>
              <w:t>年初预算值不够准确，项目有效开展，得以较高的满意度</w:t>
            </w:r>
          </w:p>
        </w:tc>
      </w:tr>
      <w:tr w14:paraId="33970F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22B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C4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642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93E0">
            <w:pPr>
              <w:jc w:val="center"/>
            </w:pPr>
            <w:r>
              <w:rPr>
                <w:rFonts w:ascii="宋体" w:hAnsi="宋体" w:eastAsia="宋体"/>
                <w:sz w:val="16"/>
              </w:rPr>
              <w:t>99.47分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546EEE"/>
        </w:tc>
      </w:tr>
    </w:tbl>
    <w:p w14:paraId="63F0E9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D756FBD">
        <w:tblPrEx>
          <w:tblCellMar>
            <w:top w:w="0" w:type="dxa"/>
            <w:left w:w="108" w:type="dxa"/>
            <w:bottom w:w="0" w:type="dxa"/>
            <w:right w:w="108" w:type="dxa"/>
          </w:tblCellMar>
        </w:tblPrEx>
        <w:tc>
          <w:tcPr>
            <w:tcW w:w="8848" w:type="dxa"/>
            <w:gridSpan w:val="14"/>
            <w:vAlign w:val="center"/>
          </w:tcPr>
          <w:p w14:paraId="6C566977">
            <w:pPr>
              <w:jc w:val="center"/>
            </w:pPr>
            <w:r>
              <w:rPr>
                <w:rFonts w:ascii="宋体" w:hAnsi="宋体" w:eastAsia="宋体"/>
                <w:sz w:val="24"/>
              </w:rPr>
              <w:t>项目支出绩效自评表</w:t>
            </w:r>
          </w:p>
        </w:tc>
      </w:tr>
      <w:tr w14:paraId="7010FDEE">
        <w:tblPrEx>
          <w:tblCellMar>
            <w:top w:w="0" w:type="dxa"/>
            <w:left w:w="108" w:type="dxa"/>
            <w:bottom w:w="0" w:type="dxa"/>
            <w:right w:w="108" w:type="dxa"/>
          </w:tblCellMar>
        </w:tblPrEx>
        <w:tc>
          <w:tcPr>
            <w:tcW w:w="8848" w:type="dxa"/>
            <w:gridSpan w:val="14"/>
            <w:vAlign w:val="center"/>
          </w:tcPr>
          <w:p w14:paraId="3C07FDD2">
            <w:pPr>
              <w:jc w:val="center"/>
            </w:pPr>
            <w:r>
              <w:rPr>
                <w:rFonts w:ascii="宋体" w:hAnsi="宋体" w:eastAsia="宋体"/>
                <w:sz w:val="24"/>
              </w:rPr>
              <w:t>(2024年度)</w:t>
            </w:r>
          </w:p>
        </w:tc>
      </w:tr>
      <w:tr w14:paraId="449106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F4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666355">
            <w:pPr>
              <w:jc w:val="center"/>
            </w:pPr>
            <w:r>
              <w:rPr>
                <w:rFonts w:ascii="宋体" w:hAnsi="宋体" w:eastAsia="宋体"/>
                <w:sz w:val="16"/>
              </w:rPr>
              <w:t>新疆人才发展资金2024年度第一轮补助-天山英才培养计划-优秀工程师（王建全）项目</w:t>
            </w:r>
          </w:p>
        </w:tc>
      </w:tr>
      <w:tr w14:paraId="2000AF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62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AA86B">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81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695C8">
            <w:pPr>
              <w:jc w:val="center"/>
            </w:pPr>
            <w:r>
              <w:rPr>
                <w:rFonts w:ascii="宋体" w:hAnsi="宋体" w:eastAsia="宋体"/>
                <w:sz w:val="16"/>
              </w:rPr>
              <w:t>新疆维吾尔自治区喀什地区第一人民医院</w:t>
            </w:r>
          </w:p>
        </w:tc>
      </w:tr>
      <w:tr w14:paraId="72F64D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185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AB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FF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ACD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E9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C9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B92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34CD">
            <w:pPr>
              <w:jc w:val="center"/>
            </w:pPr>
            <w:r>
              <w:rPr>
                <w:rFonts w:ascii="宋体" w:hAnsi="宋体" w:eastAsia="宋体"/>
                <w:sz w:val="16"/>
              </w:rPr>
              <w:t>得分</w:t>
            </w:r>
          </w:p>
        </w:tc>
      </w:tr>
      <w:tr w14:paraId="40908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2A1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07A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6B7F8">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985F">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F9C9">
            <w:pPr>
              <w:jc w:val="center"/>
            </w:pPr>
            <w:r>
              <w:rPr>
                <w:rFonts w:ascii="宋体" w:hAnsi="宋体" w:eastAsia="宋体"/>
                <w:sz w:val="16"/>
              </w:rPr>
              <w:t>24.98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8E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245F">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4FEB">
            <w:pPr>
              <w:jc w:val="center"/>
            </w:pPr>
            <w:r>
              <w:rPr>
                <w:rFonts w:ascii="宋体" w:hAnsi="宋体" w:eastAsia="宋体"/>
                <w:sz w:val="16"/>
              </w:rPr>
              <w:t>8.13分</w:t>
            </w:r>
          </w:p>
        </w:tc>
      </w:tr>
      <w:tr w14:paraId="3FF6D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3B0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F7A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F4A8">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52F1">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B63E">
            <w:pPr>
              <w:jc w:val="center"/>
            </w:pPr>
            <w:r>
              <w:rPr>
                <w:rFonts w:ascii="宋体" w:hAnsi="宋体" w:eastAsia="宋体"/>
                <w:sz w:val="16"/>
              </w:rPr>
              <w:t>24.98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D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9D3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0A80">
            <w:pPr>
              <w:jc w:val="center"/>
            </w:pPr>
            <w:r>
              <w:rPr>
                <w:rFonts w:ascii="宋体" w:hAnsi="宋体" w:eastAsia="宋体"/>
                <w:sz w:val="16"/>
              </w:rPr>
              <w:t>—</w:t>
            </w:r>
          </w:p>
        </w:tc>
      </w:tr>
      <w:tr w14:paraId="1CCDC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5BC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A8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EE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D82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AC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D50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C17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2BBA">
            <w:pPr>
              <w:jc w:val="center"/>
            </w:pPr>
            <w:r>
              <w:rPr>
                <w:rFonts w:ascii="宋体" w:hAnsi="宋体" w:eastAsia="宋体"/>
                <w:sz w:val="16"/>
              </w:rPr>
              <w:t>—</w:t>
            </w:r>
          </w:p>
        </w:tc>
      </w:tr>
      <w:tr w14:paraId="525705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D67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16F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4273EC">
            <w:pPr>
              <w:jc w:val="center"/>
            </w:pPr>
            <w:r>
              <w:rPr>
                <w:rFonts w:ascii="宋体" w:hAnsi="宋体" w:eastAsia="宋体"/>
                <w:sz w:val="16"/>
              </w:rPr>
              <w:t>实际完成情况</w:t>
            </w:r>
          </w:p>
        </w:tc>
      </w:tr>
      <w:tr w14:paraId="0055A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2CE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1EA2A">
            <w:pPr>
              <w:jc w:val="both"/>
            </w:pPr>
            <w:r>
              <w:rPr>
                <w:rFonts w:ascii="宋体" w:hAnsi="宋体" w:eastAsia="宋体"/>
                <w:sz w:val="16"/>
              </w:rPr>
              <w:t>研发单兵作业便携装备及其搭载的远程协作系统1套，开展急救专业技术人才培训班及科普普及教育2次以上，项目当年总资金27万，通过此系统的研发落地，提高医院救援效率和能力。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0DDCE6">
            <w:pPr>
              <w:jc w:val="both"/>
            </w:pPr>
            <w:r>
              <w:rPr>
                <w:rFonts w:ascii="宋体" w:hAnsi="宋体" w:eastAsia="宋体"/>
                <w:sz w:val="16"/>
              </w:rPr>
              <w:t>目前完成了120应急急救指挥系统及远程协作系统的研发、部署、安装、测试，并在12县市进行推广，开展人才培养2次，受邀参加国家卫生健康委医院研究所在北京召开的智慧医院助力公立医院高质量发展学术交流大会，并在大会中对我院的经验进行分享，但是针对急救知识的培训人次不足，申领了今年的个人生活补助8万元，通过项目培养了2名医工结合的专业人才，并在会议中对我院的经验做出分享，扩大了我院的知名度，且通过12县市120应急急救系统的升级，实现呼叫转接、救护车辆位置和车内外情况，极大</w:t>
            </w:r>
            <w:r>
              <w:rPr>
                <w:rFonts w:hint="eastAsia" w:ascii="宋体" w:hAnsi="宋体"/>
                <w:sz w:val="16"/>
                <w:lang w:eastAsia="zh-CN"/>
              </w:rPr>
              <w:t>地</w:t>
            </w:r>
            <w:r>
              <w:rPr>
                <w:rFonts w:ascii="宋体" w:hAnsi="宋体" w:eastAsia="宋体"/>
                <w:sz w:val="16"/>
              </w:rPr>
              <w:t>提升了呼救出车效率和精准定位，对提升急救效率和提升服务能力起到了极大的支撑作用。</w:t>
            </w:r>
          </w:p>
        </w:tc>
      </w:tr>
      <w:tr w14:paraId="12A047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830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23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E4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A6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8B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72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A8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8D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D7E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80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5E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97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F905">
            <w:pPr>
              <w:jc w:val="center"/>
            </w:pPr>
            <w:r>
              <w:rPr>
                <w:rFonts w:ascii="宋体" w:hAnsi="宋体" w:eastAsia="宋体"/>
                <w:sz w:val="16"/>
              </w:rPr>
              <w:t>偏差原因分析及改进措施</w:t>
            </w:r>
          </w:p>
        </w:tc>
      </w:tr>
      <w:tr w14:paraId="01AC3F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108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A2B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B1B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E870">
            <w:pPr>
              <w:jc w:val="center"/>
            </w:pPr>
            <w:r>
              <w:rPr>
                <w:rFonts w:ascii="宋体" w:hAnsi="宋体" w:eastAsia="宋体"/>
                <w:sz w:val="16"/>
              </w:rPr>
              <w:t>研发单兵作业便携装备及其搭载的远程协作系统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FDD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8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BA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3A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EF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0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E5D8">
            <w:pPr>
              <w:jc w:val="center"/>
            </w:pPr>
            <w:r>
              <w:rPr>
                <w:rFonts w:ascii="宋体" w:hAnsi="宋体" w:eastAsia="宋体"/>
                <w:sz w:val="16"/>
              </w:rPr>
              <w:t>=0.7套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09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CE82">
            <w:pPr>
              <w:jc w:val="center"/>
            </w:pPr>
            <w:r>
              <w:rPr>
                <w:rFonts w:ascii="宋体" w:hAnsi="宋体" w:eastAsia="宋体"/>
                <w:sz w:val="16"/>
              </w:rPr>
              <w:t>偏差原因：本科研项目实施周期为3年，此项分为3个内容：研发、采买硬件升级扩容和应用推广，目前研发和应用推广完成。改进措施：计划系统运行平稳后，进行设备升级</w:t>
            </w:r>
          </w:p>
        </w:tc>
      </w:tr>
      <w:tr w14:paraId="10450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3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4A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8A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162E">
            <w:pPr>
              <w:jc w:val="center"/>
            </w:pPr>
            <w:r>
              <w:rPr>
                <w:rFonts w:ascii="宋体" w:hAnsi="宋体" w:eastAsia="宋体"/>
                <w:sz w:val="16"/>
              </w:rPr>
              <w:t>开展急救专业技术人才培训班及科普普及教育次数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EC5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5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79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A1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19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39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32E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D4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710B">
            <w:pPr>
              <w:jc w:val="center"/>
            </w:pPr>
          </w:p>
        </w:tc>
      </w:tr>
      <w:tr w14:paraId="487AB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98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5D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3B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D011">
            <w:pPr>
              <w:jc w:val="center"/>
            </w:pPr>
            <w:r>
              <w:rPr>
                <w:rFonts w:ascii="宋体" w:hAnsi="宋体" w:eastAsia="宋体"/>
                <w:sz w:val="16"/>
              </w:rPr>
              <w:t>远程协作系统覆盖率、测试合格率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E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06D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0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87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1E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43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A2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B8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85F5">
            <w:pPr>
              <w:jc w:val="center"/>
            </w:pPr>
          </w:p>
        </w:tc>
      </w:tr>
      <w:tr w14:paraId="53F70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D2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B3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6E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EFD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837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64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B7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42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5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3F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6D36">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F5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37531">
            <w:pPr>
              <w:jc w:val="center"/>
            </w:pPr>
          </w:p>
        </w:tc>
      </w:tr>
      <w:tr w14:paraId="29D57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60E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7CD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E0C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989A">
            <w:pPr>
              <w:jc w:val="center"/>
            </w:pPr>
            <w:r>
              <w:rPr>
                <w:rFonts w:ascii="宋体" w:hAnsi="宋体" w:eastAsia="宋体"/>
                <w:sz w:val="16"/>
              </w:rPr>
              <w:t>个人生活补助费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B09C">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9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4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F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46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EA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002A">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31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69EF0">
            <w:pPr>
              <w:jc w:val="center"/>
            </w:pPr>
          </w:p>
        </w:tc>
      </w:tr>
      <w:tr w14:paraId="2E9D0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8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FE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43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DA84">
            <w:pPr>
              <w:jc w:val="center"/>
            </w:pPr>
            <w:r>
              <w:rPr>
                <w:rFonts w:ascii="宋体" w:hAnsi="宋体" w:eastAsia="宋体"/>
                <w:sz w:val="16"/>
              </w:rPr>
              <w:t>业务费支出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46B5">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B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6B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9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4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E6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B9D4">
            <w:pPr>
              <w:jc w:val="center"/>
            </w:pPr>
            <w:r>
              <w:rPr>
                <w:rFonts w:ascii="宋体" w:hAnsi="宋体" w:eastAsia="宋体"/>
                <w:sz w:val="16"/>
              </w:rPr>
              <w: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5656">
            <w:pPr>
              <w:jc w:val="center"/>
            </w:pPr>
            <w:r>
              <w:rPr>
                <w:rFonts w:ascii="宋体" w:hAnsi="宋体" w:eastAsia="宋体"/>
                <w:sz w:val="16"/>
              </w:rPr>
              <w:t>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09992">
            <w:pPr>
              <w:jc w:val="center"/>
            </w:pPr>
            <w:r>
              <w:rPr>
                <w:rFonts w:ascii="宋体" w:hAnsi="宋体" w:eastAsia="宋体"/>
                <w:sz w:val="16"/>
              </w:rPr>
              <w:t>偏差原因：预算编制不合理，项目进度需求和预算不匹配。改进措施：优化项目预算，严格把控资金执行节点</w:t>
            </w:r>
          </w:p>
        </w:tc>
      </w:tr>
      <w:tr w14:paraId="07A79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C6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0E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72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8C20">
            <w:pPr>
              <w:jc w:val="center"/>
            </w:pPr>
            <w:r>
              <w:rPr>
                <w:rFonts w:ascii="宋体" w:hAnsi="宋体" w:eastAsia="宋体"/>
                <w:sz w:val="16"/>
              </w:rPr>
              <w:t>提高医院救援效率和能力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6B0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C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0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FF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02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A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1C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0D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F15DF">
            <w:pPr>
              <w:jc w:val="center"/>
            </w:pPr>
          </w:p>
        </w:tc>
      </w:tr>
      <w:tr w14:paraId="08231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8D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8A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9B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F804">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31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5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A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2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62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2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2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C1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70F46">
            <w:pPr>
              <w:jc w:val="center"/>
            </w:pPr>
            <w:r>
              <w:rPr>
                <w:rFonts w:ascii="宋体" w:hAnsi="宋体" w:eastAsia="宋体"/>
                <w:sz w:val="16"/>
              </w:rPr>
              <w:t>偏差原因：年初预算不够准确。</w:t>
            </w:r>
          </w:p>
        </w:tc>
      </w:tr>
      <w:tr w14:paraId="7CC78B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181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89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069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1170">
            <w:pPr>
              <w:jc w:val="center"/>
            </w:pPr>
            <w:r>
              <w:rPr>
                <w:rFonts w:ascii="宋体" w:hAnsi="宋体" w:eastAsia="宋体"/>
                <w:sz w:val="16"/>
              </w:rPr>
              <w:t>80.47分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E36A84"/>
        </w:tc>
      </w:tr>
    </w:tbl>
    <w:p w14:paraId="58327E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5309E0">
        <w:tblPrEx>
          <w:tblCellMar>
            <w:top w:w="0" w:type="dxa"/>
            <w:left w:w="108" w:type="dxa"/>
            <w:bottom w:w="0" w:type="dxa"/>
            <w:right w:w="108" w:type="dxa"/>
          </w:tblCellMar>
        </w:tblPrEx>
        <w:tc>
          <w:tcPr>
            <w:tcW w:w="8848" w:type="dxa"/>
            <w:gridSpan w:val="14"/>
            <w:vAlign w:val="center"/>
          </w:tcPr>
          <w:p w14:paraId="7A148E9C">
            <w:pPr>
              <w:jc w:val="center"/>
            </w:pPr>
            <w:r>
              <w:rPr>
                <w:rFonts w:ascii="宋体" w:hAnsi="宋体" w:eastAsia="宋体"/>
                <w:sz w:val="24"/>
              </w:rPr>
              <w:t>项目支出绩效自评表</w:t>
            </w:r>
          </w:p>
        </w:tc>
      </w:tr>
      <w:tr w14:paraId="5D961A85">
        <w:tblPrEx>
          <w:tblCellMar>
            <w:top w:w="0" w:type="dxa"/>
            <w:left w:w="108" w:type="dxa"/>
            <w:bottom w:w="0" w:type="dxa"/>
            <w:right w:w="108" w:type="dxa"/>
          </w:tblCellMar>
        </w:tblPrEx>
        <w:tc>
          <w:tcPr>
            <w:tcW w:w="8848" w:type="dxa"/>
            <w:gridSpan w:val="14"/>
            <w:vAlign w:val="center"/>
          </w:tcPr>
          <w:p w14:paraId="48FE6937">
            <w:pPr>
              <w:jc w:val="center"/>
            </w:pPr>
            <w:r>
              <w:rPr>
                <w:rFonts w:ascii="宋体" w:hAnsi="宋体" w:eastAsia="宋体"/>
                <w:sz w:val="24"/>
              </w:rPr>
              <w:t>(2024年度)</w:t>
            </w:r>
          </w:p>
        </w:tc>
      </w:tr>
      <w:tr w14:paraId="30C1DD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C6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E0C561">
            <w:pPr>
              <w:jc w:val="center"/>
            </w:pPr>
            <w:r>
              <w:rPr>
                <w:rFonts w:ascii="宋体" w:hAnsi="宋体" w:eastAsia="宋体"/>
                <w:sz w:val="16"/>
              </w:rPr>
              <w:t>新疆人才发展资金2024年度第一轮补助-天山英才培养计划-医药卫生高层次人才-领军人才（许爱敏）项目</w:t>
            </w:r>
          </w:p>
        </w:tc>
      </w:tr>
      <w:tr w14:paraId="33E2BB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5E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FA09D">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A8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7F9BCD">
            <w:pPr>
              <w:jc w:val="center"/>
            </w:pPr>
            <w:r>
              <w:rPr>
                <w:rFonts w:ascii="宋体" w:hAnsi="宋体" w:eastAsia="宋体"/>
                <w:sz w:val="16"/>
              </w:rPr>
              <w:t>新疆维吾尔自治区喀什地区第一人民医院</w:t>
            </w:r>
          </w:p>
        </w:tc>
      </w:tr>
      <w:tr w14:paraId="286022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A4F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851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5AE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6BE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48F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88D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76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E5AB">
            <w:pPr>
              <w:jc w:val="center"/>
            </w:pPr>
            <w:r>
              <w:rPr>
                <w:rFonts w:ascii="宋体" w:hAnsi="宋体" w:eastAsia="宋体"/>
                <w:sz w:val="16"/>
              </w:rPr>
              <w:t>得分</w:t>
            </w:r>
          </w:p>
        </w:tc>
      </w:tr>
      <w:tr w14:paraId="74484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65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928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F0D7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ECDD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D0CA">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BAD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04FFA">
            <w:pPr>
              <w:jc w:val="center"/>
            </w:pPr>
            <w:r>
              <w:rPr>
                <w:rFonts w:ascii="宋体" w:hAnsi="宋体" w:eastAsia="宋体"/>
                <w:sz w:val="16"/>
              </w:rPr>
              <w: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3080">
            <w:pPr>
              <w:jc w:val="center"/>
            </w:pPr>
            <w:r>
              <w:rPr>
                <w:rFonts w:ascii="宋体" w:hAnsi="宋体" w:eastAsia="宋体"/>
                <w:sz w:val="16"/>
              </w:rPr>
              <w:t>8.75分</w:t>
            </w:r>
          </w:p>
        </w:tc>
      </w:tr>
      <w:tr w14:paraId="54A87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44C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BC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704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DC05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035E4">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CD7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9B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02E8">
            <w:pPr>
              <w:jc w:val="center"/>
            </w:pPr>
            <w:r>
              <w:rPr>
                <w:rFonts w:ascii="宋体" w:hAnsi="宋体" w:eastAsia="宋体"/>
                <w:sz w:val="16"/>
              </w:rPr>
              <w:t>—</w:t>
            </w:r>
          </w:p>
        </w:tc>
      </w:tr>
      <w:tr w14:paraId="35505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81C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DB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A8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ABA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BB9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F0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D5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7425">
            <w:pPr>
              <w:jc w:val="center"/>
            </w:pPr>
            <w:r>
              <w:rPr>
                <w:rFonts w:ascii="宋体" w:hAnsi="宋体" w:eastAsia="宋体"/>
                <w:sz w:val="16"/>
              </w:rPr>
              <w:t>—</w:t>
            </w:r>
          </w:p>
        </w:tc>
      </w:tr>
      <w:tr w14:paraId="6D0CEF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B02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5576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116B4">
            <w:pPr>
              <w:jc w:val="center"/>
            </w:pPr>
            <w:r>
              <w:rPr>
                <w:rFonts w:ascii="宋体" w:hAnsi="宋体" w:eastAsia="宋体"/>
                <w:sz w:val="16"/>
              </w:rPr>
              <w:t>实际完成情况</w:t>
            </w:r>
          </w:p>
        </w:tc>
      </w:tr>
      <w:tr w14:paraId="05A77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7D0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08367">
            <w:pPr>
              <w:jc w:val="both"/>
            </w:pPr>
            <w:r>
              <w:rPr>
                <w:rFonts w:ascii="宋体" w:hAnsi="宋体" w:eastAsia="宋体"/>
                <w:sz w:val="16"/>
              </w:rPr>
              <w:t>完成600例结核患者入组，并完整收集其临床菌株，且生活环境因素等资料收集完整度达100%。课题当年支出20万元，课题研究过程中在保证科研人员满意度的同时有效提高科研人员科研能力。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53B62">
            <w:pPr>
              <w:jc w:val="both"/>
            </w:pPr>
            <w:r>
              <w:rPr>
                <w:rFonts w:ascii="宋体" w:hAnsi="宋体" w:eastAsia="宋体"/>
                <w:sz w:val="16"/>
              </w:rPr>
              <w:t>在喀什地区2个县和喀什市开展流行病学调查，收集研究600例对象的基本信息、生活行为信息以及健康状态等；收集入组结核患者临床菌株数量600株。在喀什地区第一人民医院、喀什地区结核病防治所收集结核患者样本600例。验证了喀什地区肺结核患者的</w:t>
            </w:r>
            <w:r>
              <w:rPr>
                <w:rFonts w:hint="eastAsia" w:ascii="宋体" w:hAnsi="宋体"/>
                <w:sz w:val="16"/>
                <w:lang w:eastAsia="zh-CN"/>
              </w:rPr>
              <w:t>结核分枝杆菌</w:t>
            </w:r>
            <w:r>
              <w:rPr>
                <w:rFonts w:ascii="宋体" w:hAnsi="宋体" w:eastAsia="宋体"/>
                <w:sz w:val="16"/>
              </w:rPr>
              <w:t>谱系及亚系，对喀什地区流行的</w:t>
            </w:r>
            <w:r>
              <w:rPr>
                <w:rFonts w:hint="eastAsia" w:ascii="宋体" w:hAnsi="宋体"/>
                <w:sz w:val="16"/>
                <w:lang w:eastAsia="zh-CN"/>
              </w:rPr>
              <w:t>结核分枝杆菌</w:t>
            </w:r>
            <w:r>
              <w:rPr>
                <w:rFonts w:ascii="宋体" w:hAnsi="宋体" w:eastAsia="宋体"/>
                <w:sz w:val="16"/>
              </w:rPr>
              <w:t>进行溯源。项目实施过程中培养了技术人才，提高了医院的科研能力。</w:t>
            </w:r>
          </w:p>
        </w:tc>
      </w:tr>
      <w:tr w14:paraId="01598D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A27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07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D1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2C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1F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F0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30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79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EE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36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D5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83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3F59">
            <w:pPr>
              <w:jc w:val="center"/>
            </w:pPr>
            <w:r>
              <w:rPr>
                <w:rFonts w:ascii="宋体" w:hAnsi="宋体" w:eastAsia="宋体"/>
                <w:sz w:val="16"/>
              </w:rPr>
              <w:t>偏差原因分析及改进措施</w:t>
            </w:r>
          </w:p>
        </w:tc>
      </w:tr>
      <w:tr w14:paraId="3E0886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EEC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20D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019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64EF">
            <w:pPr>
              <w:jc w:val="center"/>
            </w:pPr>
            <w:r>
              <w:rPr>
                <w:rFonts w:ascii="宋体" w:hAnsi="宋体" w:eastAsia="宋体"/>
                <w:sz w:val="16"/>
              </w:rPr>
              <w:t>入组结合患者数量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7AF0">
            <w:pPr>
              <w:jc w:val="center"/>
            </w:pPr>
            <w:r>
              <w:rPr>
                <w:rFonts w:ascii="宋体" w:hAnsi="宋体" w:eastAsia="宋体"/>
                <w:sz w:val="16"/>
              </w:rPr>
              <w:t>&gt;=600例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A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0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7E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E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1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A71B">
            <w:pPr>
              <w:jc w:val="center"/>
            </w:pPr>
            <w:r>
              <w:rPr>
                <w:rFonts w:ascii="宋体" w:hAnsi="宋体" w:eastAsia="宋体"/>
                <w:sz w:val="16"/>
              </w:rPr>
              <w:t>=600例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2F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F34A">
            <w:pPr>
              <w:jc w:val="center"/>
            </w:pPr>
          </w:p>
        </w:tc>
      </w:tr>
      <w:tr w14:paraId="5F9BF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51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5EF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3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1212">
            <w:pPr>
              <w:jc w:val="center"/>
            </w:pPr>
            <w:r>
              <w:rPr>
                <w:rFonts w:ascii="宋体" w:hAnsi="宋体" w:eastAsia="宋体"/>
                <w:sz w:val="16"/>
              </w:rPr>
              <w:t>收集入组结核患者临床菌株数量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1A38">
            <w:pPr>
              <w:jc w:val="center"/>
            </w:pPr>
            <w:r>
              <w:rPr>
                <w:rFonts w:ascii="宋体" w:hAnsi="宋体" w:eastAsia="宋体"/>
                <w:sz w:val="16"/>
              </w:rPr>
              <w:t>&gt;=600株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E4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0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5E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7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2E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D30A">
            <w:pPr>
              <w:jc w:val="center"/>
            </w:pPr>
            <w:r>
              <w:rPr>
                <w:rFonts w:ascii="宋体" w:hAnsi="宋体" w:eastAsia="宋体"/>
                <w:sz w:val="16"/>
              </w:rPr>
              <w:t>=600株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E4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9EA17">
            <w:pPr>
              <w:jc w:val="center"/>
            </w:pPr>
          </w:p>
        </w:tc>
      </w:tr>
      <w:tr w14:paraId="5F035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79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2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A9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78A3">
            <w:pPr>
              <w:jc w:val="center"/>
            </w:pPr>
            <w:r>
              <w:rPr>
                <w:rFonts w:ascii="宋体" w:hAnsi="宋体" w:eastAsia="宋体"/>
                <w:sz w:val="16"/>
              </w:rPr>
              <w:t>入组患者生活环境因素资料完整性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3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A8E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AF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3C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04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BA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7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07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28F9">
            <w:pPr>
              <w:jc w:val="center"/>
            </w:pPr>
          </w:p>
        </w:tc>
      </w:tr>
      <w:tr w14:paraId="7A2FB2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94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3F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3B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599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367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D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EE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E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C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9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F0B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55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097BE">
            <w:pPr>
              <w:jc w:val="center"/>
            </w:pPr>
          </w:p>
        </w:tc>
      </w:tr>
      <w:tr w14:paraId="3AADB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F58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C93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735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FBEC">
            <w:pPr>
              <w:jc w:val="center"/>
            </w:pPr>
            <w:r>
              <w:rPr>
                <w:rFonts w:ascii="宋体" w:hAnsi="宋体" w:eastAsia="宋体"/>
                <w:sz w:val="16"/>
              </w:rPr>
              <w:t>业务费用支出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209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A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B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6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43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02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658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F8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731ED">
            <w:pPr>
              <w:jc w:val="center"/>
            </w:pPr>
            <w:r>
              <w:rPr>
                <w:rFonts w:ascii="宋体" w:hAnsi="宋体" w:eastAsia="宋体"/>
                <w:sz w:val="16"/>
              </w:rPr>
              <w:t>偏差原因为差旅费预算执行约为50%，改进措施为今后将做好预算，控制偏差。</w:t>
            </w:r>
          </w:p>
        </w:tc>
      </w:tr>
      <w:tr w14:paraId="78AF5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42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1B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BE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2602">
            <w:pPr>
              <w:jc w:val="center"/>
            </w:pPr>
            <w:r>
              <w:rPr>
                <w:rFonts w:ascii="宋体" w:hAnsi="宋体" w:eastAsia="宋体"/>
                <w:sz w:val="16"/>
              </w:rPr>
              <w:t>一次性生活补助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3BC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7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17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5E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AA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A1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667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2A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7F3EB">
            <w:pPr>
              <w:jc w:val="center"/>
            </w:pPr>
          </w:p>
        </w:tc>
      </w:tr>
      <w:tr w14:paraId="1D902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F6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5B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31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6346">
            <w:pPr>
              <w:jc w:val="center"/>
            </w:pPr>
            <w:r>
              <w:rPr>
                <w:rFonts w:ascii="宋体" w:hAnsi="宋体" w:eastAsia="宋体"/>
                <w:sz w:val="16"/>
              </w:rPr>
              <w:t>提高医院科研能力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EA7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38B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4D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C0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6A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27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962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C7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42F52">
            <w:pPr>
              <w:jc w:val="center"/>
            </w:pPr>
          </w:p>
        </w:tc>
      </w:tr>
      <w:tr w14:paraId="62FF2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C0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39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61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A6CF">
            <w:pPr>
              <w:jc w:val="center"/>
            </w:pPr>
            <w:r>
              <w:rPr>
                <w:rFonts w:ascii="宋体" w:hAnsi="宋体" w:eastAsia="宋体"/>
                <w:sz w:val="16"/>
              </w:rPr>
              <w:t>科研人员满意程度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19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268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7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3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E9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67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5C0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2A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5590">
            <w:pPr>
              <w:jc w:val="center"/>
            </w:pPr>
            <w:r>
              <w:rPr>
                <w:rFonts w:ascii="宋体" w:hAnsi="宋体" w:eastAsia="宋体"/>
                <w:sz w:val="16"/>
              </w:rPr>
              <w:t>偏差原因为项目实施得当，满意度超预期。</w:t>
            </w:r>
          </w:p>
        </w:tc>
      </w:tr>
      <w:tr w14:paraId="250C17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4E4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62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9FC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DD65">
            <w:pPr>
              <w:jc w:val="center"/>
            </w:pPr>
            <w:r>
              <w:rPr>
                <w:rFonts w:ascii="宋体" w:hAnsi="宋体" w:eastAsia="宋体"/>
                <w:sz w:val="16"/>
              </w:rPr>
              <w:t>93.75分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502672"/>
        </w:tc>
      </w:tr>
    </w:tbl>
    <w:p w14:paraId="750D5D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04C7FF3">
        <w:tc>
          <w:tcPr>
            <w:tcW w:w="8848" w:type="dxa"/>
            <w:gridSpan w:val="14"/>
            <w:vAlign w:val="center"/>
          </w:tcPr>
          <w:p w14:paraId="16EC9F70">
            <w:pPr>
              <w:jc w:val="center"/>
            </w:pPr>
            <w:r>
              <w:rPr>
                <w:rFonts w:ascii="宋体" w:hAnsi="宋体" w:eastAsia="宋体"/>
                <w:sz w:val="24"/>
              </w:rPr>
              <w:t>项目支出绩效自评表</w:t>
            </w:r>
          </w:p>
        </w:tc>
      </w:tr>
      <w:tr w14:paraId="1ECC8DF7">
        <w:tblPrEx>
          <w:tblCellMar>
            <w:top w:w="0" w:type="dxa"/>
            <w:left w:w="108" w:type="dxa"/>
            <w:bottom w:w="0" w:type="dxa"/>
            <w:right w:w="108" w:type="dxa"/>
          </w:tblCellMar>
        </w:tblPrEx>
        <w:tc>
          <w:tcPr>
            <w:tcW w:w="8848" w:type="dxa"/>
            <w:gridSpan w:val="14"/>
            <w:vAlign w:val="center"/>
          </w:tcPr>
          <w:p w14:paraId="5DBAEF36">
            <w:pPr>
              <w:jc w:val="center"/>
            </w:pPr>
            <w:r>
              <w:rPr>
                <w:rFonts w:ascii="宋体" w:hAnsi="宋体" w:eastAsia="宋体"/>
                <w:sz w:val="24"/>
              </w:rPr>
              <w:t>(2024年度)</w:t>
            </w:r>
          </w:p>
        </w:tc>
      </w:tr>
      <w:tr w14:paraId="50BE0F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18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A21D8F">
            <w:pPr>
              <w:jc w:val="center"/>
            </w:pPr>
            <w:r>
              <w:rPr>
                <w:rFonts w:ascii="宋体" w:hAnsi="宋体" w:eastAsia="宋体"/>
                <w:sz w:val="16"/>
              </w:rPr>
              <w:t>新疆人才发展资金2024年度第一轮补助-天山英才培养计划-青年托举人才（阿布都热苏力·吐尔孙）项目</w:t>
            </w:r>
          </w:p>
        </w:tc>
      </w:tr>
      <w:tr w14:paraId="167A9D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55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1C301">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B6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CA8EE">
            <w:pPr>
              <w:jc w:val="center"/>
            </w:pPr>
            <w:r>
              <w:rPr>
                <w:rFonts w:ascii="宋体" w:hAnsi="宋体" w:eastAsia="宋体"/>
                <w:sz w:val="16"/>
              </w:rPr>
              <w:t>新疆维吾尔自治区喀什地区第一人民医院</w:t>
            </w:r>
          </w:p>
        </w:tc>
      </w:tr>
      <w:tr w14:paraId="1E2CA7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459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027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227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83F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969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04C6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E5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EF35">
            <w:pPr>
              <w:jc w:val="center"/>
            </w:pPr>
            <w:r>
              <w:rPr>
                <w:rFonts w:ascii="宋体" w:hAnsi="宋体" w:eastAsia="宋体"/>
                <w:sz w:val="16"/>
              </w:rPr>
              <w:t>得分</w:t>
            </w:r>
          </w:p>
        </w:tc>
      </w:tr>
      <w:tr w14:paraId="4623D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25D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C5C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3B832">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025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8DC1A">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A42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6AED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C494">
            <w:pPr>
              <w:jc w:val="center"/>
            </w:pPr>
            <w:r>
              <w:rPr>
                <w:rFonts w:ascii="宋体" w:hAnsi="宋体" w:eastAsia="宋体"/>
                <w:sz w:val="16"/>
              </w:rPr>
              <w:t>10.00分</w:t>
            </w:r>
          </w:p>
        </w:tc>
      </w:tr>
      <w:tr w14:paraId="2BAB7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92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0E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B31FD">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4E5E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EC4D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8F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1F3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AF9F">
            <w:pPr>
              <w:jc w:val="center"/>
            </w:pPr>
            <w:r>
              <w:rPr>
                <w:rFonts w:ascii="宋体" w:hAnsi="宋体" w:eastAsia="宋体"/>
                <w:sz w:val="16"/>
              </w:rPr>
              <w:t>—</w:t>
            </w:r>
          </w:p>
        </w:tc>
      </w:tr>
      <w:tr w14:paraId="6EC1E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B01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224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7F5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3CD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A0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44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827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2286">
            <w:pPr>
              <w:jc w:val="center"/>
            </w:pPr>
            <w:r>
              <w:rPr>
                <w:rFonts w:ascii="宋体" w:hAnsi="宋体" w:eastAsia="宋体"/>
                <w:sz w:val="16"/>
              </w:rPr>
              <w:t>—</w:t>
            </w:r>
          </w:p>
        </w:tc>
      </w:tr>
      <w:tr w14:paraId="198190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DC4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5A4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A863A1">
            <w:pPr>
              <w:jc w:val="center"/>
            </w:pPr>
            <w:r>
              <w:rPr>
                <w:rFonts w:ascii="宋体" w:hAnsi="宋体" w:eastAsia="宋体"/>
                <w:sz w:val="16"/>
              </w:rPr>
              <w:t>实际完成情况</w:t>
            </w:r>
          </w:p>
        </w:tc>
      </w:tr>
      <w:tr w14:paraId="58036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5CD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866FA">
            <w:pPr>
              <w:jc w:val="both"/>
            </w:pPr>
            <w:r>
              <w:rPr>
                <w:rFonts w:ascii="宋体" w:hAnsi="宋体" w:eastAsia="宋体"/>
                <w:sz w:val="16"/>
              </w:rPr>
              <w:t>项目本年主要收集病例大于500例；图像标注大于500例；患者基线信息完整度达到100%；项目当年需要经费18万元，通过开展项目，提高医院科研能力.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DEEF93">
            <w:pPr>
              <w:jc w:val="both"/>
            </w:pPr>
            <w:r>
              <w:rPr>
                <w:rFonts w:ascii="宋体" w:hAnsi="宋体" w:eastAsia="宋体"/>
                <w:sz w:val="16"/>
              </w:rPr>
              <w:t>项目目前已取得如下进展：成功收集病例500例，且针对患者的CT图像完成了图像标注工作，并已补充患者基线资料及临床信息。截至目前该项目累计支出经费 17.995万元。产生效益：项目负责人带领项目团队在相关领域发表2篇SCI论文，提高医院的科研能力。</w:t>
            </w:r>
          </w:p>
        </w:tc>
      </w:tr>
      <w:tr w14:paraId="5D45D1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B8F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D2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19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4F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16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98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71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84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3C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76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23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E8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0C32">
            <w:pPr>
              <w:jc w:val="center"/>
            </w:pPr>
            <w:r>
              <w:rPr>
                <w:rFonts w:ascii="宋体" w:hAnsi="宋体" w:eastAsia="宋体"/>
                <w:sz w:val="16"/>
              </w:rPr>
              <w:t>偏差原因分析及改进措施</w:t>
            </w:r>
          </w:p>
        </w:tc>
      </w:tr>
      <w:tr w14:paraId="49DDAC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C66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DAF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5A0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AD66">
            <w:pPr>
              <w:jc w:val="center"/>
            </w:pPr>
            <w:r>
              <w:rPr>
                <w:rFonts w:ascii="宋体" w:hAnsi="宋体" w:eastAsia="宋体"/>
                <w:sz w:val="16"/>
              </w:rPr>
              <w:t>收集病例数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848E">
            <w:pPr>
              <w:jc w:val="center"/>
            </w:pPr>
            <w:r>
              <w:rPr>
                <w:rFonts w:ascii="宋体" w:hAnsi="宋体" w:eastAsia="宋体"/>
                <w:sz w:val="16"/>
              </w:rPr>
              <w:t>&gt;=500例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0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2E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DD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7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F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6654">
            <w:pPr>
              <w:jc w:val="center"/>
            </w:pPr>
            <w:r>
              <w:rPr>
                <w:rFonts w:ascii="宋体" w:hAnsi="宋体" w:eastAsia="宋体"/>
                <w:sz w:val="16"/>
              </w:rPr>
              <w:t>=500例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C2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794AF">
            <w:pPr>
              <w:jc w:val="center"/>
            </w:pPr>
          </w:p>
        </w:tc>
      </w:tr>
      <w:tr w14:paraId="36F09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D0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F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2E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ABBF">
            <w:pPr>
              <w:jc w:val="center"/>
            </w:pPr>
            <w:r>
              <w:rPr>
                <w:rFonts w:ascii="宋体" w:hAnsi="宋体" w:eastAsia="宋体"/>
                <w:sz w:val="16"/>
              </w:rPr>
              <w:t>图像标注数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0981">
            <w:pPr>
              <w:jc w:val="center"/>
            </w:pPr>
            <w:r>
              <w:rPr>
                <w:rFonts w:ascii="宋体" w:hAnsi="宋体" w:eastAsia="宋体"/>
                <w:sz w:val="16"/>
              </w:rPr>
              <w:t>&gt;=500例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D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70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C0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9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D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5976">
            <w:pPr>
              <w:jc w:val="center"/>
            </w:pPr>
            <w:r>
              <w:rPr>
                <w:rFonts w:ascii="宋体" w:hAnsi="宋体" w:eastAsia="宋体"/>
                <w:sz w:val="16"/>
              </w:rPr>
              <w:t>=500例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33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30FF">
            <w:pPr>
              <w:jc w:val="center"/>
            </w:pPr>
          </w:p>
        </w:tc>
      </w:tr>
      <w:tr w14:paraId="42B04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B6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9B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EA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80C9">
            <w:pPr>
              <w:jc w:val="center"/>
            </w:pPr>
            <w:r>
              <w:rPr>
                <w:rFonts w:ascii="宋体" w:hAnsi="宋体" w:eastAsia="宋体"/>
                <w:sz w:val="16"/>
              </w:rPr>
              <w:t>培训人员数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24B0">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34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C2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F8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6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A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95F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84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AB48">
            <w:pPr>
              <w:jc w:val="center"/>
            </w:pPr>
          </w:p>
        </w:tc>
      </w:tr>
      <w:tr w14:paraId="39D3D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C9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3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B7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75B1">
            <w:pPr>
              <w:jc w:val="center"/>
            </w:pPr>
            <w:r>
              <w:rPr>
                <w:rFonts w:ascii="宋体" w:hAnsi="宋体" w:eastAsia="宋体"/>
                <w:sz w:val="16"/>
              </w:rPr>
              <w:t>统计调查分析报告数（份）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7173">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0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87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36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E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AF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B3C1">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60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30B2">
            <w:pPr>
              <w:jc w:val="center"/>
            </w:pPr>
          </w:p>
        </w:tc>
      </w:tr>
      <w:tr w14:paraId="15DC8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26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6F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9F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009F">
            <w:pPr>
              <w:jc w:val="center"/>
            </w:pPr>
            <w:r>
              <w:rPr>
                <w:rFonts w:ascii="宋体" w:hAnsi="宋体" w:eastAsia="宋体"/>
                <w:sz w:val="16"/>
              </w:rPr>
              <w:t>患者基线信息完整度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26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4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75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D2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F3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A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6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82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CA2EC">
            <w:pPr>
              <w:jc w:val="center"/>
            </w:pPr>
          </w:p>
        </w:tc>
      </w:tr>
      <w:tr w14:paraId="1E31C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44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60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D9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F61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E8E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A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DA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2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9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39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2F99">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7F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D6348">
            <w:pPr>
              <w:jc w:val="center"/>
            </w:pPr>
          </w:p>
        </w:tc>
      </w:tr>
      <w:tr w14:paraId="4E83D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9F5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F798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2F5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406F">
            <w:pPr>
              <w:jc w:val="center"/>
            </w:pPr>
            <w:r>
              <w:rPr>
                <w:rFonts w:ascii="宋体" w:hAnsi="宋体" w:eastAsia="宋体"/>
                <w:sz w:val="16"/>
              </w:rPr>
              <w:t>项目一次性补助经费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0B99">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6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FF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17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7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81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8F6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36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4A497">
            <w:pPr>
              <w:jc w:val="center"/>
            </w:pPr>
          </w:p>
        </w:tc>
      </w:tr>
      <w:tr w14:paraId="610E0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34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417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B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045E">
            <w:pPr>
              <w:jc w:val="center"/>
            </w:pPr>
            <w:r>
              <w:rPr>
                <w:rFonts w:ascii="宋体" w:hAnsi="宋体" w:eastAsia="宋体"/>
                <w:sz w:val="16"/>
              </w:rPr>
              <w:t>项目业务支出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E002">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85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C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22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1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9B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88A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A4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90123">
            <w:pPr>
              <w:jc w:val="center"/>
            </w:pPr>
          </w:p>
        </w:tc>
      </w:tr>
      <w:tr w14:paraId="6DA5C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8C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3A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B3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D593">
            <w:pPr>
              <w:jc w:val="center"/>
            </w:pPr>
            <w:r>
              <w:rPr>
                <w:rFonts w:ascii="宋体" w:hAnsi="宋体" w:eastAsia="宋体"/>
                <w:sz w:val="16"/>
              </w:rPr>
              <w:t>提高医院科研能力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A7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05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E1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B5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92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4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59D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5D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54FE9">
            <w:pPr>
              <w:jc w:val="center"/>
            </w:pPr>
          </w:p>
        </w:tc>
      </w:tr>
      <w:tr w14:paraId="71D90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82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3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3E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4715">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CC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4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BA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A0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B3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89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CE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08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CE50">
            <w:pPr>
              <w:jc w:val="center"/>
            </w:pPr>
          </w:p>
        </w:tc>
      </w:tr>
      <w:tr w14:paraId="571FF07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136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A9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F5C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BD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548141"/>
        </w:tc>
      </w:tr>
    </w:tbl>
    <w:p w14:paraId="6027FA6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31"/>
        <w:gridCol w:w="624"/>
        <w:gridCol w:w="624"/>
        <w:gridCol w:w="626"/>
        <w:gridCol w:w="624"/>
        <w:gridCol w:w="624"/>
        <w:gridCol w:w="936"/>
        <w:gridCol w:w="631"/>
        <w:gridCol w:w="611"/>
        <w:gridCol w:w="629"/>
      </w:tblGrid>
      <w:tr w14:paraId="2363A5B8">
        <w:tblPrEx>
          <w:tblCellMar>
            <w:top w:w="0" w:type="dxa"/>
            <w:left w:w="108" w:type="dxa"/>
            <w:bottom w:w="0" w:type="dxa"/>
            <w:right w:w="108" w:type="dxa"/>
          </w:tblCellMar>
        </w:tblPrEx>
        <w:tc>
          <w:tcPr>
            <w:tcW w:w="8848" w:type="dxa"/>
            <w:gridSpan w:val="14"/>
            <w:vAlign w:val="center"/>
          </w:tcPr>
          <w:p w14:paraId="1DB5DCC3">
            <w:pPr>
              <w:jc w:val="center"/>
            </w:pPr>
            <w:r>
              <w:rPr>
                <w:rFonts w:ascii="宋体" w:hAnsi="宋体" w:eastAsia="宋体"/>
                <w:sz w:val="24"/>
              </w:rPr>
              <w:t>项目支出绩效自评表</w:t>
            </w:r>
          </w:p>
        </w:tc>
      </w:tr>
      <w:tr w14:paraId="5D734596">
        <w:tblPrEx>
          <w:tblCellMar>
            <w:top w:w="0" w:type="dxa"/>
            <w:left w:w="108" w:type="dxa"/>
            <w:bottom w:w="0" w:type="dxa"/>
            <w:right w:w="108" w:type="dxa"/>
          </w:tblCellMar>
        </w:tblPrEx>
        <w:tc>
          <w:tcPr>
            <w:tcW w:w="8848" w:type="dxa"/>
            <w:gridSpan w:val="14"/>
            <w:vAlign w:val="center"/>
          </w:tcPr>
          <w:p w14:paraId="21329891">
            <w:pPr>
              <w:jc w:val="center"/>
            </w:pPr>
            <w:r>
              <w:rPr>
                <w:rFonts w:ascii="宋体" w:hAnsi="宋体" w:eastAsia="宋体"/>
                <w:sz w:val="24"/>
              </w:rPr>
              <w:t>(2024年度)</w:t>
            </w:r>
          </w:p>
        </w:tc>
      </w:tr>
      <w:tr w14:paraId="4876F9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6C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392E17">
            <w:pPr>
              <w:jc w:val="center"/>
            </w:pPr>
            <w:r>
              <w:rPr>
                <w:rFonts w:ascii="宋体" w:hAnsi="宋体" w:eastAsia="宋体"/>
                <w:sz w:val="16"/>
              </w:rPr>
              <w:t>新疆人才发展资金2024年度第一轮补助-天山英才培养计划-青年拔尖人才-青年科技创新人才（李黎）项目</w:t>
            </w:r>
          </w:p>
        </w:tc>
      </w:tr>
      <w:tr w14:paraId="1485A9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39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976C71">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A0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4623E">
            <w:pPr>
              <w:jc w:val="center"/>
            </w:pPr>
            <w:r>
              <w:rPr>
                <w:rFonts w:ascii="宋体" w:hAnsi="宋体" w:eastAsia="宋体"/>
                <w:sz w:val="16"/>
              </w:rPr>
              <w:t>新疆维吾尔自治区喀什地区第一人民医院</w:t>
            </w:r>
          </w:p>
        </w:tc>
      </w:tr>
      <w:tr w14:paraId="170144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FE8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1D3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A4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5F2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A4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76F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4A7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2062">
            <w:pPr>
              <w:jc w:val="center"/>
            </w:pPr>
            <w:r>
              <w:rPr>
                <w:rFonts w:ascii="宋体" w:hAnsi="宋体" w:eastAsia="宋体"/>
                <w:sz w:val="16"/>
              </w:rPr>
              <w:t>得分</w:t>
            </w:r>
          </w:p>
        </w:tc>
      </w:tr>
      <w:tr w14:paraId="10EA4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770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0BC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A99C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2B24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82A8C">
            <w:pPr>
              <w:jc w:val="center"/>
            </w:pPr>
            <w:r>
              <w:rPr>
                <w:rFonts w:ascii="宋体" w:hAnsi="宋体" w:eastAsia="宋体"/>
                <w:sz w:val="16"/>
              </w:rPr>
              <w:t>29.53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6F1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FE841">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AF70">
            <w:pPr>
              <w:jc w:val="center"/>
            </w:pPr>
            <w:r>
              <w:rPr>
                <w:rFonts w:ascii="宋体" w:hAnsi="宋体" w:eastAsia="宋体"/>
                <w:sz w:val="16"/>
              </w:rPr>
              <w:t>9.61分</w:t>
            </w:r>
          </w:p>
        </w:tc>
      </w:tr>
      <w:tr w14:paraId="756ACA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7BA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866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6C6E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495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B73CA">
            <w:pPr>
              <w:jc w:val="center"/>
            </w:pPr>
            <w:r>
              <w:rPr>
                <w:rFonts w:ascii="宋体" w:hAnsi="宋体" w:eastAsia="宋体"/>
                <w:sz w:val="16"/>
              </w:rPr>
              <w:t>29.53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89B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3AC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FF8D">
            <w:pPr>
              <w:jc w:val="center"/>
            </w:pPr>
            <w:r>
              <w:rPr>
                <w:rFonts w:ascii="宋体" w:hAnsi="宋体" w:eastAsia="宋体"/>
                <w:sz w:val="16"/>
              </w:rPr>
              <w:t>—</w:t>
            </w:r>
          </w:p>
        </w:tc>
      </w:tr>
      <w:tr w14:paraId="08E7E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2DA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B8A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536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A10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744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FB1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8BF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781D">
            <w:pPr>
              <w:jc w:val="center"/>
            </w:pPr>
            <w:r>
              <w:rPr>
                <w:rFonts w:ascii="宋体" w:hAnsi="宋体" w:eastAsia="宋体"/>
                <w:sz w:val="16"/>
              </w:rPr>
              <w:t>—</w:t>
            </w:r>
          </w:p>
        </w:tc>
      </w:tr>
      <w:tr w14:paraId="2F5B97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61E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73F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AC0335">
            <w:pPr>
              <w:jc w:val="center"/>
            </w:pPr>
            <w:r>
              <w:rPr>
                <w:rFonts w:ascii="宋体" w:hAnsi="宋体" w:eastAsia="宋体"/>
                <w:sz w:val="16"/>
              </w:rPr>
              <w:t>实际完成情况</w:t>
            </w:r>
          </w:p>
        </w:tc>
      </w:tr>
      <w:tr w14:paraId="62578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B5F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0C7E3">
            <w:pPr>
              <w:jc w:val="both"/>
            </w:pPr>
            <w:r>
              <w:rPr>
                <w:rFonts w:ascii="宋体" w:hAnsi="宋体" w:eastAsia="宋体"/>
                <w:sz w:val="16"/>
              </w:rPr>
              <w:t>购买试剂耗材2批、开展实验检测1次</w:t>
            </w:r>
            <w:r>
              <w:rPr>
                <w:rFonts w:hint="eastAsia" w:ascii="宋体" w:hAnsi="宋体"/>
                <w:sz w:val="16"/>
                <w:lang w:eastAsia="zh-CN"/>
              </w:rPr>
              <w:t>、参</w:t>
            </w:r>
            <w:r>
              <w:rPr>
                <w:rFonts w:ascii="宋体" w:hAnsi="宋体" w:eastAsia="宋体"/>
                <w:sz w:val="16"/>
              </w:rPr>
              <w:t>加相关学术会议1次，项目当年总资金30万。通过此项目提高医院的创新研究能力.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34020F">
            <w:pPr>
              <w:jc w:val="both"/>
            </w:pPr>
            <w:r>
              <w:rPr>
                <w:rFonts w:ascii="宋体" w:hAnsi="宋体" w:eastAsia="宋体"/>
                <w:sz w:val="16"/>
              </w:rPr>
              <w:t>截至年底，已完成购买试剂耗材1批、开展实验检测1次、参加相关学术会议3次，通过此项目提高了医院在HIV/TB方向的创新研究能力。</w:t>
            </w:r>
          </w:p>
        </w:tc>
      </w:tr>
      <w:tr w14:paraId="645D01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C1C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46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C0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FC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12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E6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85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72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99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ED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46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F1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25FA8">
            <w:pPr>
              <w:jc w:val="center"/>
            </w:pPr>
            <w:r>
              <w:rPr>
                <w:rFonts w:ascii="宋体" w:hAnsi="宋体" w:eastAsia="宋体"/>
                <w:sz w:val="16"/>
              </w:rPr>
              <w:t>偏差原因分析及改进措施</w:t>
            </w:r>
          </w:p>
        </w:tc>
      </w:tr>
      <w:tr w14:paraId="2E7D5E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A7F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BD0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398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917D">
            <w:pPr>
              <w:jc w:val="center"/>
            </w:pPr>
            <w:r>
              <w:rPr>
                <w:rFonts w:ascii="宋体" w:hAnsi="宋体" w:eastAsia="宋体"/>
                <w:sz w:val="16"/>
              </w:rPr>
              <w:t>购买试剂耗材量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6ADF">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1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50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4D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4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8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DC3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08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976D">
            <w:pPr>
              <w:jc w:val="center"/>
            </w:pPr>
            <w:r>
              <w:rPr>
                <w:rFonts w:ascii="宋体" w:hAnsi="宋体" w:eastAsia="宋体"/>
                <w:sz w:val="16"/>
              </w:rPr>
              <w:t>偏差原因：根据实验具体安排进行支出。改进措施：合理规划试剂耗材购买，并进行耗材的验收和使用。</w:t>
            </w:r>
          </w:p>
        </w:tc>
      </w:tr>
      <w:tr w14:paraId="2EC65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0D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AA8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2E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F352">
            <w:pPr>
              <w:jc w:val="center"/>
            </w:pPr>
            <w:r>
              <w:rPr>
                <w:rFonts w:ascii="宋体" w:hAnsi="宋体" w:eastAsia="宋体"/>
                <w:sz w:val="16"/>
              </w:rPr>
              <w:t>开展实验检测次数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7F2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B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E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B4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7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95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91E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59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29A9">
            <w:pPr>
              <w:jc w:val="center"/>
            </w:pPr>
          </w:p>
        </w:tc>
      </w:tr>
      <w:tr w14:paraId="15A97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28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B0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32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F2A2">
            <w:pPr>
              <w:jc w:val="center"/>
            </w:pPr>
            <w:r>
              <w:rPr>
                <w:rFonts w:ascii="宋体" w:hAnsi="宋体" w:eastAsia="宋体"/>
                <w:sz w:val="16"/>
              </w:rPr>
              <w:t>参加会议次数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93F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A9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15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0D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B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89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26F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AF56">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6C6CF">
            <w:pPr>
              <w:jc w:val="center"/>
            </w:pPr>
            <w:r>
              <w:rPr>
                <w:rFonts w:ascii="宋体" w:hAnsi="宋体" w:eastAsia="宋体"/>
                <w:sz w:val="16"/>
              </w:rPr>
              <w:t>偏差原因：根据会议内容，安排人员外出参会，多参加会议一次。改进措施：根据具体绩效目标，合理安排人员外出参会。</w:t>
            </w:r>
          </w:p>
        </w:tc>
      </w:tr>
      <w:tr w14:paraId="06CD0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F2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A5F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FC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5594">
            <w:pPr>
              <w:jc w:val="center"/>
            </w:pPr>
            <w:r>
              <w:rPr>
                <w:rFonts w:ascii="宋体" w:hAnsi="宋体" w:eastAsia="宋体"/>
                <w:sz w:val="16"/>
              </w:rPr>
              <w:t>材料验收合格率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8C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4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F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A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43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62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F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43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AB738">
            <w:pPr>
              <w:jc w:val="center"/>
            </w:pPr>
          </w:p>
        </w:tc>
      </w:tr>
      <w:tr w14:paraId="3C777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4C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CF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F8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071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3A3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5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C6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93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1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1E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6E5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8E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E84B">
            <w:pPr>
              <w:jc w:val="center"/>
            </w:pPr>
          </w:p>
        </w:tc>
      </w:tr>
      <w:tr w14:paraId="67DAE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79A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EBF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42C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6954">
            <w:pPr>
              <w:jc w:val="center"/>
            </w:pPr>
            <w:r>
              <w:rPr>
                <w:rFonts w:ascii="宋体" w:hAnsi="宋体" w:eastAsia="宋体"/>
                <w:sz w:val="16"/>
              </w:rPr>
              <w:t>项目业务支出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50CD">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49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6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6F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9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A7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3A2A">
            <w:pPr>
              <w:jc w:val="center"/>
            </w:pPr>
            <w:r>
              <w:rPr>
                <w:rFonts w:ascii="宋体" w:hAnsi="宋体" w:eastAsia="宋体"/>
                <w:sz w:val="16"/>
              </w:rPr>
              <w:t>=20.53518万元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0E06">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D3D0">
            <w:pPr>
              <w:jc w:val="center"/>
            </w:pPr>
            <w:r>
              <w:rPr>
                <w:rFonts w:ascii="宋体" w:hAnsi="宋体" w:eastAsia="宋体"/>
                <w:sz w:val="16"/>
              </w:rPr>
              <w:t>偏差原因：项目2024年任务基本完成，部分差旅费因会议时间较晚未能及时支出。改进措施：按照医院经费管理办法尽快支出上述未</w:t>
            </w:r>
            <w:r>
              <w:rPr>
                <w:rFonts w:hint="eastAsia" w:ascii="宋体" w:hAnsi="宋体"/>
                <w:sz w:val="16"/>
                <w:lang w:eastAsia="zh-CN"/>
              </w:rPr>
              <w:t>支出</w:t>
            </w:r>
            <w:r>
              <w:rPr>
                <w:rFonts w:ascii="宋体" w:hAnsi="宋体" w:eastAsia="宋体"/>
                <w:sz w:val="16"/>
              </w:rPr>
              <w:t>经费。</w:t>
            </w:r>
          </w:p>
        </w:tc>
      </w:tr>
      <w:tr w14:paraId="5AD41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A9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C5B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4C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92A5">
            <w:pPr>
              <w:jc w:val="center"/>
            </w:pPr>
            <w:r>
              <w:rPr>
                <w:rFonts w:ascii="宋体" w:hAnsi="宋体" w:eastAsia="宋体"/>
                <w:sz w:val="16"/>
              </w:rPr>
              <w:t>一次性补助支出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16D6">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A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20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7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C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CF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D9BD">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FA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3468C">
            <w:pPr>
              <w:jc w:val="center"/>
            </w:pPr>
          </w:p>
        </w:tc>
      </w:tr>
      <w:tr w14:paraId="0500F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9F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64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86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20C6">
            <w:pPr>
              <w:jc w:val="center"/>
            </w:pPr>
            <w:r>
              <w:rPr>
                <w:rFonts w:ascii="宋体" w:hAnsi="宋体" w:eastAsia="宋体"/>
                <w:sz w:val="16"/>
              </w:rPr>
              <w:t>提高创新研究能力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950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5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1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71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52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7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621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A9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F7D1C">
            <w:pPr>
              <w:jc w:val="center"/>
            </w:pPr>
          </w:p>
        </w:tc>
      </w:tr>
      <w:tr w14:paraId="7040C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ED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18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DC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D9AE">
            <w:pPr>
              <w:jc w:val="center"/>
            </w:pPr>
            <w:r>
              <w:rPr>
                <w:rFonts w:ascii="宋体" w:hAnsi="宋体" w:eastAsia="宋体"/>
                <w:sz w:val="16"/>
              </w:rPr>
              <w:t>研究人员满意度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A2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C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38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F9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D0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6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B68A">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F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BAEC1">
            <w:pPr>
              <w:jc w:val="center"/>
            </w:pPr>
            <w:r>
              <w:rPr>
                <w:rFonts w:ascii="宋体" w:hAnsi="宋体" w:eastAsia="宋体"/>
                <w:sz w:val="16"/>
              </w:rPr>
              <w:t>偏差原因：研究人员满意度待继续提高。改进措施：加快实验进度，高质量</w:t>
            </w:r>
            <w:r>
              <w:rPr>
                <w:rFonts w:hint="eastAsia" w:ascii="宋体" w:hAnsi="宋体"/>
                <w:sz w:val="16"/>
                <w:lang w:eastAsia="zh-CN"/>
              </w:rPr>
              <w:t>地</w:t>
            </w:r>
            <w:r>
              <w:rPr>
                <w:rFonts w:ascii="宋体" w:hAnsi="宋体" w:eastAsia="宋体"/>
                <w:sz w:val="16"/>
              </w:rPr>
              <w:t>完成项目相关内容，继续提高研究人员满意度。</w:t>
            </w:r>
          </w:p>
        </w:tc>
      </w:tr>
      <w:tr w14:paraId="726B73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C81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01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ECD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8D77">
            <w:pPr>
              <w:jc w:val="center"/>
            </w:pPr>
            <w:r>
              <w:rPr>
                <w:rFonts w:ascii="宋体" w:hAnsi="宋体" w:eastAsia="宋体"/>
                <w:sz w:val="16"/>
              </w:rPr>
              <w:t>91.56分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99AD01"/>
        </w:tc>
      </w:tr>
    </w:tbl>
    <w:p w14:paraId="58B47B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E51DBDB">
        <w:tblPrEx>
          <w:tblCellMar>
            <w:top w:w="0" w:type="dxa"/>
            <w:left w:w="108" w:type="dxa"/>
            <w:bottom w:w="0" w:type="dxa"/>
            <w:right w:w="108" w:type="dxa"/>
          </w:tblCellMar>
        </w:tblPrEx>
        <w:tc>
          <w:tcPr>
            <w:tcW w:w="8848" w:type="dxa"/>
            <w:gridSpan w:val="14"/>
            <w:vAlign w:val="center"/>
          </w:tcPr>
          <w:p w14:paraId="248AA3A3">
            <w:pPr>
              <w:jc w:val="center"/>
            </w:pPr>
            <w:r>
              <w:rPr>
                <w:rFonts w:ascii="宋体" w:hAnsi="宋体" w:eastAsia="宋体"/>
                <w:sz w:val="24"/>
              </w:rPr>
              <w:t>项目支出绩效自评表</w:t>
            </w:r>
          </w:p>
        </w:tc>
      </w:tr>
      <w:tr w14:paraId="09B452EF">
        <w:tblPrEx>
          <w:tblCellMar>
            <w:top w:w="0" w:type="dxa"/>
            <w:left w:w="108" w:type="dxa"/>
            <w:bottom w:w="0" w:type="dxa"/>
            <w:right w:w="108" w:type="dxa"/>
          </w:tblCellMar>
        </w:tblPrEx>
        <w:tc>
          <w:tcPr>
            <w:tcW w:w="8848" w:type="dxa"/>
            <w:gridSpan w:val="14"/>
            <w:vAlign w:val="center"/>
          </w:tcPr>
          <w:p w14:paraId="3DE98BCA">
            <w:pPr>
              <w:jc w:val="center"/>
            </w:pPr>
            <w:r>
              <w:rPr>
                <w:rFonts w:ascii="宋体" w:hAnsi="宋体" w:eastAsia="宋体"/>
                <w:sz w:val="24"/>
              </w:rPr>
              <w:t>(2024年度)</w:t>
            </w:r>
          </w:p>
        </w:tc>
      </w:tr>
      <w:tr w14:paraId="3EDADD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59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4EE8A4">
            <w:pPr>
              <w:jc w:val="center"/>
            </w:pPr>
            <w:r>
              <w:rPr>
                <w:rFonts w:ascii="宋体" w:hAnsi="宋体" w:eastAsia="宋体"/>
                <w:sz w:val="16"/>
              </w:rPr>
              <w:t>消毒灭菌设备购置项目</w:t>
            </w:r>
          </w:p>
        </w:tc>
      </w:tr>
      <w:tr w14:paraId="73976C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92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721B6">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01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D9A0D1">
            <w:pPr>
              <w:jc w:val="center"/>
            </w:pPr>
            <w:r>
              <w:rPr>
                <w:rFonts w:ascii="宋体" w:hAnsi="宋体" w:eastAsia="宋体"/>
                <w:sz w:val="16"/>
              </w:rPr>
              <w:t>新疆维吾尔自治区喀什地区第一人民医院</w:t>
            </w:r>
          </w:p>
        </w:tc>
      </w:tr>
      <w:tr w14:paraId="08847B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B5E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9C9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576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ED6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D5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627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C7B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5B8D">
            <w:pPr>
              <w:jc w:val="center"/>
            </w:pPr>
            <w:r>
              <w:rPr>
                <w:rFonts w:ascii="宋体" w:hAnsi="宋体" w:eastAsia="宋体"/>
                <w:sz w:val="16"/>
              </w:rPr>
              <w:t>得分</w:t>
            </w:r>
          </w:p>
        </w:tc>
      </w:tr>
      <w:tr w14:paraId="6D86D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B2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D46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5162D">
            <w:pPr>
              <w:jc w:val="center"/>
            </w:pPr>
            <w:r>
              <w:rPr>
                <w:rFonts w:ascii="宋体" w:hAnsi="宋体" w:eastAsia="宋体"/>
                <w:sz w:val="16"/>
              </w:rPr>
              <w:t>307.00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31BF9">
            <w:pPr>
              <w:jc w:val="center"/>
            </w:pPr>
            <w:r>
              <w:rPr>
                <w:rFonts w:ascii="宋体" w:hAnsi="宋体" w:eastAsia="宋体"/>
                <w:sz w:val="16"/>
              </w:rPr>
              <w:t>307.00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F3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21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7BF7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0D65">
            <w:pPr>
              <w:jc w:val="center"/>
            </w:pPr>
            <w:r>
              <w:rPr>
                <w:rFonts w:ascii="宋体" w:hAnsi="宋体" w:eastAsia="宋体"/>
                <w:sz w:val="16"/>
              </w:rPr>
              <w:t>0.00分</w:t>
            </w:r>
          </w:p>
        </w:tc>
      </w:tr>
      <w:tr w14:paraId="7D52A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FC2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D0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788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8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D27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14B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84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746B">
            <w:pPr>
              <w:jc w:val="center"/>
            </w:pPr>
            <w:r>
              <w:rPr>
                <w:rFonts w:ascii="宋体" w:hAnsi="宋体" w:eastAsia="宋体"/>
                <w:sz w:val="16"/>
              </w:rPr>
              <w:t>—</w:t>
            </w:r>
          </w:p>
        </w:tc>
      </w:tr>
      <w:tr w14:paraId="40F50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E5B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54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3F287">
            <w:pPr>
              <w:jc w:val="center"/>
            </w:pPr>
            <w:r>
              <w:rPr>
                <w:rFonts w:ascii="宋体" w:hAnsi="宋体" w:eastAsia="宋体"/>
                <w:sz w:val="16"/>
              </w:rPr>
              <w:t>307.00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5B0AD">
            <w:pPr>
              <w:jc w:val="center"/>
            </w:pPr>
            <w:r>
              <w:rPr>
                <w:rFonts w:ascii="宋体" w:hAnsi="宋体" w:eastAsia="宋体"/>
                <w:sz w:val="16"/>
              </w:rPr>
              <w:t>307.00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B26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01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D8E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D8D6">
            <w:pPr>
              <w:jc w:val="center"/>
            </w:pPr>
            <w:r>
              <w:rPr>
                <w:rFonts w:ascii="宋体" w:hAnsi="宋体" w:eastAsia="宋体"/>
                <w:sz w:val="16"/>
              </w:rPr>
              <w:t>—</w:t>
            </w:r>
          </w:p>
        </w:tc>
      </w:tr>
      <w:tr w14:paraId="1B9584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64E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FE4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B2247">
            <w:pPr>
              <w:jc w:val="center"/>
            </w:pPr>
            <w:r>
              <w:rPr>
                <w:rFonts w:ascii="宋体" w:hAnsi="宋体" w:eastAsia="宋体"/>
                <w:sz w:val="16"/>
              </w:rPr>
              <w:t>实际完成情况</w:t>
            </w:r>
          </w:p>
        </w:tc>
      </w:tr>
      <w:tr w14:paraId="55B0A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759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0938B">
            <w:pPr>
              <w:jc w:val="both"/>
            </w:pPr>
            <w:r>
              <w:rPr>
                <w:rFonts w:ascii="宋体" w:hAnsi="宋体" w:eastAsia="宋体"/>
                <w:sz w:val="16"/>
              </w:rPr>
              <w:t>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项目总投资307万元，购买医院消毒设备等一批，满足医院实际发展需求，</w:t>
            </w:r>
            <w:r>
              <w:rPr>
                <w:rFonts w:hint="eastAsia" w:ascii="宋体" w:hAnsi="宋体"/>
                <w:sz w:val="16"/>
                <w:lang w:eastAsia="zh-CN"/>
              </w:rPr>
              <w:t>更好地</w:t>
            </w:r>
            <w:r>
              <w:rPr>
                <w:rFonts w:ascii="宋体" w:hAnsi="宋体" w:eastAsia="宋体"/>
                <w:sz w:val="16"/>
              </w:rPr>
              <w:t>提高诊疗服务。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051EBD">
            <w:pPr>
              <w:jc w:val="both"/>
            </w:pPr>
            <w:r>
              <w:rPr>
                <w:rFonts w:ascii="宋体" w:hAnsi="宋体" w:eastAsia="宋体"/>
                <w:sz w:val="16"/>
              </w:rPr>
              <w:t>已经完成了消毒设备的采购，及时更新了医院旧的设备，避免因旧设备使用年限较长发生安全隐患和医疗事故的问题。未支出的原因：由于该项目废标了两次，造成时间较长，且由于供货不全无法进行验收工作，所以未支出。改进措施：对招标参数进行详细审核，避免出现多次流标的情况，督促尽快供货并验收，及时支付货款。</w:t>
            </w:r>
          </w:p>
        </w:tc>
      </w:tr>
      <w:tr w14:paraId="177999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382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57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FA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CA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1E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24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0C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F7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CB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31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FD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AB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40B4">
            <w:pPr>
              <w:jc w:val="center"/>
            </w:pPr>
            <w:r>
              <w:rPr>
                <w:rFonts w:ascii="宋体" w:hAnsi="宋体" w:eastAsia="宋体"/>
                <w:sz w:val="16"/>
              </w:rPr>
              <w:t>偏差原因分析及改进措施</w:t>
            </w:r>
          </w:p>
        </w:tc>
      </w:tr>
      <w:tr w14:paraId="5033C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08C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13B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A9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2623">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D270">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6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55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F60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CE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00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ACCE">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3B0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5ED20">
            <w:pPr>
              <w:jc w:val="center"/>
            </w:pPr>
          </w:p>
        </w:tc>
      </w:tr>
      <w:tr w14:paraId="437D0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21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BB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6E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0365">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9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163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5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97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3E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9D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701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33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488B">
            <w:pPr>
              <w:jc w:val="center"/>
            </w:pPr>
            <w:r>
              <w:rPr>
                <w:rFonts w:ascii="宋体" w:hAnsi="宋体" w:eastAsia="宋体"/>
                <w:sz w:val="16"/>
              </w:rPr>
              <w:t>偏差原因：对项目时间把控不准确，设置指标时考虑不周全。改进措施：要有计划</w:t>
            </w:r>
            <w:r>
              <w:rPr>
                <w:rFonts w:hint="eastAsia" w:ascii="宋体" w:hAnsi="宋体"/>
                <w:sz w:val="16"/>
                <w:lang w:eastAsia="zh-CN"/>
              </w:rPr>
              <w:t>地</w:t>
            </w:r>
            <w:r>
              <w:rPr>
                <w:rFonts w:ascii="宋体" w:hAnsi="宋体" w:eastAsia="宋体"/>
                <w:sz w:val="16"/>
              </w:rPr>
              <w:t>开展项目，设置指标时要充分考虑。</w:t>
            </w:r>
          </w:p>
        </w:tc>
      </w:tr>
      <w:tr w14:paraId="1F428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17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15F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D8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A2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FE1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05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BE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A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7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FD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9633">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C8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D050">
            <w:pPr>
              <w:jc w:val="center"/>
            </w:pPr>
            <w:r>
              <w:rPr>
                <w:rFonts w:ascii="宋体" w:hAnsi="宋体" w:eastAsia="宋体"/>
                <w:sz w:val="16"/>
              </w:rPr>
              <w:t>偏差原因：项目开始时间较晚，造成项目未完成。改进措施：制定详细的计划和流程，确保项目按时完成。</w:t>
            </w:r>
          </w:p>
        </w:tc>
      </w:tr>
      <w:tr w14:paraId="20D60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6B4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025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3DE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68B8">
            <w:pPr>
              <w:jc w:val="center"/>
            </w:pPr>
            <w:r>
              <w:rPr>
                <w:rFonts w:ascii="宋体" w:hAnsi="宋体" w:eastAsia="宋体"/>
                <w:sz w:val="16"/>
              </w:rPr>
              <w:t>消毒灭菌设备购置成本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1786">
            <w:pPr>
              <w:jc w:val="center"/>
            </w:pPr>
            <w:r>
              <w:rPr>
                <w:rFonts w:ascii="宋体" w:hAnsi="宋体" w:eastAsia="宋体"/>
                <w:sz w:val="16"/>
              </w:rPr>
              <w:t>&lt;=167万元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82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14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3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D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4F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DBB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D24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D5B87">
            <w:pPr>
              <w:jc w:val="center"/>
            </w:pPr>
            <w:r>
              <w:rPr>
                <w:rFonts w:ascii="宋体" w:hAnsi="宋体" w:eastAsia="宋体"/>
                <w:sz w:val="16"/>
              </w:rPr>
              <w:t>偏差原因：指标设置时不准确。改进措施：设置指标时要更加准确</w:t>
            </w:r>
          </w:p>
        </w:tc>
      </w:tr>
      <w:tr w14:paraId="36FF9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B4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E6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50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586D">
            <w:pPr>
              <w:jc w:val="center"/>
            </w:pPr>
            <w:r>
              <w:rPr>
                <w:rFonts w:ascii="宋体" w:hAnsi="宋体" w:eastAsia="宋体"/>
                <w:sz w:val="16"/>
              </w:rPr>
              <w:t>LED显示屏购置成本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52CD">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22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D5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D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1E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23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792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4D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83AEC">
            <w:pPr>
              <w:jc w:val="center"/>
            </w:pPr>
            <w:r>
              <w:rPr>
                <w:rFonts w:ascii="宋体" w:hAnsi="宋体" w:eastAsia="宋体"/>
                <w:sz w:val="16"/>
              </w:rPr>
              <w:t>偏差原因：设置指标时未结合历史采购价。改进措施：再次设置指标时要结合历史采购价，使指标值更加准确。</w:t>
            </w:r>
          </w:p>
        </w:tc>
      </w:tr>
      <w:tr w14:paraId="0A1A4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2D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78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86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0D8D">
            <w:pPr>
              <w:jc w:val="center"/>
            </w:pPr>
            <w:r>
              <w:rPr>
                <w:rFonts w:ascii="宋体" w:hAnsi="宋体" w:eastAsia="宋体"/>
                <w:sz w:val="16"/>
              </w:rPr>
              <w:t>提升医院就医环境及服务能力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A5D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D99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24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6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62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22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85C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11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36B98">
            <w:pPr>
              <w:jc w:val="center"/>
            </w:pPr>
            <w:r>
              <w:rPr>
                <w:rFonts w:ascii="宋体" w:hAnsi="宋体" w:eastAsia="宋体"/>
                <w:sz w:val="16"/>
              </w:rPr>
              <w:t>偏差原因：因为项目未完成，设备未在当年安装使用，未产生相关内容。改进措施：再次开展项目时要加快进展，确保项目可以产生效益。</w:t>
            </w:r>
          </w:p>
        </w:tc>
      </w:tr>
      <w:tr w14:paraId="23317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A6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BC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8D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F367">
            <w:pPr>
              <w:jc w:val="center"/>
            </w:pPr>
            <w:r>
              <w:rPr>
                <w:rFonts w:ascii="宋体" w:hAnsi="宋体" w:eastAsia="宋体"/>
                <w:sz w:val="16"/>
              </w:rPr>
              <w:t>使用科室人员满意度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7B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FD2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2C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1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8E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C9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3B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AA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408E2">
            <w:pPr>
              <w:jc w:val="center"/>
            </w:pPr>
            <w:r>
              <w:rPr>
                <w:rFonts w:ascii="宋体" w:hAnsi="宋体" w:eastAsia="宋体"/>
                <w:sz w:val="16"/>
              </w:rPr>
              <w:t>偏差原因：没有结合往年满意度调查表，出现了偏差。改进措施：再次设置指标值时要更加充分分析，结合往年调查表。</w:t>
            </w:r>
          </w:p>
        </w:tc>
      </w:tr>
      <w:tr w14:paraId="3807F4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B474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0B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A7F0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1D30">
            <w:pPr>
              <w:jc w:val="center"/>
            </w:pPr>
            <w:r>
              <w:rPr>
                <w:rFonts w:ascii="宋体" w:hAnsi="宋体" w:eastAsia="宋体"/>
                <w:sz w:val="16"/>
              </w:rPr>
              <w:t>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A6027C"/>
        </w:tc>
      </w:tr>
    </w:tbl>
    <w:p w14:paraId="62370AE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B6BB89B">
        <w:tblPrEx>
          <w:tblCellMar>
            <w:top w:w="0" w:type="dxa"/>
            <w:left w:w="108" w:type="dxa"/>
            <w:bottom w:w="0" w:type="dxa"/>
            <w:right w:w="108" w:type="dxa"/>
          </w:tblCellMar>
        </w:tblPrEx>
        <w:tc>
          <w:tcPr>
            <w:tcW w:w="8848" w:type="dxa"/>
            <w:gridSpan w:val="14"/>
            <w:vAlign w:val="center"/>
          </w:tcPr>
          <w:p w14:paraId="70BDA283">
            <w:pPr>
              <w:jc w:val="center"/>
            </w:pPr>
            <w:r>
              <w:rPr>
                <w:rFonts w:ascii="宋体" w:hAnsi="宋体" w:eastAsia="宋体"/>
                <w:sz w:val="24"/>
              </w:rPr>
              <w:t>项目支出绩效自评表</w:t>
            </w:r>
          </w:p>
        </w:tc>
      </w:tr>
      <w:tr w14:paraId="2C5AE698">
        <w:tblPrEx>
          <w:tblCellMar>
            <w:top w:w="0" w:type="dxa"/>
            <w:left w:w="108" w:type="dxa"/>
            <w:bottom w:w="0" w:type="dxa"/>
            <w:right w:w="108" w:type="dxa"/>
          </w:tblCellMar>
        </w:tblPrEx>
        <w:tc>
          <w:tcPr>
            <w:tcW w:w="8848" w:type="dxa"/>
            <w:gridSpan w:val="14"/>
            <w:vAlign w:val="center"/>
          </w:tcPr>
          <w:p w14:paraId="580303A1">
            <w:pPr>
              <w:jc w:val="center"/>
            </w:pPr>
            <w:r>
              <w:rPr>
                <w:rFonts w:ascii="宋体" w:hAnsi="宋体" w:eastAsia="宋体"/>
                <w:sz w:val="24"/>
              </w:rPr>
              <w:t>(2024年度)</w:t>
            </w:r>
          </w:p>
        </w:tc>
      </w:tr>
      <w:tr w14:paraId="549D2A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D8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0F76D3">
            <w:pPr>
              <w:jc w:val="center"/>
            </w:pPr>
            <w:r>
              <w:rPr>
                <w:rFonts w:ascii="宋体" w:hAnsi="宋体" w:eastAsia="宋体"/>
                <w:sz w:val="16"/>
              </w:rPr>
              <w:t>玛蒂娜国际大酒店医护人员食宿项目</w:t>
            </w:r>
          </w:p>
        </w:tc>
      </w:tr>
      <w:tr w14:paraId="20708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4C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BAE23">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14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53B776">
            <w:pPr>
              <w:jc w:val="center"/>
            </w:pPr>
            <w:r>
              <w:rPr>
                <w:rFonts w:ascii="宋体" w:hAnsi="宋体" w:eastAsia="宋体"/>
                <w:sz w:val="16"/>
              </w:rPr>
              <w:t>新疆维吾尔自治区喀什地区第一人民医院</w:t>
            </w:r>
          </w:p>
        </w:tc>
      </w:tr>
      <w:tr w14:paraId="4EB111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3F5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8C6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30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30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AD7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0A4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230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0B96">
            <w:pPr>
              <w:jc w:val="center"/>
            </w:pPr>
            <w:r>
              <w:rPr>
                <w:rFonts w:ascii="宋体" w:hAnsi="宋体" w:eastAsia="宋体"/>
                <w:sz w:val="16"/>
              </w:rPr>
              <w:t>得分</w:t>
            </w:r>
          </w:p>
        </w:tc>
      </w:tr>
      <w:tr w14:paraId="4194E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E1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529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40861">
            <w:pPr>
              <w:jc w:val="center"/>
            </w:pPr>
            <w:r>
              <w:rPr>
                <w:rFonts w:ascii="宋体" w:hAnsi="宋体" w:eastAsia="宋体"/>
                <w:sz w:val="16"/>
              </w:rPr>
              <w:t>143.20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EE0E6">
            <w:pPr>
              <w:jc w:val="center"/>
            </w:pPr>
            <w:r>
              <w:rPr>
                <w:rFonts w:ascii="宋体" w:hAnsi="宋体" w:eastAsia="宋体"/>
                <w:sz w:val="16"/>
              </w:rPr>
              <w:t>143.20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B565">
            <w:pPr>
              <w:jc w:val="center"/>
            </w:pPr>
            <w:r>
              <w:rPr>
                <w:rFonts w:ascii="宋体" w:hAnsi="宋体" w:eastAsia="宋体"/>
                <w:sz w:val="16"/>
              </w:rPr>
              <w:t>131.35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719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E9F6">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7D2E">
            <w:pPr>
              <w:jc w:val="center"/>
            </w:pPr>
            <w:r>
              <w:rPr>
                <w:rFonts w:ascii="宋体" w:hAnsi="宋体" w:eastAsia="宋体"/>
                <w:sz w:val="16"/>
              </w:rPr>
              <w:t>7.93分</w:t>
            </w:r>
          </w:p>
        </w:tc>
      </w:tr>
      <w:tr w14:paraId="54926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2A4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65D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39B1F">
            <w:pPr>
              <w:jc w:val="center"/>
            </w:pPr>
            <w:r>
              <w:rPr>
                <w:rFonts w:ascii="宋体" w:hAnsi="宋体" w:eastAsia="宋体"/>
                <w:sz w:val="16"/>
              </w:rPr>
              <w:t>143.20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F44D2">
            <w:pPr>
              <w:jc w:val="center"/>
            </w:pPr>
            <w:r>
              <w:rPr>
                <w:rFonts w:ascii="宋体" w:hAnsi="宋体" w:eastAsia="宋体"/>
                <w:sz w:val="16"/>
              </w:rPr>
              <w:t>143.20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2F6A9">
            <w:pPr>
              <w:jc w:val="center"/>
            </w:pPr>
            <w:r>
              <w:rPr>
                <w:rFonts w:ascii="宋体" w:hAnsi="宋体" w:eastAsia="宋体"/>
                <w:sz w:val="16"/>
              </w:rPr>
              <w:t>131.35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78F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F53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A02F">
            <w:pPr>
              <w:jc w:val="center"/>
            </w:pPr>
            <w:r>
              <w:rPr>
                <w:rFonts w:ascii="宋体" w:hAnsi="宋体" w:eastAsia="宋体"/>
                <w:sz w:val="16"/>
              </w:rPr>
              <w:t>—</w:t>
            </w:r>
          </w:p>
        </w:tc>
      </w:tr>
      <w:tr w14:paraId="6FC29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CC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320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5F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A7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CF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889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CE0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DD7A">
            <w:pPr>
              <w:jc w:val="center"/>
            </w:pPr>
            <w:r>
              <w:rPr>
                <w:rFonts w:ascii="宋体" w:hAnsi="宋体" w:eastAsia="宋体"/>
                <w:sz w:val="16"/>
              </w:rPr>
              <w:t>—</w:t>
            </w:r>
          </w:p>
        </w:tc>
      </w:tr>
      <w:tr w14:paraId="566829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E75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DB1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F3692">
            <w:pPr>
              <w:jc w:val="center"/>
            </w:pPr>
            <w:r>
              <w:rPr>
                <w:rFonts w:ascii="宋体" w:hAnsi="宋体" w:eastAsia="宋体"/>
                <w:sz w:val="16"/>
              </w:rPr>
              <w:t>实际完成情况</w:t>
            </w:r>
          </w:p>
        </w:tc>
      </w:tr>
      <w:tr w14:paraId="2A6B2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779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DA9F0">
            <w:pPr>
              <w:jc w:val="both"/>
            </w:pPr>
            <w:r>
              <w:rPr>
                <w:rFonts w:ascii="宋体" w:hAnsi="宋体" w:eastAsia="宋体"/>
                <w:sz w:val="16"/>
              </w:rPr>
              <w:t>根据</w:t>
            </w:r>
            <w:r>
              <w:rPr>
                <w:rFonts w:hint="eastAsia" w:ascii="宋体" w:hAnsi="宋体"/>
                <w:sz w:val="16"/>
                <w:lang w:val="en-US" w:eastAsia="zh-CN"/>
              </w:rPr>
              <w:t>疫情</w:t>
            </w:r>
            <w:r>
              <w:rPr>
                <w:rFonts w:ascii="宋体" w:hAnsi="宋体" w:eastAsia="宋体"/>
                <w:sz w:val="16"/>
              </w:rPr>
              <w:t>防控及国家卫生健康委要求，“应隔尽隔”，为将关心关爱医护人员工作落实到实处，在地区和我</w:t>
            </w:r>
            <w:bookmarkStart w:id="0" w:name="_GoBack"/>
            <w:bookmarkEnd w:id="0"/>
            <w:r>
              <w:rPr>
                <w:rFonts w:ascii="宋体" w:hAnsi="宋体" w:eastAsia="宋体"/>
                <w:sz w:val="16"/>
              </w:rPr>
              <w:t>院的积极协调下，征用了玛帝娜酒店为食宿供应商，作为定点医院医护人员、后勤保障工作人员及新冠患者的后勤保障地点。期间共产生食宿费用约143.20万元。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7B35F8">
            <w:pPr>
              <w:jc w:val="both"/>
            </w:pPr>
            <w:r>
              <w:rPr>
                <w:rFonts w:ascii="宋体" w:hAnsi="宋体" w:eastAsia="宋体"/>
                <w:sz w:val="16"/>
              </w:rPr>
              <w:t>在新冠感染防控期间，我院作为新冠定点救治医院，为喀什地区患者提供相应的医疗服务。为保障工作顺利开展，我院征用玛帝娜酒店为食宿供应商，为定点医院医护人员、后勤保障工作人员及新冠患者提供后勤保障，期间共产生食宿费用约131.35万元，切实将关心关爱医护人员工作落实到实处。</w:t>
            </w:r>
          </w:p>
        </w:tc>
      </w:tr>
      <w:tr w14:paraId="1A4BCF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5B4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F4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B5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60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58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30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8A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F1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70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89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C0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CE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967C">
            <w:pPr>
              <w:jc w:val="center"/>
            </w:pPr>
            <w:r>
              <w:rPr>
                <w:rFonts w:ascii="宋体" w:hAnsi="宋体" w:eastAsia="宋体"/>
                <w:sz w:val="16"/>
              </w:rPr>
              <w:t>偏差原因分析及改进措施</w:t>
            </w:r>
          </w:p>
        </w:tc>
      </w:tr>
      <w:tr w14:paraId="022570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B3D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957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3E7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5A35">
            <w:pPr>
              <w:jc w:val="center"/>
            </w:pPr>
            <w:r>
              <w:rPr>
                <w:rFonts w:ascii="宋体" w:hAnsi="宋体" w:eastAsia="宋体"/>
                <w:sz w:val="16"/>
              </w:rPr>
              <w:t>食宿供给单位个数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9BA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B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8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99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8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75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5F2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E5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FCF7">
            <w:pPr>
              <w:jc w:val="center"/>
            </w:pPr>
          </w:p>
        </w:tc>
      </w:tr>
      <w:tr w14:paraId="2B890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83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56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1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2DE2">
            <w:pPr>
              <w:jc w:val="center"/>
            </w:pPr>
            <w:r>
              <w:rPr>
                <w:rFonts w:ascii="宋体" w:hAnsi="宋体" w:eastAsia="宋体"/>
                <w:sz w:val="16"/>
              </w:rPr>
              <w:t>用餐人数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D686">
            <w:pPr>
              <w:jc w:val="center"/>
            </w:pPr>
            <w:r>
              <w:rPr>
                <w:rFonts w:ascii="宋体" w:hAnsi="宋体" w:eastAsia="宋体"/>
                <w:sz w:val="16"/>
              </w:rPr>
              <w:t>&gt;=17900人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4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4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3D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9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7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F082">
            <w:pPr>
              <w:jc w:val="center"/>
            </w:pPr>
            <w:r>
              <w:rPr>
                <w:rFonts w:ascii="宋体" w:hAnsi="宋体" w:eastAsia="宋体"/>
                <w:sz w:val="16"/>
              </w:rPr>
              <w:t>=18436人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BCF5">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221B9">
            <w:pPr>
              <w:jc w:val="center"/>
            </w:pPr>
            <w:r>
              <w:rPr>
                <w:rFonts w:ascii="宋体" w:hAnsi="宋体" w:eastAsia="宋体"/>
                <w:sz w:val="16"/>
              </w:rPr>
              <w:t>偏差原因：受客观因素影响，患者多于预期，就餐人数高于预期。改进措施：制定更合理指标。</w:t>
            </w:r>
          </w:p>
        </w:tc>
      </w:tr>
      <w:tr w14:paraId="3DC30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53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8D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75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D509">
            <w:pPr>
              <w:jc w:val="center"/>
            </w:pPr>
            <w:r>
              <w:rPr>
                <w:rFonts w:ascii="宋体" w:hAnsi="宋体" w:eastAsia="宋体"/>
                <w:sz w:val="16"/>
              </w:rPr>
              <w:t>餐食保障率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0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85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9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50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11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A5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9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A8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737D">
            <w:pPr>
              <w:jc w:val="center"/>
            </w:pPr>
          </w:p>
        </w:tc>
      </w:tr>
      <w:tr w14:paraId="0F866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7A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221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E55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E7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119D">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1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89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49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1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0F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FB13">
            <w:pPr>
              <w:jc w:val="center"/>
            </w:pPr>
            <w:r>
              <w:rPr>
                <w:rFonts w:ascii="宋体" w:hAnsi="宋体" w:eastAsia="宋体"/>
                <w:sz w:val="16"/>
              </w:rPr>
              <w:t>=2024年4月26日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7B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DDDEA">
            <w:pPr>
              <w:jc w:val="center"/>
            </w:pPr>
          </w:p>
        </w:tc>
      </w:tr>
      <w:tr w14:paraId="22785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1F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5D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CD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B7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6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6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E0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49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C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7E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5592">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DAEC">
            <w:pPr>
              <w:jc w:val="center"/>
            </w:pPr>
            <w:r>
              <w:rPr>
                <w:rFonts w:ascii="宋体" w:hAnsi="宋体" w:eastAsia="宋体"/>
                <w:sz w:val="16"/>
              </w:rPr>
              <w:t>11.89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4B6A4">
            <w:pPr>
              <w:jc w:val="center"/>
            </w:pPr>
            <w:r>
              <w:rPr>
                <w:rFonts w:ascii="宋体" w:hAnsi="宋体" w:eastAsia="宋体"/>
                <w:sz w:val="16"/>
              </w:rPr>
              <w:t>偏差原因：按实际情况支出资金，受物价波动，部分预算未支出。改进措施：合理测算成本，做好预算工作。</w:t>
            </w:r>
          </w:p>
        </w:tc>
      </w:tr>
      <w:tr w14:paraId="492BB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E8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2B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4D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9F5E">
            <w:pPr>
              <w:jc w:val="center"/>
            </w:pPr>
            <w:r>
              <w:rPr>
                <w:rFonts w:ascii="宋体" w:hAnsi="宋体" w:eastAsia="宋体"/>
                <w:sz w:val="16"/>
              </w:rPr>
              <w:t>餐食人均成本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9837">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B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B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C1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4D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E8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2EBA">
            <w:pPr>
              <w:jc w:val="center"/>
            </w:pPr>
            <w:r>
              <w:rPr>
                <w:rFonts w:ascii="宋体" w:hAnsi="宋体" w:eastAsia="宋体"/>
                <w:sz w:val="16"/>
              </w:rPr>
              <w:t>=71.25元/人/天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C12D">
            <w:pPr>
              <w:jc w:val="center"/>
            </w:pPr>
            <w:r>
              <w:rPr>
                <w:rFonts w:ascii="宋体" w:hAnsi="宋体" w:eastAsia="宋体"/>
                <w:sz w:val="16"/>
              </w:rPr>
              <w:t>14.53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FC9D6">
            <w:pPr>
              <w:jc w:val="center"/>
            </w:pPr>
            <w:r>
              <w:rPr>
                <w:rFonts w:ascii="宋体" w:hAnsi="宋体" w:eastAsia="宋体"/>
                <w:sz w:val="16"/>
              </w:rPr>
              <w:t>偏差原因：成本受物价波动影响。改进措施：更合理地测算成本并支出。</w:t>
            </w:r>
          </w:p>
        </w:tc>
      </w:tr>
      <w:tr w14:paraId="3A7DC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CA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1F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00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CB17">
            <w:pPr>
              <w:jc w:val="center"/>
            </w:pPr>
            <w:r>
              <w:rPr>
                <w:rFonts w:ascii="宋体" w:hAnsi="宋体" w:eastAsia="宋体"/>
                <w:sz w:val="16"/>
              </w:rPr>
              <w:t>持续提高医院公共服务能力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84A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F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1C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E7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05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B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A6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FB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C6440">
            <w:pPr>
              <w:jc w:val="center"/>
            </w:pPr>
          </w:p>
        </w:tc>
      </w:tr>
      <w:tr w14:paraId="35F8D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E1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C0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D6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CFE5">
            <w:pPr>
              <w:jc w:val="center"/>
            </w:pPr>
            <w:r>
              <w:rPr>
                <w:rFonts w:ascii="宋体" w:hAnsi="宋体" w:eastAsia="宋体"/>
                <w:sz w:val="16"/>
              </w:rPr>
              <w:t>医护人员满意度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F1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603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AF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D0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8F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17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BC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4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9AA80">
            <w:pPr>
              <w:jc w:val="center"/>
            </w:pPr>
          </w:p>
        </w:tc>
      </w:tr>
      <w:tr w14:paraId="37571B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AFE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77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6C1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0C266">
            <w:pPr>
              <w:jc w:val="center"/>
            </w:pPr>
            <w:r>
              <w:rPr>
                <w:rFonts w:ascii="宋体" w:hAnsi="宋体" w:eastAsia="宋体"/>
                <w:sz w:val="16"/>
              </w:rPr>
              <w:t>89.2分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65494E"/>
        </w:tc>
      </w:tr>
    </w:tbl>
    <w:p w14:paraId="52CF8D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0D36A5E">
        <w:tblPrEx>
          <w:tblCellMar>
            <w:top w:w="0" w:type="dxa"/>
            <w:left w:w="108" w:type="dxa"/>
            <w:bottom w:w="0" w:type="dxa"/>
            <w:right w:w="108" w:type="dxa"/>
          </w:tblCellMar>
        </w:tblPrEx>
        <w:tc>
          <w:tcPr>
            <w:tcW w:w="8848" w:type="dxa"/>
            <w:gridSpan w:val="14"/>
            <w:vAlign w:val="center"/>
          </w:tcPr>
          <w:p w14:paraId="4AE4FD1D">
            <w:pPr>
              <w:jc w:val="center"/>
            </w:pPr>
            <w:r>
              <w:rPr>
                <w:rFonts w:ascii="宋体" w:hAnsi="宋体" w:eastAsia="宋体"/>
                <w:sz w:val="24"/>
              </w:rPr>
              <w:t>项目支出绩效自评表</w:t>
            </w:r>
          </w:p>
        </w:tc>
      </w:tr>
      <w:tr w14:paraId="79060396">
        <w:tblPrEx>
          <w:tblCellMar>
            <w:top w:w="0" w:type="dxa"/>
            <w:left w:w="108" w:type="dxa"/>
            <w:bottom w:w="0" w:type="dxa"/>
            <w:right w:w="108" w:type="dxa"/>
          </w:tblCellMar>
        </w:tblPrEx>
        <w:tc>
          <w:tcPr>
            <w:tcW w:w="8848" w:type="dxa"/>
            <w:gridSpan w:val="14"/>
            <w:vAlign w:val="center"/>
          </w:tcPr>
          <w:p w14:paraId="4AE073DB">
            <w:pPr>
              <w:jc w:val="center"/>
            </w:pPr>
            <w:r>
              <w:rPr>
                <w:rFonts w:ascii="宋体" w:hAnsi="宋体" w:eastAsia="宋体"/>
                <w:sz w:val="24"/>
              </w:rPr>
              <w:t>(2024年度)</w:t>
            </w:r>
          </w:p>
        </w:tc>
      </w:tr>
      <w:tr w14:paraId="05F247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03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C60A14">
            <w:pPr>
              <w:jc w:val="center"/>
            </w:pPr>
            <w:r>
              <w:rPr>
                <w:rFonts w:ascii="宋体" w:hAnsi="宋体" w:eastAsia="宋体"/>
                <w:sz w:val="16"/>
              </w:rPr>
              <w:t>科研项目-设备</w:t>
            </w:r>
          </w:p>
        </w:tc>
      </w:tr>
      <w:tr w14:paraId="30D594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9F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1A3B045">
            <w:pPr>
              <w:jc w:val="center"/>
              <w:rPr>
                <w:rFonts w:ascii="Times New Roman" w:hAnsi="Times New Roman" w:eastAsia="宋体" w:cs="Times New Roman"/>
                <w:kern w:val="2"/>
                <w:sz w:val="32"/>
                <w:szCs w:val="24"/>
                <w:lang w:val="en-US" w:eastAsia="zh-CN" w:bidi="ar-SA"/>
              </w:rP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23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3402A">
            <w:pPr>
              <w:jc w:val="center"/>
            </w:pPr>
            <w:r>
              <w:rPr>
                <w:rFonts w:ascii="宋体" w:hAnsi="宋体" w:eastAsia="宋体"/>
                <w:sz w:val="16"/>
              </w:rPr>
              <w:t>新疆维吾尔自治区喀什地区第一人民医院</w:t>
            </w:r>
          </w:p>
        </w:tc>
      </w:tr>
      <w:tr w14:paraId="2EDF84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B0B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23B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E0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644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26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567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DCD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3DB8">
            <w:pPr>
              <w:jc w:val="center"/>
            </w:pPr>
            <w:r>
              <w:rPr>
                <w:rFonts w:ascii="宋体" w:hAnsi="宋体" w:eastAsia="宋体"/>
                <w:sz w:val="16"/>
              </w:rPr>
              <w:t>得分</w:t>
            </w:r>
          </w:p>
        </w:tc>
      </w:tr>
      <w:tr w14:paraId="4C528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F38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843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50746">
            <w:pPr>
              <w:jc w:val="center"/>
            </w:pPr>
            <w:r>
              <w:rPr>
                <w:rFonts w:ascii="宋体" w:hAnsi="宋体" w:eastAsia="宋体"/>
                <w:sz w:val="16"/>
              </w:rPr>
              <w:t>226.00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9A32F">
            <w:pPr>
              <w:jc w:val="center"/>
            </w:pPr>
            <w:r>
              <w:rPr>
                <w:rFonts w:ascii="宋体" w:hAnsi="宋体" w:eastAsia="宋体"/>
                <w:sz w:val="16"/>
              </w:rPr>
              <w:t>226.00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B36F2">
            <w:pPr>
              <w:jc w:val="center"/>
            </w:pPr>
            <w:r>
              <w:rPr>
                <w:rFonts w:ascii="宋体" w:hAnsi="宋体" w:eastAsia="宋体"/>
                <w:sz w:val="16"/>
              </w:rPr>
              <w:t>219.90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71B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A946F">
            <w:pPr>
              <w:jc w:val="center"/>
            </w:pPr>
            <w:r>
              <w:rPr>
                <w:rFonts w:ascii="宋体" w:hAnsi="宋体" w:eastAsia="宋体"/>
                <w:sz w:val="16"/>
              </w:rPr>
              <w:t>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2410">
            <w:pPr>
              <w:jc w:val="center"/>
            </w:pPr>
            <w:r>
              <w:rPr>
                <w:rFonts w:ascii="宋体" w:hAnsi="宋体" w:eastAsia="宋体"/>
                <w:sz w:val="16"/>
              </w:rPr>
              <w:t>9.32分</w:t>
            </w:r>
          </w:p>
        </w:tc>
      </w:tr>
      <w:tr w14:paraId="3E782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370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138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32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B7F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C64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90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FA9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1DCA">
            <w:pPr>
              <w:jc w:val="center"/>
            </w:pPr>
            <w:r>
              <w:rPr>
                <w:rFonts w:ascii="宋体" w:hAnsi="宋体" w:eastAsia="宋体"/>
                <w:sz w:val="16"/>
              </w:rPr>
              <w:t>—</w:t>
            </w:r>
          </w:p>
        </w:tc>
      </w:tr>
      <w:tr w14:paraId="17E5B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3CE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7A8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DB18">
            <w:pPr>
              <w:jc w:val="center"/>
            </w:pPr>
            <w:r>
              <w:rPr>
                <w:rFonts w:ascii="宋体" w:hAnsi="宋体" w:eastAsia="宋体"/>
                <w:sz w:val="16"/>
              </w:rPr>
              <w:t>226.00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D0286">
            <w:pPr>
              <w:jc w:val="center"/>
            </w:pPr>
            <w:r>
              <w:rPr>
                <w:rFonts w:ascii="宋体" w:hAnsi="宋体" w:eastAsia="宋体"/>
                <w:sz w:val="16"/>
              </w:rPr>
              <w:t>226.00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9CC59">
            <w:pPr>
              <w:jc w:val="center"/>
            </w:pPr>
            <w:r>
              <w:rPr>
                <w:rFonts w:ascii="宋体" w:hAnsi="宋体" w:eastAsia="宋体"/>
                <w:sz w:val="16"/>
              </w:rPr>
              <w:t>219.90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9F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09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1964">
            <w:pPr>
              <w:jc w:val="center"/>
            </w:pPr>
            <w:r>
              <w:rPr>
                <w:rFonts w:ascii="宋体" w:hAnsi="宋体" w:eastAsia="宋体"/>
                <w:sz w:val="16"/>
              </w:rPr>
              <w:t>—</w:t>
            </w:r>
          </w:p>
        </w:tc>
      </w:tr>
      <w:tr w14:paraId="002A70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F5E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7133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F1FA61">
            <w:pPr>
              <w:jc w:val="center"/>
            </w:pPr>
            <w:r>
              <w:rPr>
                <w:rFonts w:ascii="宋体" w:hAnsi="宋体" w:eastAsia="宋体"/>
                <w:sz w:val="16"/>
              </w:rPr>
              <w:t>实际完成情况</w:t>
            </w:r>
          </w:p>
        </w:tc>
      </w:tr>
      <w:tr w14:paraId="159CE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44F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88BFD">
            <w:pPr>
              <w:jc w:val="both"/>
            </w:pPr>
            <w:r>
              <w:rPr>
                <w:rFonts w:ascii="宋体" w:hAnsi="宋体" w:eastAsia="宋体"/>
                <w:sz w:val="16"/>
              </w:rPr>
              <w:t>为南疆地区高发传染性</w:t>
            </w:r>
            <w:r>
              <w:rPr>
                <w:rFonts w:hint="eastAsia" w:ascii="宋体" w:hAnsi="宋体"/>
                <w:sz w:val="16"/>
                <w:lang w:eastAsia="zh-CN"/>
              </w:rPr>
              <w:t>疾病</w:t>
            </w:r>
            <w:r>
              <w:rPr>
                <w:rFonts w:ascii="宋体" w:hAnsi="宋体" w:eastAsia="宋体"/>
                <w:sz w:val="16"/>
              </w:rPr>
              <w:t>以及常规样本保藏提供平台；培养一批高层次的生物样本库管理人才，实现学科高水平的学术发展；本年度项目计划主要完成购置设备26台设备，设备验收合格率达到100%，临研中心购置设备支出达到200万元，影像中心购置设备支出达到26万元。从而实现提高医院科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341A17">
            <w:pPr>
              <w:jc w:val="both"/>
            </w:pPr>
            <w:r>
              <w:rPr>
                <w:rFonts w:ascii="宋体" w:hAnsi="宋体" w:eastAsia="宋体"/>
                <w:sz w:val="16"/>
              </w:rPr>
              <w:t>本年度项目计划主要完成购置设备23台设备，设备验收合格率达到100%，临研中心购置设备支出达到219.9万元。通过采购临研设备购置，有效提高医院科研能力。</w:t>
            </w:r>
          </w:p>
        </w:tc>
      </w:tr>
      <w:tr w14:paraId="33A7C6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166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BC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A2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37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02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6A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1F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81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3E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6B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3E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A49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54C50">
            <w:pPr>
              <w:jc w:val="center"/>
            </w:pPr>
            <w:r>
              <w:rPr>
                <w:rFonts w:ascii="宋体" w:hAnsi="宋体" w:eastAsia="宋体"/>
                <w:sz w:val="16"/>
              </w:rPr>
              <w:t>偏差原因分析及改进措施</w:t>
            </w:r>
          </w:p>
        </w:tc>
      </w:tr>
      <w:tr w14:paraId="0685EB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41D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90AD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34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D13E">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975F">
            <w:pPr>
              <w:jc w:val="center"/>
            </w:pPr>
            <w:r>
              <w:rPr>
                <w:rFonts w:ascii="宋体" w:hAnsi="宋体" w:eastAsia="宋体"/>
                <w:sz w:val="16"/>
              </w:rPr>
              <w:t>&gt;=26台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A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8C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E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E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AA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69FD">
            <w:pPr>
              <w:jc w:val="center"/>
            </w:pPr>
            <w:r>
              <w:rPr>
                <w:rFonts w:ascii="宋体" w:hAnsi="宋体" w:eastAsia="宋体"/>
                <w:sz w:val="16"/>
              </w:rPr>
              <w:t>=23台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78CA">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EF178">
            <w:pPr>
              <w:jc w:val="center"/>
            </w:pPr>
            <w:r>
              <w:rPr>
                <w:rFonts w:ascii="宋体" w:hAnsi="宋体" w:eastAsia="宋体"/>
                <w:sz w:val="16"/>
              </w:rPr>
              <w:t>偏差原因：根据实验室运营情况目前第一批购置23台设备，其余设备计划第二批采购；优化年初预期目标设置。</w:t>
            </w:r>
          </w:p>
        </w:tc>
      </w:tr>
      <w:tr w14:paraId="28F08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85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5E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1A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7D90">
            <w:pPr>
              <w:jc w:val="center"/>
            </w:pPr>
            <w:r>
              <w:rPr>
                <w:rFonts w:ascii="宋体" w:hAnsi="宋体" w:eastAsia="宋体"/>
                <w:sz w:val="16"/>
              </w:rPr>
              <w:t>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9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C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58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F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C2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4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C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E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927E9">
            <w:pPr>
              <w:jc w:val="center"/>
            </w:pPr>
          </w:p>
        </w:tc>
      </w:tr>
      <w:tr w14:paraId="5950D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AA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D2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4E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61F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AE2C">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9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6E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9E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BD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B1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F8B9">
            <w:pPr>
              <w:jc w:val="center"/>
            </w:pPr>
            <w:r>
              <w:rPr>
                <w:rFonts w:ascii="宋体" w:hAnsi="宋体" w:eastAsia="宋体"/>
                <w:sz w:val="16"/>
              </w:rPr>
              <w:t>=2024年8月20日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75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95CD">
            <w:pPr>
              <w:jc w:val="center"/>
            </w:pPr>
          </w:p>
        </w:tc>
      </w:tr>
      <w:tr w14:paraId="1DE89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A48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95A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538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0064">
            <w:pPr>
              <w:jc w:val="center"/>
            </w:pPr>
            <w:r>
              <w:rPr>
                <w:rFonts w:ascii="宋体" w:hAnsi="宋体" w:eastAsia="宋体"/>
                <w:sz w:val="16"/>
              </w:rPr>
              <w:t>临研专项购置设备支出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76AE">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4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FF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8A92">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B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27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9C6E">
            <w:pPr>
              <w:jc w:val="center"/>
            </w:pPr>
            <w:r>
              <w:rPr>
                <w:rFonts w:ascii="宋体" w:hAnsi="宋体" w:eastAsia="宋体"/>
                <w:sz w:val="16"/>
              </w:rPr>
              <w:t>=219.9万元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FECB">
            <w:pPr>
              <w:jc w:val="center"/>
            </w:pPr>
            <w:r>
              <w:rPr>
                <w:rFonts w:ascii="宋体" w:hAnsi="宋体" w:eastAsia="宋体"/>
                <w:sz w:val="16"/>
              </w:rPr>
              <w:t>14.41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6A58C">
            <w:pPr>
              <w:jc w:val="center"/>
            </w:pPr>
            <w:r>
              <w:rPr>
                <w:rFonts w:ascii="宋体" w:hAnsi="宋体" w:eastAsia="宋体"/>
                <w:sz w:val="16"/>
              </w:rPr>
              <w:t>偏差原因，第一批采购的设备均为临研专项购置设备，费用</w:t>
            </w:r>
            <w:r>
              <w:rPr>
                <w:rFonts w:hint="eastAsia" w:ascii="宋体" w:hAnsi="宋体"/>
                <w:sz w:val="16"/>
                <w:lang w:eastAsia="zh-CN"/>
              </w:rPr>
              <w:t>已支出</w:t>
            </w:r>
            <w:r>
              <w:rPr>
                <w:rFonts w:ascii="宋体" w:hAnsi="宋体" w:eastAsia="宋体"/>
                <w:sz w:val="16"/>
              </w:rPr>
              <w:t>，但超指标完成值，改进措施：以后编制预算时，多询价，</w:t>
            </w:r>
            <w:r>
              <w:rPr>
                <w:rFonts w:hint="eastAsia" w:ascii="宋体" w:hAnsi="宋体"/>
                <w:sz w:val="16"/>
                <w:lang w:eastAsia="zh-CN"/>
              </w:rPr>
              <w:t>精准</w:t>
            </w:r>
            <w:r>
              <w:rPr>
                <w:rFonts w:ascii="宋体" w:hAnsi="宋体" w:eastAsia="宋体"/>
                <w:sz w:val="16"/>
              </w:rPr>
              <w:t>预算，减少偏差的出现。</w:t>
            </w:r>
          </w:p>
        </w:tc>
      </w:tr>
      <w:tr w14:paraId="70515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08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B7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56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71D0">
            <w:pPr>
              <w:jc w:val="center"/>
            </w:pPr>
            <w:r>
              <w:rPr>
                <w:rFonts w:ascii="宋体" w:hAnsi="宋体" w:eastAsia="宋体"/>
                <w:sz w:val="16"/>
              </w:rPr>
              <w:t>影像中心设备支出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177E">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F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CE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44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1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4D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C70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57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89FA">
            <w:pPr>
              <w:jc w:val="center"/>
            </w:pPr>
            <w:r>
              <w:rPr>
                <w:rFonts w:ascii="宋体" w:hAnsi="宋体" w:eastAsia="宋体"/>
                <w:sz w:val="16"/>
              </w:rPr>
              <w:t>偏差原因：根据实验室运营情况目前第一批购置23台设备，其余设备计划第二批采购；优化年初预期目标设置。</w:t>
            </w:r>
          </w:p>
        </w:tc>
      </w:tr>
      <w:tr w14:paraId="3E8A7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E2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80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33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B504">
            <w:pPr>
              <w:jc w:val="center"/>
            </w:pPr>
            <w:r>
              <w:rPr>
                <w:rFonts w:ascii="宋体" w:hAnsi="宋体" w:eastAsia="宋体"/>
                <w:sz w:val="16"/>
              </w:rPr>
              <w:t>提高医院科研能力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70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B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23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CC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0F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1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638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62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C9DA6">
            <w:pPr>
              <w:jc w:val="center"/>
            </w:pPr>
          </w:p>
        </w:tc>
      </w:tr>
      <w:tr w14:paraId="428A5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8C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E0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3E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7D42">
            <w:pPr>
              <w:jc w:val="center"/>
            </w:pPr>
            <w:r>
              <w:rPr>
                <w:rFonts w:ascii="宋体" w:hAnsi="宋体" w:eastAsia="宋体"/>
                <w:sz w:val="16"/>
              </w:rPr>
              <w:t>提高科研人员满意度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FF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8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45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7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E2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5B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5D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38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1B180">
            <w:pPr>
              <w:jc w:val="center"/>
            </w:pPr>
          </w:p>
        </w:tc>
      </w:tr>
      <w:tr w14:paraId="6D2642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AD3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94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74C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7C98">
            <w:pPr>
              <w:jc w:val="center"/>
            </w:pPr>
            <w:r>
              <w:rPr>
                <w:rFonts w:ascii="宋体" w:hAnsi="宋体" w:eastAsia="宋体"/>
                <w:sz w:val="16"/>
              </w:rPr>
              <w:t>90.84分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9B7DA1"/>
        </w:tc>
      </w:tr>
    </w:tbl>
    <w:p w14:paraId="353D809A">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856"/>
        <w:gridCol w:w="617"/>
        <w:gridCol w:w="617"/>
        <w:gridCol w:w="622"/>
        <w:gridCol w:w="617"/>
        <w:gridCol w:w="617"/>
        <w:gridCol w:w="776"/>
        <w:gridCol w:w="631"/>
        <w:gridCol w:w="595"/>
        <w:gridCol w:w="626"/>
      </w:tblGrid>
      <w:tr w14:paraId="524041FA">
        <w:tblPrEx>
          <w:tblCellMar>
            <w:top w:w="0" w:type="dxa"/>
            <w:left w:w="108" w:type="dxa"/>
            <w:bottom w:w="0" w:type="dxa"/>
            <w:right w:w="108" w:type="dxa"/>
          </w:tblCellMar>
        </w:tblPrEx>
        <w:tc>
          <w:tcPr>
            <w:tcW w:w="8848" w:type="dxa"/>
            <w:gridSpan w:val="14"/>
            <w:vAlign w:val="center"/>
          </w:tcPr>
          <w:p w14:paraId="322ACD31">
            <w:pPr>
              <w:jc w:val="center"/>
            </w:pPr>
            <w:r>
              <w:rPr>
                <w:rFonts w:ascii="宋体" w:hAnsi="宋体" w:eastAsia="宋体"/>
                <w:sz w:val="24"/>
              </w:rPr>
              <w:t>项目支出绩效自评表</w:t>
            </w:r>
          </w:p>
        </w:tc>
      </w:tr>
      <w:tr w14:paraId="3867A6E9">
        <w:tblPrEx>
          <w:tblCellMar>
            <w:top w:w="0" w:type="dxa"/>
            <w:left w:w="108" w:type="dxa"/>
            <w:bottom w:w="0" w:type="dxa"/>
            <w:right w:w="108" w:type="dxa"/>
          </w:tblCellMar>
        </w:tblPrEx>
        <w:tc>
          <w:tcPr>
            <w:tcW w:w="8848" w:type="dxa"/>
            <w:gridSpan w:val="14"/>
            <w:vAlign w:val="center"/>
          </w:tcPr>
          <w:p w14:paraId="07FE4634">
            <w:pPr>
              <w:jc w:val="center"/>
            </w:pPr>
            <w:r>
              <w:rPr>
                <w:rFonts w:ascii="宋体" w:hAnsi="宋体" w:eastAsia="宋体"/>
                <w:sz w:val="24"/>
              </w:rPr>
              <w:t>(2024年度)</w:t>
            </w:r>
          </w:p>
        </w:tc>
      </w:tr>
      <w:tr w14:paraId="780BE3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88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A087EE">
            <w:pPr>
              <w:jc w:val="center"/>
            </w:pPr>
            <w:r>
              <w:rPr>
                <w:rFonts w:ascii="宋体" w:hAnsi="宋体" w:eastAsia="宋体"/>
                <w:sz w:val="16"/>
              </w:rPr>
              <w:t>科研项目</w:t>
            </w:r>
          </w:p>
        </w:tc>
      </w:tr>
      <w:tr w14:paraId="646C75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84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15334">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92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63E78B">
            <w:pPr>
              <w:jc w:val="center"/>
            </w:pPr>
            <w:r>
              <w:rPr>
                <w:rFonts w:ascii="宋体" w:hAnsi="宋体" w:eastAsia="宋体"/>
                <w:sz w:val="16"/>
              </w:rPr>
              <w:t>新疆维吾尔自治区喀什地区第一人民医院</w:t>
            </w:r>
          </w:p>
        </w:tc>
      </w:tr>
      <w:tr w14:paraId="427397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FE7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D02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964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0A1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9A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61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06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41EE">
            <w:pPr>
              <w:jc w:val="center"/>
            </w:pPr>
            <w:r>
              <w:rPr>
                <w:rFonts w:ascii="宋体" w:hAnsi="宋体" w:eastAsia="宋体"/>
                <w:sz w:val="16"/>
              </w:rPr>
              <w:t>得分</w:t>
            </w:r>
          </w:p>
        </w:tc>
      </w:tr>
      <w:tr w14:paraId="2011C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F5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918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33781">
            <w:pPr>
              <w:jc w:val="center"/>
            </w:pPr>
            <w:r>
              <w:rPr>
                <w:rFonts w:ascii="宋体" w:hAnsi="宋体" w:eastAsia="宋体"/>
                <w:sz w:val="16"/>
              </w:rPr>
              <w:t>632.78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D983">
            <w:pPr>
              <w:jc w:val="center"/>
            </w:pPr>
            <w:r>
              <w:rPr>
                <w:rFonts w:ascii="宋体" w:hAnsi="宋体" w:eastAsia="宋体"/>
                <w:sz w:val="16"/>
              </w:rPr>
              <w:t>632.78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38087">
            <w:pPr>
              <w:jc w:val="center"/>
            </w:pPr>
            <w:r>
              <w:rPr>
                <w:rFonts w:ascii="宋体" w:hAnsi="宋体" w:eastAsia="宋体"/>
                <w:sz w:val="16"/>
              </w:rPr>
              <w:t>488.98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8B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ABD9B">
            <w:pPr>
              <w:jc w:val="center"/>
            </w:pPr>
            <w:r>
              <w:rPr>
                <w:rFonts w:ascii="宋体" w:hAnsi="宋体" w:eastAsia="宋体"/>
                <w:sz w:val="16"/>
              </w:rPr>
              <w:t>77.3%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E075">
            <w:pPr>
              <w:jc w:val="center"/>
            </w:pPr>
            <w:r>
              <w:rPr>
                <w:rFonts w:ascii="宋体" w:hAnsi="宋体" w:eastAsia="宋体"/>
                <w:sz w:val="16"/>
              </w:rPr>
              <w:t>4.32分</w:t>
            </w:r>
          </w:p>
        </w:tc>
      </w:tr>
      <w:tr w14:paraId="554DE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4D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E3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75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63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3E8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93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BC1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6BC1">
            <w:pPr>
              <w:jc w:val="center"/>
            </w:pPr>
            <w:r>
              <w:rPr>
                <w:rFonts w:ascii="宋体" w:hAnsi="宋体" w:eastAsia="宋体"/>
                <w:sz w:val="16"/>
              </w:rPr>
              <w:t>—</w:t>
            </w:r>
          </w:p>
        </w:tc>
      </w:tr>
      <w:tr w14:paraId="55519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BDF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08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CA8B1">
            <w:pPr>
              <w:jc w:val="center"/>
            </w:pPr>
            <w:r>
              <w:rPr>
                <w:rFonts w:ascii="宋体" w:hAnsi="宋体" w:eastAsia="宋体"/>
                <w:sz w:val="16"/>
              </w:rPr>
              <w:t>632.78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DA433">
            <w:pPr>
              <w:jc w:val="center"/>
            </w:pPr>
            <w:r>
              <w:rPr>
                <w:rFonts w:ascii="宋体" w:hAnsi="宋体" w:eastAsia="宋体"/>
                <w:sz w:val="16"/>
              </w:rPr>
              <w:t>632.78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08AC1">
            <w:pPr>
              <w:jc w:val="center"/>
            </w:pPr>
            <w:r>
              <w:rPr>
                <w:rFonts w:ascii="宋体" w:hAnsi="宋体" w:eastAsia="宋体"/>
                <w:sz w:val="16"/>
              </w:rPr>
              <w:t>488.98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2F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90A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AEF4">
            <w:pPr>
              <w:jc w:val="center"/>
            </w:pPr>
            <w:r>
              <w:rPr>
                <w:rFonts w:ascii="宋体" w:hAnsi="宋体" w:eastAsia="宋体"/>
                <w:sz w:val="16"/>
              </w:rPr>
              <w:t>—</w:t>
            </w:r>
          </w:p>
        </w:tc>
      </w:tr>
      <w:tr w14:paraId="67CD08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8CC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7BB1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EF46BC">
            <w:pPr>
              <w:jc w:val="center"/>
            </w:pPr>
            <w:r>
              <w:rPr>
                <w:rFonts w:ascii="宋体" w:hAnsi="宋体" w:eastAsia="宋体"/>
                <w:sz w:val="16"/>
              </w:rPr>
              <w:t>实际完成情况</w:t>
            </w:r>
          </w:p>
        </w:tc>
      </w:tr>
      <w:tr w14:paraId="7896F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1FE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079AA">
            <w:pPr>
              <w:jc w:val="both"/>
            </w:pPr>
            <w:r>
              <w:rPr>
                <w:rFonts w:ascii="宋体" w:hAnsi="宋体" w:eastAsia="宋体"/>
                <w:sz w:val="16"/>
              </w:rPr>
              <w:t>本项目计划开展50个项目以上，成本总金额为632.78万元，其中226万元用于购买设备，107.56万元用于购买材料，75.01万元用于测试化验，68.62万元用于差旅费、会议费、国际合作交流费支出，55.44万元用于出版、文献、信息传播、知识产权</w:t>
            </w:r>
            <w:r>
              <w:rPr>
                <w:rFonts w:hint="eastAsia" w:ascii="宋体" w:hAnsi="宋体"/>
                <w:sz w:val="16"/>
                <w:lang w:eastAsia="zh-CN"/>
              </w:rPr>
              <w:t>事务</w:t>
            </w:r>
            <w:r>
              <w:rPr>
                <w:rFonts w:ascii="宋体" w:hAnsi="宋体" w:eastAsia="宋体"/>
                <w:sz w:val="16"/>
              </w:rPr>
              <w:t>费支出，16.87万元用于劳务支出，13.6万元用于专家咨询费支出，69.68用于其他成本费用，各项目购买材料，对样本进行测试化验，参加学术会议，撰写论文，发表论文，积极报销，参加科研培训，提高医院科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0EC3E5">
            <w:pPr>
              <w:jc w:val="both"/>
            </w:pPr>
            <w:r>
              <w:rPr>
                <w:rFonts w:ascii="宋体" w:hAnsi="宋体" w:eastAsia="宋体"/>
                <w:sz w:val="16"/>
              </w:rPr>
              <w:t>本项目支出488.98万元，设备费支出165万，材料费支出82.37万，测试化验费支出74.13万，加快试验进度。差旅费、会议费、国际合作交流费支出56.61万，项目组成员积极参加会议，出版、文献、信息传播、知识产权</w:t>
            </w:r>
            <w:r>
              <w:rPr>
                <w:rFonts w:hint="eastAsia" w:ascii="宋体" w:hAnsi="宋体"/>
                <w:sz w:val="16"/>
                <w:lang w:eastAsia="zh-CN"/>
              </w:rPr>
              <w:t>事务</w:t>
            </w:r>
            <w:r>
              <w:rPr>
                <w:rFonts w:ascii="宋体" w:hAnsi="宋体" w:eastAsia="宋体"/>
                <w:sz w:val="16"/>
              </w:rPr>
              <w:t>费支出19.39万，项目组成员积极发表论文，劳务支出5.42万，补贴科研辅助人员，专家咨询费支出8万，补贴专家，其他成本费用78.09万，通过开展项目，医</w:t>
            </w:r>
            <w:r>
              <w:rPr>
                <w:rFonts w:hint="eastAsia" w:ascii="宋体" w:hAnsi="宋体"/>
                <w:sz w:val="16"/>
                <w:lang w:eastAsia="zh-CN"/>
              </w:rPr>
              <w:t>院科</w:t>
            </w:r>
            <w:r>
              <w:rPr>
                <w:rFonts w:ascii="宋体" w:hAnsi="宋体" w:eastAsia="宋体"/>
                <w:sz w:val="16"/>
              </w:rPr>
              <w:t>研能力有所提升。</w:t>
            </w:r>
          </w:p>
        </w:tc>
      </w:tr>
      <w:tr w14:paraId="6C8714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249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D5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B3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72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96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29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0D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34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FC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48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FC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E9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DF857">
            <w:pPr>
              <w:jc w:val="center"/>
            </w:pPr>
            <w:r>
              <w:rPr>
                <w:rFonts w:ascii="宋体" w:hAnsi="宋体" w:eastAsia="宋体"/>
                <w:sz w:val="16"/>
              </w:rPr>
              <w:t>偏差原因分析及改进措施</w:t>
            </w:r>
          </w:p>
        </w:tc>
      </w:tr>
      <w:tr w14:paraId="5206A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74E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06B7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ED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3EA3">
            <w:pPr>
              <w:jc w:val="center"/>
            </w:pPr>
            <w:r>
              <w:rPr>
                <w:rFonts w:ascii="宋体" w:hAnsi="宋体" w:eastAsia="宋体"/>
                <w:sz w:val="16"/>
              </w:rPr>
              <w:t>开展项目数量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751A">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91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6B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F16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B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4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F732">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67B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CF21">
            <w:pPr>
              <w:jc w:val="center"/>
            </w:pPr>
          </w:p>
        </w:tc>
      </w:tr>
      <w:tr w14:paraId="297DB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D8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78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8F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6541">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51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5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1D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C2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D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E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A8B9">
            <w:pPr>
              <w:jc w:val="center"/>
            </w:pPr>
            <w:r>
              <w:rPr>
                <w:rFonts w:ascii="宋体" w:hAnsi="宋体" w:eastAsia="宋体"/>
                <w:sz w:val="16"/>
              </w:rPr>
              <w:t>=77.27%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90D8">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33E5E">
            <w:pPr>
              <w:jc w:val="center"/>
            </w:pPr>
            <w:r>
              <w:rPr>
                <w:rFonts w:ascii="宋体" w:hAnsi="宋体" w:eastAsia="宋体"/>
                <w:sz w:val="16"/>
              </w:rPr>
              <w:t>偏差原因：未签署合同。改进措施：后续合同按约履行。</w:t>
            </w:r>
          </w:p>
        </w:tc>
      </w:tr>
      <w:tr w14:paraId="4B3F7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A2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FE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82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4E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DFD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F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91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8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1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4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A964">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ED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FEA9">
            <w:pPr>
              <w:jc w:val="center"/>
            </w:pPr>
          </w:p>
        </w:tc>
      </w:tr>
      <w:tr w14:paraId="3545A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771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BAE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E21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2A74">
            <w:pPr>
              <w:jc w:val="center"/>
            </w:pPr>
            <w:r>
              <w:rPr>
                <w:rFonts w:ascii="宋体" w:hAnsi="宋体" w:eastAsia="宋体"/>
                <w:sz w:val="16"/>
              </w:rPr>
              <w:t>设备费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5AC7">
            <w:pPr>
              <w:jc w:val="center"/>
            </w:pPr>
            <w:r>
              <w:rPr>
                <w:rFonts w:ascii="宋体" w:hAnsi="宋体" w:eastAsia="宋体"/>
                <w:sz w:val="16"/>
              </w:rPr>
              <w:t>&lt;=226万元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F8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E5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0FA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9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88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E4FF">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B066">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BBDF2">
            <w:pPr>
              <w:jc w:val="center"/>
            </w:pPr>
            <w:r>
              <w:rPr>
                <w:rFonts w:ascii="宋体" w:hAnsi="宋体" w:eastAsia="宋体"/>
                <w:sz w:val="16"/>
              </w:rPr>
              <w:t>偏差原因:项目基本已完成，设备购买较少。改进措施:合理预算设备费。</w:t>
            </w:r>
          </w:p>
        </w:tc>
      </w:tr>
      <w:tr w14:paraId="4EC8A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EA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53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1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D454">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E392">
            <w:pPr>
              <w:jc w:val="center"/>
            </w:pPr>
            <w:r>
              <w:rPr>
                <w:rFonts w:ascii="宋体" w:hAnsi="宋体" w:eastAsia="宋体"/>
                <w:sz w:val="16"/>
              </w:rPr>
              <w:t>&lt;=107.56万元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F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B5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F3A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EF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94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9807">
            <w:pPr>
              <w:jc w:val="center"/>
            </w:pPr>
            <w:r>
              <w:rPr>
                <w:rFonts w:ascii="宋体" w:hAnsi="宋体" w:eastAsia="宋体"/>
                <w:sz w:val="16"/>
              </w:rPr>
              <w:t>=82.37万元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54F8">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9FA0D">
            <w:pPr>
              <w:jc w:val="center"/>
            </w:pPr>
            <w:r>
              <w:rPr>
                <w:rFonts w:ascii="宋体" w:hAnsi="宋体" w:eastAsia="宋体"/>
                <w:sz w:val="16"/>
              </w:rPr>
              <w:t>偏差原因:项目基本已完成，材料使用较少。改进措施:合理预算材料费。</w:t>
            </w:r>
          </w:p>
        </w:tc>
      </w:tr>
      <w:tr w14:paraId="40A7D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E6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94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5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9BE3">
            <w:pPr>
              <w:jc w:val="center"/>
            </w:pPr>
            <w:r>
              <w:rPr>
                <w:rFonts w:ascii="宋体" w:hAnsi="宋体" w:eastAsia="宋体"/>
                <w:sz w:val="16"/>
              </w:rPr>
              <w:t>测试化验费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4994">
            <w:pPr>
              <w:jc w:val="center"/>
            </w:pPr>
            <w:r>
              <w:rPr>
                <w:rFonts w:ascii="宋体" w:hAnsi="宋体" w:eastAsia="宋体"/>
                <w:sz w:val="16"/>
              </w:rPr>
              <w:t>&lt;=75.01万元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0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1A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45BE">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B7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67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9FED">
            <w:pPr>
              <w:jc w:val="center"/>
            </w:pPr>
            <w:r>
              <w:rPr>
                <w:rFonts w:ascii="宋体" w:hAnsi="宋体" w:eastAsia="宋体"/>
                <w:sz w:val="16"/>
              </w:rPr>
              <w:t>=74.13万元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A560">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71749">
            <w:pPr>
              <w:jc w:val="center"/>
            </w:pPr>
            <w:r>
              <w:rPr>
                <w:rFonts w:ascii="宋体" w:hAnsi="宋体" w:eastAsia="宋体"/>
                <w:sz w:val="16"/>
              </w:rPr>
              <w:t>偏差原因：项目组成员正在签订技术开发委托合同，改进措施：加快合同的签订，推进测试化验加工费使用。</w:t>
            </w:r>
          </w:p>
        </w:tc>
      </w:tr>
      <w:tr w14:paraId="18952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E1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85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04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A956">
            <w:pPr>
              <w:jc w:val="center"/>
            </w:pPr>
            <w:r>
              <w:rPr>
                <w:rFonts w:ascii="宋体" w:hAnsi="宋体" w:eastAsia="宋体"/>
                <w:sz w:val="16"/>
              </w:rPr>
              <w:t>差旅费、会议费、国际合作交流费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A5D8">
            <w:pPr>
              <w:jc w:val="center"/>
            </w:pPr>
            <w:r>
              <w:rPr>
                <w:rFonts w:ascii="宋体" w:hAnsi="宋体" w:eastAsia="宋体"/>
                <w:sz w:val="16"/>
              </w:rPr>
              <w:t>&lt;=68.62万元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D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9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8D4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03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6C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300D">
            <w:pPr>
              <w:jc w:val="center"/>
            </w:pPr>
            <w:r>
              <w:rPr>
                <w:rFonts w:ascii="宋体" w:hAnsi="宋体" w:eastAsia="宋体"/>
                <w:sz w:val="16"/>
              </w:rPr>
              <w:t>=56.61万元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28C0">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F8C0">
            <w:pPr>
              <w:jc w:val="center"/>
            </w:pPr>
            <w:r>
              <w:rPr>
                <w:rFonts w:ascii="宋体" w:hAnsi="宋体" w:eastAsia="宋体"/>
                <w:sz w:val="16"/>
              </w:rPr>
              <w:t>偏差原因：项目组成员产生的差旅费正在准留材料，改进措施：加速报销差旅费。</w:t>
            </w:r>
          </w:p>
        </w:tc>
      </w:tr>
      <w:tr w14:paraId="1CA90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8C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F0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CD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F58E">
            <w:pPr>
              <w:jc w:val="center"/>
            </w:pPr>
            <w:r>
              <w:rPr>
                <w:rFonts w:ascii="宋体" w:hAnsi="宋体" w:eastAsia="宋体"/>
                <w:sz w:val="16"/>
              </w:rPr>
              <w:t>出版、文献、信息传播、知识产权</w:t>
            </w:r>
            <w:r>
              <w:rPr>
                <w:rFonts w:hint="eastAsia" w:ascii="宋体" w:hAnsi="宋体"/>
                <w:sz w:val="16"/>
                <w:lang w:eastAsia="zh-CN"/>
              </w:rPr>
              <w:t>事务</w:t>
            </w:r>
            <w:r>
              <w:rPr>
                <w:rFonts w:ascii="宋体" w:hAnsi="宋体" w:eastAsia="宋体"/>
                <w:sz w:val="16"/>
              </w:rPr>
              <w:t>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979D">
            <w:pPr>
              <w:jc w:val="center"/>
            </w:pPr>
            <w:r>
              <w:rPr>
                <w:rFonts w:ascii="宋体" w:hAnsi="宋体" w:eastAsia="宋体"/>
                <w:sz w:val="16"/>
              </w:rPr>
              <w:t>&lt;=55.44万元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4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11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9AA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D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38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1617">
            <w:pPr>
              <w:jc w:val="center"/>
            </w:pPr>
            <w:r>
              <w:rPr>
                <w:rFonts w:ascii="宋体" w:hAnsi="宋体" w:eastAsia="宋体"/>
                <w:sz w:val="16"/>
              </w:rPr>
              <w:t>=19.36万元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5C4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78E53">
            <w:pPr>
              <w:jc w:val="center"/>
            </w:pPr>
            <w:r>
              <w:rPr>
                <w:rFonts w:ascii="宋体" w:hAnsi="宋体" w:eastAsia="宋体"/>
                <w:sz w:val="16"/>
              </w:rPr>
              <w:t>偏差原因：论文</w:t>
            </w:r>
            <w:r>
              <w:rPr>
                <w:rFonts w:hint="eastAsia" w:ascii="宋体" w:hAnsi="宋体"/>
                <w:sz w:val="16"/>
                <w:lang w:eastAsia="zh-CN"/>
              </w:rPr>
              <w:t>版面</w:t>
            </w:r>
            <w:r>
              <w:rPr>
                <w:rFonts w:ascii="宋体" w:hAnsi="宋体" w:eastAsia="宋体"/>
                <w:sz w:val="16"/>
              </w:rPr>
              <w:t>等</w:t>
            </w:r>
            <w:r>
              <w:rPr>
                <w:rFonts w:hint="eastAsia" w:ascii="宋体" w:hAnsi="宋体"/>
                <w:sz w:val="16"/>
                <w:lang w:eastAsia="zh-CN"/>
              </w:rPr>
              <w:t>其他费用</w:t>
            </w:r>
            <w:r>
              <w:rPr>
                <w:rFonts w:ascii="宋体" w:hAnsi="宋体" w:eastAsia="宋体"/>
                <w:sz w:val="16"/>
              </w:rPr>
              <w:t>未支出。改进措施:合理预算经费。</w:t>
            </w:r>
          </w:p>
        </w:tc>
      </w:tr>
      <w:tr w14:paraId="0AD05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C3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8C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97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9825">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1BF6">
            <w:pPr>
              <w:jc w:val="center"/>
            </w:pPr>
            <w:r>
              <w:rPr>
                <w:rFonts w:ascii="宋体" w:hAnsi="宋体" w:eastAsia="宋体"/>
                <w:sz w:val="16"/>
              </w:rPr>
              <w:t>&lt;=16.87万元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4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3B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6BA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E8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1E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EEF2">
            <w:pPr>
              <w:jc w:val="center"/>
            </w:pPr>
            <w:r>
              <w:rPr>
                <w:rFonts w:ascii="宋体" w:hAnsi="宋体" w:eastAsia="宋体"/>
                <w:sz w:val="16"/>
              </w:rPr>
              <w:t>=5.42万元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AD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E8857">
            <w:pPr>
              <w:jc w:val="center"/>
            </w:pPr>
            <w:r>
              <w:rPr>
                <w:rFonts w:ascii="宋体" w:hAnsi="宋体" w:eastAsia="宋体"/>
                <w:sz w:val="16"/>
              </w:rPr>
              <w:t>偏差原因:研究生劳务费未支出，改进措施:聘用无工资的人员，发放劳务费。</w:t>
            </w:r>
          </w:p>
        </w:tc>
      </w:tr>
      <w:tr w14:paraId="78B70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8C8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96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B6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B23C">
            <w:pPr>
              <w:jc w:val="center"/>
            </w:pPr>
            <w:r>
              <w:rPr>
                <w:rFonts w:ascii="宋体" w:hAnsi="宋体" w:eastAsia="宋体"/>
                <w:sz w:val="16"/>
              </w:rPr>
              <w:t>专家咨询费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EB2C">
            <w:pPr>
              <w:jc w:val="center"/>
            </w:pPr>
            <w:r>
              <w:rPr>
                <w:rFonts w:ascii="宋体" w:hAnsi="宋体" w:eastAsia="宋体"/>
                <w:sz w:val="16"/>
              </w:rPr>
              <w:t>&lt;=13.60万元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B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C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F6D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0C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CD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EDCF">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0B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FB5D1">
            <w:pPr>
              <w:jc w:val="center"/>
            </w:pPr>
            <w:r>
              <w:rPr>
                <w:rFonts w:ascii="宋体" w:hAnsi="宋体" w:eastAsia="宋体"/>
                <w:sz w:val="16"/>
              </w:rPr>
              <w:t>偏差原因：邀请专家较少。改进措施:邀请专家指导项目开展。</w:t>
            </w:r>
          </w:p>
        </w:tc>
      </w:tr>
      <w:tr w14:paraId="52BF5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D9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4BC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B6D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DD1F">
            <w:pPr>
              <w:jc w:val="center"/>
            </w:pPr>
            <w:r>
              <w:rPr>
                <w:rFonts w:ascii="宋体" w:hAnsi="宋体" w:eastAsia="宋体"/>
                <w:sz w:val="16"/>
              </w:rPr>
              <w:t>其他成本费用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31CD">
            <w:pPr>
              <w:jc w:val="center"/>
            </w:pPr>
            <w:r>
              <w:rPr>
                <w:rFonts w:ascii="宋体" w:hAnsi="宋体" w:eastAsia="宋体"/>
                <w:sz w:val="16"/>
              </w:rPr>
              <w:t>&lt;=69.68万元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88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2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6E8E">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37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0C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F815">
            <w:pPr>
              <w:jc w:val="center"/>
            </w:pPr>
            <w:r>
              <w:rPr>
                <w:rFonts w:ascii="宋体" w:hAnsi="宋体" w:eastAsia="宋体"/>
                <w:sz w:val="16"/>
              </w:rPr>
              <w:t>=78.09万元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5A46">
            <w:pPr>
              <w:jc w:val="center"/>
            </w:pPr>
            <w:r>
              <w:rPr>
                <w:rFonts w:ascii="宋体" w:hAnsi="宋体" w:eastAsia="宋体"/>
                <w:sz w:val="16"/>
              </w:rPr>
              <w:t>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DDB67">
            <w:pPr>
              <w:jc w:val="center"/>
            </w:pPr>
            <w:r>
              <w:rPr>
                <w:rFonts w:ascii="宋体" w:hAnsi="宋体" w:eastAsia="宋体"/>
                <w:sz w:val="16"/>
              </w:rPr>
              <w:t>偏差原因：其他成本费用使用较为积极。</w:t>
            </w:r>
          </w:p>
        </w:tc>
      </w:tr>
      <w:tr w14:paraId="225FE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B2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28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CC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89F1">
            <w:pPr>
              <w:jc w:val="center"/>
            </w:pPr>
            <w:r>
              <w:rPr>
                <w:rFonts w:ascii="宋体" w:hAnsi="宋体" w:eastAsia="宋体"/>
                <w:sz w:val="16"/>
              </w:rPr>
              <w:t>提高医院科研能力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F7F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EE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4B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D2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5B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C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9C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DD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8A459">
            <w:pPr>
              <w:jc w:val="center"/>
            </w:pPr>
          </w:p>
        </w:tc>
      </w:tr>
      <w:tr w14:paraId="3B8FD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B8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94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CA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2BB5">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57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01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6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5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1E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C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1758">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61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C3C94">
            <w:pPr>
              <w:jc w:val="center"/>
            </w:pPr>
            <w:r>
              <w:rPr>
                <w:rFonts w:ascii="宋体" w:hAnsi="宋体" w:eastAsia="宋体"/>
                <w:sz w:val="16"/>
              </w:rPr>
              <w:t>偏差原因：科研人员满意度较高。</w:t>
            </w:r>
          </w:p>
        </w:tc>
      </w:tr>
      <w:tr w14:paraId="55FB46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4FD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36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D18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FE78">
            <w:pPr>
              <w:jc w:val="center"/>
            </w:pPr>
            <w:r>
              <w:rPr>
                <w:rFonts w:ascii="宋体" w:hAnsi="宋体" w:eastAsia="宋体"/>
                <w:sz w:val="16"/>
              </w:rPr>
              <w:t>73.69分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8C60AF"/>
        </w:tc>
      </w:tr>
    </w:tbl>
    <w:p w14:paraId="75E0BB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2A08906">
        <w:tblPrEx>
          <w:tblCellMar>
            <w:top w:w="0" w:type="dxa"/>
            <w:left w:w="108" w:type="dxa"/>
            <w:bottom w:w="0" w:type="dxa"/>
            <w:right w:w="108" w:type="dxa"/>
          </w:tblCellMar>
        </w:tblPrEx>
        <w:tc>
          <w:tcPr>
            <w:tcW w:w="8848" w:type="dxa"/>
            <w:gridSpan w:val="14"/>
            <w:vAlign w:val="center"/>
          </w:tcPr>
          <w:p w14:paraId="21C9D91A">
            <w:pPr>
              <w:jc w:val="center"/>
            </w:pPr>
            <w:r>
              <w:rPr>
                <w:rFonts w:ascii="宋体" w:hAnsi="宋体" w:eastAsia="宋体"/>
                <w:sz w:val="24"/>
              </w:rPr>
              <w:t>项目支出绩效自评表</w:t>
            </w:r>
          </w:p>
        </w:tc>
      </w:tr>
      <w:tr w14:paraId="006DE798">
        <w:tblPrEx>
          <w:tblCellMar>
            <w:top w:w="0" w:type="dxa"/>
            <w:left w:w="108" w:type="dxa"/>
            <w:bottom w:w="0" w:type="dxa"/>
            <w:right w:w="108" w:type="dxa"/>
          </w:tblCellMar>
        </w:tblPrEx>
        <w:tc>
          <w:tcPr>
            <w:tcW w:w="8848" w:type="dxa"/>
            <w:gridSpan w:val="14"/>
            <w:vAlign w:val="center"/>
          </w:tcPr>
          <w:p w14:paraId="39A93728">
            <w:pPr>
              <w:jc w:val="center"/>
            </w:pPr>
            <w:r>
              <w:rPr>
                <w:rFonts w:ascii="宋体" w:hAnsi="宋体" w:eastAsia="宋体"/>
                <w:sz w:val="24"/>
              </w:rPr>
              <w:t>(2024年度)</w:t>
            </w:r>
          </w:p>
        </w:tc>
      </w:tr>
      <w:tr w14:paraId="74450B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0D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77141F">
            <w:pPr>
              <w:jc w:val="center"/>
            </w:pPr>
            <w:r>
              <w:rPr>
                <w:rFonts w:ascii="宋体" w:hAnsi="宋体" w:eastAsia="宋体"/>
                <w:sz w:val="16"/>
              </w:rPr>
              <w:t>车辆租赁及宣传项目</w:t>
            </w:r>
          </w:p>
        </w:tc>
      </w:tr>
      <w:tr w14:paraId="550301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4F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4270EE">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FE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681F6E">
            <w:pPr>
              <w:jc w:val="center"/>
            </w:pPr>
            <w:r>
              <w:rPr>
                <w:rFonts w:ascii="宋体" w:hAnsi="宋体" w:eastAsia="宋体"/>
                <w:sz w:val="16"/>
              </w:rPr>
              <w:t>新疆维吾尔自治区喀什地区第一人民医院</w:t>
            </w:r>
          </w:p>
        </w:tc>
      </w:tr>
      <w:tr w14:paraId="117AFD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03E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2E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BB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2A3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909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A4D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CD8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1FD3">
            <w:pPr>
              <w:jc w:val="center"/>
            </w:pPr>
            <w:r>
              <w:rPr>
                <w:rFonts w:ascii="宋体" w:hAnsi="宋体" w:eastAsia="宋体"/>
                <w:sz w:val="16"/>
              </w:rPr>
              <w:t>得分</w:t>
            </w:r>
          </w:p>
        </w:tc>
      </w:tr>
      <w:tr w14:paraId="4F304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BF8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B2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F7B7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60B0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AF636">
            <w:pPr>
              <w:jc w:val="center"/>
            </w:pPr>
            <w:r>
              <w:rPr>
                <w:rFonts w:ascii="宋体" w:hAnsi="宋体" w:eastAsia="宋体"/>
                <w:sz w:val="16"/>
              </w:rPr>
              <w:t>24.10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C79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8B31">
            <w:pPr>
              <w:jc w:val="center"/>
            </w:pPr>
            <w:r>
              <w:rPr>
                <w:rFonts w:ascii="宋体" w:hAnsi="宋体" w:eastAsia="宋体"/>
                <w:sz w:val="16"/>
              </w:rPr>
              <w:t>60.3%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51A2">
            <w:pPr>
              <w:jc w:val="center"/>
            </w:pPr>
            <w:r>
              <w:rPr>
                <w:rFonts w:ascii="宋体" w:hAnsi="宋体" w:eastAsia="宋体"/>
                <w:sz w:val="16"/>
              </w:rPr>
              <w:t>0.06分</w:t>
            </w:r>
          </w:p>
        </w:tc>
      </w:tr>
      <w:tr w14:paraId="748C9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23B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465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AAD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4C6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DA5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C36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3C2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E63D">
            <w:pPr>
              <w:jc w:val="center"/>
            </w:pPr>
            <w:r>
              <w:rPr>
                <w:rFonts w:ascii="宋体" w:hAnsi="宋体" w:eastAsia="宋体"/>
                <w:sz w:val="16"/>
              </w:rPr>
              <w:t>—</w:t>
            </w:r>
          </w:p>
        </w:tc>
      </w:tr>
      <w:tr w14:paraId="11C8A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69A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F1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18AD">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44E8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DE73B">
            <w:pPr>
              <w:jc w:val="center"/>
            </w:pPr>
            <w:r>
              <w:rPr>
                <w:rFonts w:ascii="宋体" w:hAnsi="宋体" w:eastAsia="宋体"/>
                <w:sz w:val="16"/>
              </w:rPr>
              <w:t>24.10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BD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92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7852">
            <w:pPr>
              <w:jc w:val="center"/>
            </w:pPr>
            <w:r>
              <w:rPr>
                <w:rFonts w:ascii="宋体" w:hAnsi="宋体" w:eastAsia="宋体"/>
                <w:sz w:val="16"/>
              </w:rPr>
              <w:t>—</w:t>
            </w:r>
          </w:p>
        </w:tc>
      </w:tr>
      <w:tr w14:paraId="6920C8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8AA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A3F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8959EC">
            <w:pPr>
              <w:jc w:val="center"/>
            </w:pPr>
            <w:r>
              <w:rPr>
                <w:rFonts w:ascii="宋体" w:hAnsi="宋体" w:eastAsia="宋体"/>
                <w:sz w:val="16"/>
              </w:rPr>
              <w:t>实际完成情况</w:t>
            </w:r>
          </w:p>
        </w:tc>
      </w:tr>
      <w:tr w14:paraId="4C87D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BB0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91809">
            <w:pPr>
              <w:jc w:val="both"/>
            </w:pPr>
            <w:r>
              <w:rPr>
                <w:rFonts w:ascii="宋体" w:hAnsi="宋体" w:eastAsia="宋体"/>
                <w:sz w:val="16"/>
              </w:rPr>
              <w:t>通过车辆租赁及宣传项目，增加可调度车辆，解决医院多院区之间患者转诊及多院区办公困难问题，让患者在最短时间内得到有效救治，为抢救急危重症患者节约宝贵时间，同时运用视频拍摄创作、官方宣传报道等手段，利用新媒体平台，围绕医院“高质量”发展主题重点挖掘、提炼、总结喀什地区第一人民医院的典型经验、做法、案例、成效，同步展示医院的软硬件实力和优势、特色，切实推进我区公立医院改革步伐，构建起医院与公众、患者之间稳固的品牌美誉与忠诚关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6850FB">
            <w:pPr>
              <w:jc w:val="both"/>
            </w:pPr>
            <w:r>
              <w:rPr>
                <w:rFonts w:ascii="宋体" w:hAnsi="宋体" w:eastAsia="宋体"/>
                <w:sz w:val="16"/>
              </w:rPr>
              <w:t>通过车辆租赁,医院可调度车辆新增2辆，解决了医院多院区之间患者转诊及多院区办公困难问题，为医院转诊患者节约宝贵时间，为医院职工跨区域办公提供了便捷。同时保障省部级领导来院推进、开展工作时用车需求，有力推动医院发展。</w:t>
            </w:r>
          </w:p>
        </w:tc>
      </w:tr>
      <w:tr w14:paraId="6E83DB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2C7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34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90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30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36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DA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78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E7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7B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C0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24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16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31559">
            <w:pPr>
              <w:jc w:val="center"/>
            </w:pPr>
            <w:r>
              <w:rPr>
                <w:rFonts w:ascii="宋体" w:hAnsi="宋体" w:eastAsia="宋体"/>
                <w:sz w:val="16"/>
              </w:rPr>
              <w:t>偏差原因分析及改进措施</w:t>
            </w:r>
          </w:p>
        </w:tc>
      </w:tr>
      <w:tr w14:paraId="759939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58E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84A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727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B3D9">
            <w:pPr>
              <w:jc w:val="center"/>
            </w:pPr>
            <w:r>
              <w:rPr>
                <w:rFonts w:ascii="宋体" w:hAnsi="宋体" w:eastAsia="宋体"/>
                <w:sz w:val="16"/>
              </w:rPr>
              <w:t>车辆租赁数量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1CBD">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A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A1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F7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A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78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214B">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4D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BD985">
            <w:pPr>
              <w:jc w:val="center"/>
            </w:pPr>
          </w:p>
        </w:tc>
      </w:tr>
      <w:tr w14:paraId="0C983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0C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E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36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6316">
            <w:pPr>
              <w:jc w:val="center"/>
            </w:pPr>
            <w:r>
              <w:rPr>
                <w:rFonts w:ascii="宋体" w:hAnsi="宋体" w:eastAsia="宋体"/>
                <w:sz w:val="16"/>
              </w:rPr>
              <w:t>宣传次数（次）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415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D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6C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DD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B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4E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E6B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77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8938A">
            <w:pPr>
              <w:jc w:val="center"/>
            </w:pPr>
            <w:r>
              <w:rPr>
                <w:rFonts w:ascii="宋体" w:hAnsi="宋体" w:eastAsia="宋体"/>
                <w:sz w:val="16"/>
              </w:rPr>
              <w:t>偏差原因：其他宣传费用金额较大，由其他经费列支。改进措施：结合2025工作开展情况，积极使用经费。</w:t>
            </w:r>
          </w:p>
        </w:tc>
      </w:tr>
      <w:tr w14:paraId="33E87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4D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1D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C1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4AB9">
            <w:pPr>
              <w:jc w:val="center"/>
            </w:pPr>
            <w:r>
              <w:rPr>
                <w:rFonts w:ascii="宋体" w:hAnsi="宋体" w:eastAsia="宋体"/>
                <w:sz w:val="16"/>
              </w:rPr>
              <w:t>车辆验收合格率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A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2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C2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6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A5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56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3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E6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0820">
            <w:pPr>
              <w:jc w:val="center"/>
            </w:pPr>
          </w:p>
        </w:tc>
      </w:tr>
      <w:tr w14:paraId="437EA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8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CF1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E2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2F75">
            <w:pPr>
              <w:jc w:val="center"/>
            </w:pPr>
            <w:r>
              <w:rPr>
                <w:rFonts w:ascii="宋体" w:hAnsi="宋体" w:eastAsia="宋体"/>
                <w:sz w:val="16"/>
              </w:rPr>
              <w:t>按计划项目完成时间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31D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B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09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09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A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52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86D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C3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E67A0">
            <w:pPr>
              <w:jc w:val="center"/>
            </w:pPr>
            <w:r>
              <w:rPr>
                <w:rFonts w:ascii="宋体" w:hAnsi="宋体" w:eastAsia="宋体"/>
                <w:sz w:val="16"/>
              </w:rPr>
              <w:t>偏差原因：宣传项目未支出，导致项目未完成。改进措施：结合2025年工作实际，积极使用宣传费用。</w:t>
            </w:r>
          </w:p>
        </w:tc>
      </w:tr>
      <w:tr w14:paraId="18D4A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992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F4B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02A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0349">
            <w:pPr>
              <w:jc w:val="center"/>
            </w:pPr>
            <w:r>
              <w:rPr>
                <w:rFonts w:ascii="宋体" w:hAnsi="宋体" w:eastAsia="宋体"/>
                <w:sz w:val="16"/>
              </w:rPr>
              <w:t>车辆租赁费用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4A2B">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7C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99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26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ED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25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6684">
            <w:pPr>
              <w:jc w:val="center"/>
            </w:pPr>
            <w:r>
              <w:rPr>
                <w:rFonts w:ascii="宋体" w:hAnsi="宋体" w:eastAsia="宋体"/>
                <w:sz w:val="16"/>
              </w:rPr>
              <w:t>=24.1万元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0D53">
            <w:pPr>
              <w:jc w:val="center"/>
            </w:pPr>
            <w:r>
              <w:rPr>
                <w:rFonts w:ascii="宋体" w:hAnsi="宋体" w:eastAsia="宋体"/>
                <w:sz w:val="16"/>
              </w:rPr>
              <w:t>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65D9">
            <w:pPr>
              <w:jc w:val="center"/>
            </w:pPr>
            <w:r>
              <w:rPr>
                <w:rFonts w:ascii="宋体" w:hAnsi="宋体" w:eastAsia="宋体"/>
                <w:sz w:val="16"/>
              </w:rPr>
              <w:t>偏差原因：租车费用受商谈价格影响，与预算存在一定差异。改进措施：结合需求，积极推进相关工作的进度。</w:t>
            </w:r>
          </w:p>
        </w:tc>
      </w:tr>
      <w:tr w14:paraId="6A8CF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06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14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7F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F81A">
            <w:pPr>
              <w:jc w:val="center"/>
            </w:pPr>
            <w:r>
              <w:rPr>
                <w:rFonts w:ascii="宋体" w:hAnsi="宋体" w:eastAsia="宋体"/>
                <w:sz w:val="16"/>
              </w:rPr>
              <w:t>广告宣传费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FC2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FC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71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A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D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E9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650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A9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88D26">
            <w:pPr>
              <w:jc w:val="center"/>
            </w:pPr>
            <w:r>
              <w:rPr>
                <w:rFonts w:ascii="宋体" w:hAnsi="宋体" w:eastAsia="宋体"/>
                <w:sz w:val="16"/>
              </w:rPr>
              <w:t>偏差原因：院庆宣传费由其他经费列支。改进措施：结合2025工作开展情况，积极使用经费。</w:t>
            </w:r>
          </w:p>
        </w:tc>
      </w:tr>
      <w:tr w14:paraId="2513F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13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CF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47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2B39">
            <w:pPr>
              <w:jc w:val="center"/>
            </w:pPr>
            <w:r>
              <w:rPr>
                <w:rFonts w:ascii="宋体" w:hAnsi="宋体" w:eastAsia="宋体"/>
                <w:sz w:val="16"/>
              </w:rPr>
              <w:t>提高医院工作效益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7F3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D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8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A2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2F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62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6251">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59B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FC77D">
            <w:pPr>
              <w:jc w:val="center"/>
            </w:pPr>
            <w:r>
              <w:rPr>
                <w:rFonts w:ascii="宋体" w:hAnsi="宋体" w:eastAsia="宋体"/>
                <w:sz w:val="16"/>
              </w:rPr>
              <w:t>偏差原因：宣传项目支出普遍较高，由其他经费列支，未经由本项目开展相关工作。改进措施：结合2025年工作实际，积极开展宣传相关工作。</w:t>
            </w:r>
          </w:p>
        </w:tc>
      </w:tr>
      <w:tr w14:paraId="440B3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17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D2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A5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41DE">
            <w:pPr>
              <w:jc w:val="center"/>
            </w:pPr>
            <w:r>
              <w:rPr>
                <w:rFonts w:ascii="宋体" w:hAnsi="宋体" w:eastAsia="宋体"/>
                <w:sz w:val="16"/>
              </w:rPr>
              <w:t>项目满意度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31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4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3A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E1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BF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D5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DC4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D0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1A157">
            <w:pPr>
              <w:jc w:val="center"/>
            </w:pPr>
            <w:r>
              <w:rPr>
                <w:rFonts w:ascii="宋体" w:hAnsi="宋体" w:eastAsia="宋体"/>
                <w:sz w:val="16"/>
              </w:rPr>
              <w:t>偏差原因：车辆租赁为各院区带来了极大的便捷，职工满意度高于预期。改进措施：积极整改项目实施中存在的问题，继续保持。</w:t>
            </w:r>
          </w:p>
        </w:tc>
      </w:tr>
      <w:tr w14:paraId="1820B52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21B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F97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F2F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B78B">
            <w:pPr>
              <w:jc w:val="center"/>
            </w:pPr>
            <w:r>
              <w:rPr>
                <w:rFonts w:ascii="宋体" w:hAnsi="宋体" w:eastAsia="宋体"/>
                <w:sz w:val="16"/>
              </w:rPr>
              <w:t>51.16分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5FE123"/>
        </w:tc>
      </w:tr>
    </w:tbl>
    <w:p w14:paraId="243F670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2"/>
        <w:gridCol w:w="615"/>
        <w:gridCol w:w="630"/>
      </w:tblGrid>
      <w:tr w14:paraId="2ACFF4CA">
        <w:tblPrEx>
          <w:tblCellMar>
            <w:top w:w="0" w:type="dxa"/>
            <w:left w:w="108" w:type="dxa"/>
            <w:bottom w:w="0" w:type="dxa"/>
            <w:right w:w="108" w:type="dxa"/>
          </w:tblCellMar>
        </w:tblPrEx>
        <w:tc>
          <w:tcPr>
            <w:tcW w:w="8848" w:type="dxa"/>
            <w:gridSpan w:val="14"/>
            <w:vAlign w:val="center"/>
          </w:tcPr>
          <w:p w14:paraId="16A6437A">
            <w:pPr>
              <w:jc w:val="center"/>
            </w:pPr>
            <w:r>
              <w:rPr>
                <w:rFonts w:ascii="宋体" w:hAnsi="宋体" w:eastAsia="宋体"/>
                <w:sz w:val="24"/>
              </w:rPr>
              <w:t>项目支出绩效自评表</w:t>
            </w:r>
          </w:p>
        </w:tc>
      </w:tr>
      <w:tr w14:paraId="38676CB3">
        <w:tblPrEx>
          <w:tblCellMar>
            <w:top w:w="0" w:type="dxa"/>
            <w:left w:w="108" w:type="dxa"/>
            <w:bottom w:w="0" w:type="dxa"/>
            <w:right w:w="108" w:type="dxa"/>
          </w:tblCellMar>
        </w:tblPrEx>
        <w:tc>
          <w:tcPr>
            <w:tcW w:w="8848" w:type="dxa"/>
            <w:gridSpan w:val="14"/>
            <w:vAlign w:val="center"/>
          </w:tcPr>
          <w:p w14:paraId="6D1D86DF">
            <w:pPr>
              <w:jc w:val="center"/>
            </w:pPr>
            <w:r>
              <w:rPr>
                <w:rFonts w:ascii="宋体" w:hAnsi="宋体" w:eastAsia="宋体"/>
                <w:sz w:val="24"/>
              </w:rPr>
              <w:t>(2024年度)</w:t>
            </w:r>
          </w:p>
        </w:tc>
      </w:tr>
      <w:tr w14:paraId="274A9C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AC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BD2987">
            <w:pPr>
              <w:jc w:val="center"/>
            </w:pPr>
            <w:r>
              <w:rPr>
                <w:rFonts w:ascii="宋体" w:hAnsi="宋体" w:eastAsia="宋体"/>
                <w:sz w:val="16"/>
              </w:rPr>
              <w:t>非同级-教学医疗人才培养项目</w:t>
            </w:r>
          </w:p>
        </w:tc>
      </w:tr>
      <w:tr w14:paraId="4E7BFB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23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D49C2">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1C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EFEDFB">
            <w:pPr>
              <w:jc w:val="center"/>
            </w:pPr>
            <w:r>
              <w:rPr>
                <w:rFonts w:ascii="宋体" w:hAnsi="宋体" w:eastAsia="宋体"/>
                <w:sz w:val="16"/>
              </w:rPr>
              <w:t>新疆维吾尔自治区喀什地区第一人民医院</w:t>
            </w:r>
          </w:p>
        </w:tc>
      </w:tr>
      <w:tr w14:paraId="3E1C64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B76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F49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7F9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0F0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BC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860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212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3CCB">
            <w:pPr>
              <w:jc w:val="center"/>
            </w:pPr>
            <w:r>
              <w:rPr>
                <w:rFonts w:ascii="宋体" w:hAnsi="宋体" w:eastAsia="宋体"/>
                <w:sz w:val="16"/>
              </w:rPr>
              <w:t>得分</w:t>
            </w:r>
          </w:p>
        </w:tc>
      </w:tr>
      <w:tr w14:paraId="64CA1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DC7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C33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E0321">
            <w:pPr>
              <w:jc w:val="center"/>
            </w:pPr>
            <w:r>
              <w:rPr>
                <w:rFonts w:ascii="宋体" w:hAnsi="宋体" w:eastAsia="宋体"/>
                <w:sz w:val="16"/>
              </w:rPr>
              <w:t>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6D6A">
            <w:pPr>
              <w:jc w:val="center"/>
            </w:pPr>
            <w:r>
              <w:rPr>
                <w:rFonts w:ascii="宋体" w:hAnsi="宋体" w:eastAsia="宋体"/>
                <w:sz w:val="16"/>
              </w:rPr>
              <w:t>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EA7F2">
            <w:pPr>
              <w:jc w:val="center"/>
            </w:pPr>
            <w:r>
              <w:rPr>
                <w:rFonts w:ascii="宋体" w:hAnsi="宋体" w:eastAsia="宋体"/>
                <w:sz w:val="16"/>
              </w:rPr>
              <w:t>22.92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AA7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55637">
            <w:pPr>
              <w:jc w:val="center"/>
            </w:pPr>
            <w:r>
              <w:rPr>
                <w:rFonts w:ascii="宋体" w:hAnsi="宋体" w:eastAsia="宋体"/>
                <w:sz w:val="16"/>
              </w:rPr>
              <w:t>42.4%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9729">
            <w:pPr>
              <w:jc w:val="center"/>
            </w:pPr>
            <w:r>
              <w:rPr>
                <w:rFonts w:ascii="宋体" w:hAnsi="宋体" w:eastAsia="宋体"/>
                <w:sz w:val="16"/>
              </w:rPr>
              <w:t>0.00分</w:t>
            </w:r>
          </w:p>
        </w:tc>
      </w:tr>
      <w:tr w14:paraId="7DE5E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A9B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87C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B2D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3C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3B4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456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1B3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B70E">
            <w:pPr>
              <w:jc w:val="center"/>
            </w:pPr>
            <w:r>
              <w:rPr>
                <w:rFonts w:ascii="宋体" w:hAnsi="宋体" w:eastAsia="宋体"/>
                <w:sz w:val="16"/>
              </w:rPr>
              <w:t>—</w:t>
            </w:r>
          </w:p>
        </w:tc>
      </w:tr>
      <w:tr w14:paraId="3B04A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803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B73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1032E">
            <w:pPr>
              <w:jc w:val="center"/>
            </w:pPr>
            <w:r>
              <w:rPr>
                <w:rFonts w:ascii="宋体" w:hAnsi="宋体" w:eastAsia="宋体"/>
                <w:sz w:val="16"/>
              </w:rPr>
              <w:t>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6541F">
            <w:pPr>
              <w:jc w:val="center"/>
            </w:pPr>
            <w:r>
              <w:rPr>
                <w:rFonts w:ascii="宋体" w:hAnsi="宋体" w:eastAsia="宋体"/>
                <w:sz w:val="16"/>
              </w:rPr>
              <w:t>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174F">
            <w:pPr>
              <w:jc w:val="center"/>
            </w:pPr>
            <w:r>
              <w:rPr>
                <w:rFonts w:ascii="宋体" w:hAnsi="宋体" w:eastAsia="宋体"/>
                <w:sz w:val="16"/>
              </w:rPr>
              <w:t>22.92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B2F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3C4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E17C">
            <w:pPr>
              <w:jc w:val="center"/>
            </w:pPr>
            <w:r>
              <w:rPr>
                <w:rFonts w:ascii="宋体" w:hAnsi="宋体" w:eastAsia="宋体"/>
                <w:sz w:val="16"/>
              </w:rPr>
              <w:t>—</w:t>
            </w:r>
          </w:p>
        </w:tc>
      </w:tr>
      <w:tr w14:paraId="60A7FA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DB5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ADE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022A42">
            <w:pPr>
              <w:jc w:val="center"/>
            </w:pPr>
            <w:r>
              <w:rPr>
                <w:rFonts w:ascii="宋体" w:hAnsi="宋体" w:eastAsia="宋体"/>
                <w:sz w:val="16"/>
              </w:rPr>
              <w:t>实际完成情况</w:t>
            </w:r>
          </w:p>
        </w:tc>
      </w:tr>
      <w:tr w14:paraId="66C02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1B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57341">
            <w:pPr>
              <w:jc w:val="both"/>
            </w:pPr>
            <w:r>
              <w:rPr>
                <w:rFonts w:ascii="宋体" w:hAnsi="宋体" w:eastAsia="宋体"/>
                <w:sz w:val="16"/>
              </w:rPr>
              <w:t>项目总金额54.07万元 全面开展住院医师规范化培训，2023年度住院医师规范化培训招收完成率超过90%，住院医师规范化培训结业考核通过率70%。本年度该项目全部投入住院医师规范化培训，2024年加强管理、师资学员培训，有效提高参培学员业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FBCF6C">
            <w:pPr>
              <w:jc w:val="both"/>
            </w:pPr>
            <w:r>
              <w:rPr>
                <w:rFonts w:ascii="宋体" w:hAnsi="宋体" w:eastAsia="宋体"/>
                <w:sz w:val="16"/>
              </w:rPr>
              <w:t>2024年度住院医师规范化培训招收完成率超过90%，住院医师规范化培训结业考核通过率81.73%。本年度该项目全部投入住院医师规范化培训，参培对象67人的生活补助。参培学员通过率为81.73%，较2023年度显著提升，业务水平明显提高。</w:t>
            </w:r>
          </w:p>
        </w:tc>
      </w:tr>
      <w:tr w14:paraId="5258C0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3C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EB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7A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91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58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E9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55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77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B2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CB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10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E0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A6306">
            <w:pPr>
              <w:jc w:val="center"/>
            </w:pPr>
            <w:r>
              <w:rPr>
                <w:rFonts w:ascii="宋体" w:hAnsi="宋体" w:eastAsia="宋体"/>
                <w:sz w:val="16"/>
              </w:rPr>
              <w:t>偏差原因分析及改进措施</w:t>
            </w:r>
          </w:p>
        </w:tc>
      </w:tr>
      <w:tr w14:paraId="466780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335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26C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59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5BCD">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4084">
            <w:pPr>
              <w:jc w:val="center"/>
            </w:pPr>
            <w:r>
              <w:rPr>
                <w:rFonts w:ascii="宋体" w:hAnsi="宋体" w:eastAsia="宋体"/>
                <w:sz w:val="16"/>
              </w:rPr>
              <w:t>&gt;=119人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E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2A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C9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D4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4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646A">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21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8225">
            <w:pPr>
              <w:jc w:val="center"/>
            </w:pPr>
            <w:r>
              <w:rPr>
                <w:rFonts w:ascii="宋体" w:hAnsi="宋体" w:eastAsia="宋体"/>
                <w:sz w:val="16"/>
              </w:rPr>
              <w:t>原因分析：仅用于1个月的学员补助，其他月份和项目培训对象的补助优先使用中央财政及其他项目经费。改进措施：合理设置经费预算内容并落实。</w:t>
            </w:r>
          </w:p>
        </w:tc>
      </w:tr>
      <w:tr w14:paraId="082A9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67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5EC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A1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3EE4">
            <w:pPr>
              <w:jc w:val="center"/>
            </w:pPr>
            <w:r>
              <w:rPr>
                <w:rFonts w:ascii="宋体" w:hAnsi="宋体" w:eastAsia="宋体"/>
                <w:sz w:val="16"/>
              </w:rPr>
              <w:t>住院医师规范化培训结业考核通过率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916F">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E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6A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F73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B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9A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C691">
            <w:pPr>
              <w:jc w:val="center"/>
            </w:pPr>
            <w:r>
              <w:rPr>
                <w:rFonts w:ascii="宋体" w:hAnsi="宋体" w:eastAsia="宋体"/>
                <w:sz w:val="16"/>
              </w:rPr>
              <w:t>=81.73%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1B2C">
            <w:pPr>
              <w:jc w:val="center"/>
            </w:pPr>
            <w:r>
              <w:rPr>
                <w:rFonts w:ascii="宋体" w:hAnsi="宋体" w:eastAsia="宋体"/>
                <w:sz w:val="16"/>
              </w:rPr>
              <w:t>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E0791">
            <w:pPr>
              <w:jc w:val="center"/>
            </w:pPr>
            <w:r>
              <w:rPr>
                <w:rFonts w:ascii="宋体" w:hAnsi="宋体" w:eastAsia="宋体"/>
                <w:sz w:val="16"/>
              </w:rPr>
              <w:t>原因分析：指标设置欠合理，2023年本项指标完成值低，2024年度质量显著提升。改进措施：合理设置指标。</w:t>
            </w:r>
          </w:p>
        </w:tc>
      </w:tr>
      <w:tr w14:paraId="79438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C7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66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D3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0D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8585">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E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10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61F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1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5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375A">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37E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7293A">
            <w:pPr>
              <w:jc w:val="center"/>
            </w:pPr>
          </w:p>
        </w:tc>
      </w:tr>
      <w:tr w14:paraId="00486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2F8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D5C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EDC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E8A8">
            <w:pPr>
              <w:jc w:val="center"/>
            </w:pPr>
            <w:r>
              <w:rPr>
                <w:rFonts w:ascii="宋体" w:hAnsi="宋体" w:eastAsia="宋体"/>
                <w:sz w:val="16"/>
              </w:rPr>
              <w:t>人才培养资金支出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77FC">
            <w:pPr>
              <w:jc w:val="center"/>
            </w:pPr>
            <w:r>
              <w:rPr>
                <w:rFonts w:ascii="宋体" w:hAnsi="宋体" w:eastAsia="宋体"/>
                <w:sz w:val="16"/>
              </w:rPr>
              <w:t>&lt;=44.51万元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D4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4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37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6E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D582">
            <w:pPr>
              <w:jc w:val="center"/>
            </w:pPr>
            <w:r>
              <w:rPr>
                <w:rFonts w:ascii="宋体" w:hAnsi="宋体" w:eastAsia="宋体"/>
                <w:sz w:val="16"/>
              </w:rPr>
              <w:t>=22.92万元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6C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BD373">
            <w:pPr>
              <w:jc w:val="center"/>
            </w:pPr>
            <w:r>
              <w:rPr>
                <w:rFonts w:ascii="宋体" w:hAnsi="宋体" w:eastAsia="宋体"/>
                <w:sz w:val="16"/>
              </w:rPr>
              <w:t>原因分析：此项目多为持续性、长周期人才培养，项目开展经费多</w:t>
            </w:r>
            <w:r>
              <w:rPr>
                <w:rFonts w:hint="eastAsia" w:ascii="宋体" w:hAnsi="宋体"/>
                <w:sz w:val="16"/>
                <w:lang w:eastAsia="zh-CN"/>
              </w:rPr>
              <w:t>有限</w:t>
            </w:r>
            <w:r>
              <w:rPr>
                <w:rFonts w:ascii="宋体" w:hAnsi="宋体" w:eastAsia="宋体"/>
                <w:sz w:val="16"/>
              </w:rPr>
              <w:t>从中央财政经费支出，部分教学活动经费核算滞后。改进措施：合理制定预算对应项目内容，加快经费列支进度。</w:t>
            </w:r>
          </w:p>
        </w:tc>
      </w:tr>
      <w:tr w14:paraId="279F6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2A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2E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AC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FCE7">
            <w:pPr>
              <w:jc w:val="center"/>
            </w:pPr>
            <w:r>
              <w:rPr>
                <w:rFonts w:ascii="宋体" w:hAnsi="宋体" w:eastAsia="宋体"/>
                <w:sz w:val="16"/>
              </w:rPr>
              <w:t>人员考核费支出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387B">
            <w:pPr>
              <w:jc w:val="center"/>
            </w:pPr>
            <w:r>
              <w:rPr>
                <w:rFonts w:ascii="宋体" w:hAnsi="宋体" w:eastAsia="宋体"/>
                <w:sz w:val="16"/>
              </w:rPr>
              <w:t>&lt;=9.56万元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FB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64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6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8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B5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9BB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65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86154">
            <w:pPr>
              <w:jc w:val="center"/>
            </w:pPr>
            <w:r>
              <w:rPr>
                <w:rFonts w:ascii="宋体" w:hAnsi="宋体" w:eastAsia="宋体"/>
                <w:sz w:val="16"/>
              </w:rPr>
              <w:t>原因分析：2024年度未承接住培结业考核，故未支出。改进措施：下一年度继续争取全科专业结业实践能力考核。</w:t>
            </w:r>
          </w:p>
        </w:tc>
      </w:tr>
      <w:tr w14:paraId="43F09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F1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1D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8A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96E3">
            <w:pPr>
              <w:jc w:val="center"/>
            </w:pPr>
            <w:r>
              <w:rPr>
                <w:rFonts w:ascii="宋体" w:hAnsi="宋体" w:eastAsia="宋体"/>
                <w:sz w:val="16"/>
              </w:rPr>
              <w:t>提高参培住院医师业务水平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3C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4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F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6D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5E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B8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C3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CD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B210">
            <w:pPr>
              <w:jc w:val="center"/>
            </w:pPr>
          </w:p>
        </w:tc>
      </w:tr>
      <w:tr w14:paraId="629C1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C5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5D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A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685F">
            <w:pPr>
              <w:jc w:val="center"/>
            </w:pPr>
            <w:r>
              <w:rPr>
                <w:rFonts w:ascii="宋体" w:hAnsi="宋体" w:eastAsia="宋体"/>
                <w:sz w:val="16"/>
              </w:rPr>
              <w:t>参培对象的满意度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3F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5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43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8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B3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D9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0572">
            <w:pPr>
              <w:jc w:val="center"/>
            </w:pPr>
            <w:r>
              <w:rPr>
                <w:rFonts w:ascii="宋体" w:hAnsi="宋体" w:eastAsia="宋体"/>
                <w:sz w:val="16"/>
              </w:rPr>
              <w:t>=99.06%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C6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1674">
            <w:pPr>
              <w:jc w:val="center"/>
            </w:pPr>
            <w:r>
              <w:rPr>
                <w:rFonts w:ascii="宋体" w:hAnsi="宋体" w:eastAsia="宋体"/>
                <w:sz w:val="16"/>
              </w:rPr>
              <w:t>原因分析：满意度调查基数略偏低，可能影响真实数据。改进措施：满意度调查覆盖面尽量增大以获取最佳数据。</w:t>
            </w:r>
          </w:p>
        </w:tc>
      </w:tr>
      <w:tr w14:paraId="364F11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CBA2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DA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D77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8F31">
            <w:pPr>
              <w:jc w:val="center"/>
            </w:pPr>
            <w:r>
              <w:rPr>
                <w:rFonts w:ascii="宋体" w:hAnsi="宋体" w:eastAsia="宋体"/>
                <w:sz w:val="16"/>
              </w:rPr>
              <w:t>57.49分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56A788"/>
        </w:tc>
      </w:tr>
    </w:tbl>
    <w:p w14:paraId="0E7F4C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BD9BB27">
        <w:tblPrEx>
          <w:tblCellMar>
            <w:top w:w="0" w:type="dxa"/>
            <w:left w:w="108" w:type="dxa"/>
            <w:bottom w:w="0" w:type="dxa"/>
            <w:right w:w="108" w:type="dxa"/>
          </w:tblCellMar>
        </w:tblPrEx>
        <w:tc>
          <w:tcPr>
            <w:tcW w:w="8848" w:type="dxa"/>
            <w:gridSpan w:val="14"/>
            <w:vAlign w:val="center"/>
          </w:tcPr>
          <w:p w14:paraId="2E7464EB">
            <w:pPr>
              <w:jc w:val="center"/>
            </w:pPr>
            <w:r>
              <w:rPr>
                <w:rFonts w:ascii="宋体" w:hAnsi="宋体" w:eastAsia="宋体"/>
                <w:sz w:val="24"/>
              </w:rPr>
              <w:t>项目支出绩效自评表</w:t>
            </w:r>
          </w:p>
        </w:tc>
      </w:tr>
      <w:tr w14:paraId="02A2AE24">
        <w:tblPrEx>
          <w:tblCellMar>
            <w:top w:w="0" w:type="dxa"/>
            <w:left w:w="108" w:type="dxa"/>
            <w:bottom w:w="0" w:type="dxa"/>
            <w:right w:w="108" w:type="dxa"/>
          </w:tblCellMar>
        </w:tblPrEx>
        <w:tc>
          <w:tcPr>
            <w:tcW w:w="8848" w:type="dxa"/>
            <w:gridSpan w:val="14"/>
            <w:vAlign w:val="center"/>
          </w:tcPr>
          <w:p w14:paraId="7EA5B3F0">
            <w:pPr>
              <w:jc w:val="center"/>
            </w:pPr>
            <w:r>
              <w:rPr>
                <w:rFonts w:ascii="宋体" w:hAnsi="宋体" w:eastAsia="宋体"/>
                <w:sz w:val="24"/>
              </w:rPr>
              <w:t>(2024年度)</w:t>
            </w:r>
          </w:p>
        </w:tc>
      </w:tr>
      <w:tr w14:paraId="6BA215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0D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F6026E">
            <w:pPr>
              <w:jc w:val="center"/>
            </w:pPr>
            <w:r>
              <w:rPr>
                <w:rFonts w:ascii="宋体" w:hAnsi="宋体" w:eastAsia="宋体"/>
                <w:sz w:val="16"/>
              </w:rPr>
              <w:t>非同级-跟学学员、复明23号、新生儿听力筛查项目</w:t>
            </w:r>
          </w:p>
        </w:tc>
      </w:tr>
      <w:tr w14:paraId="2808AF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EF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E1E70">
            <w:pPr>
              <w:jc w:val="center"/>
            </w:pPr>
            <w:r>
              <w:rPr>
                <w:rFonts w:ascii="宋体" w:hAnsi="宋体" w:eastAsia="宋体"/>
                <w:sz w:val="16"/>
              </w:rPr>
              <w:t>新疆维吾尔自治区喀什地区第一人民医院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A0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0A9C2A">
            <w:pPr>
              <w:jc w:val="center"/>
            </w:pPr>
            <w:r>
              <w:rPr>
                <w:rFonts w:ascii="宋体" w:hAnsi="宋体" w:eastAsia="宋体"/>
                <w:sz w:val="16"/>
              </w:rPr>
              <w:t>新疆维吾尔自治区喀什地区第一人民医院</w:t>
            </w:r>
          </w:p>
        </w:tc>
      </w:tr>
      <w:tr w14:paraId="337A6F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CC6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6E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C1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F32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5AA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960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F9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A45D">
            <w:pPr>
              <w:jc w:val="center"/>
            </w:pPr>
            <w:r>
              <w:rPr>
                <w:rFonts w:ascii="宋体" w:hAnsi="宋体" w:eastAsia="宋体"/>
                <w:sz w:val="16"/>
              </w:rPr>
              <w:t>得分</w:t>
            </w:r>
          </w:p>
        </w:tc>
      </w:tr>
      <w:tr w14:paraId="3C9AD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EA9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E9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58C55">
            <w:pPr>
              <w:jc w:val="center"/>
            </w:pPr>
            <w:r>
              <w:rPr>
                <w:rFonts w:ascii="宋体" w:hAnsi="宋体" w:eastAsia="宋体"/>
                <w:sz w:val="16"/>
              </w:rPr>
              <w:t>129.33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2537E">
            <w:pPr>
              <w:jc w:val="center"/>
            </w:pPr>
            <w:r>
              <w:rPr>
                <w:rFonts w:ascii="宋体" w:hAnsi="宋体" w:eastAsia="宋体"/>
                <w:sz w:val="16"/>
              </w:rPr>
              <w:t>129.33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CA40B">
            <w:pPr>
              <w:jc w:val="center"/>
            </w:pPr>
            <w:r>
              <w:rPr>
                <w:rFonts w:ascii="宋体" w:hAnsi="宋体" w:eastAsia="宋体"/>
                <w:sz w:val="16"/>
              </w:rPr>
              <w:t>96.38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86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57276">
            <w:pPr>
              <w:jc w:val="center"/>
            </w:pPr>
            <w:r>
              <w:rPr>
                <w:rFonts w:ascii="宋体" w:hAnsi="宋体" w:eastAsia="宋体"/>
                <w:sz w:val="16"/>
              </w:rPr>
              <w:t>74.5%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B15D">
            <w:pPr>
              <w:jc w:val="center"/>
            </w:pPr>
            <w:r>
              <w:rPr>
                <w:rFonts w:ascii="宋体" w:hAnsi="宋体" w:eastAsia="宋体"/>
                <w:sz w:val="16"/>
              </w:rPr>
              <w:t>10.00分</w:t>
            </w:r>
          </w:p>
        </w:tc>
      </w:tr>
      <w:tr w14:paraId="2AB7F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7C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007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98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ED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F46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2FA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6B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3007">
            <w:pPr>
              <w:jc w:val="center"/>
            </w:pPr>
            <w:r>
              <w:rPr>
                <w:rFonts w:ascii="宋体" w:hAnsi="宋体" w:eastAsia="宋体"/>
                <w:sz w:val="16"/>
              </w:rPr>
              <w:t>—</w:t>
            </w:r>
          </w:p>
        </w:tc>
      </w:tr>
      <w:tr w14:paraId="63E97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8FC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E4E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0B14">
            <w:pPr>
              <w:jc w:val="center"/>
            </w:pPr>
            <w:r>
              <w:rPr>
                <w:rFonts w:ascii="宋体" w:hAnsi="宋体" w:eastAsia="宋体"/>
                <w:sz w:val="16"/>
              </w:rPr>
              <w:t>129.33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EC9E">
            <w:pPr>
              <w:jc w:val="center"/>
            </w:pPr>
            <w:r>
              <w:rPr>
                <w:rFonts w:ascii="宋体" w:hAnsi="宋体" w:eastAsia="宋体"/>
                <w:sz w:val="16"/>
              </w:rPr>
              <w:t>129.33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54873">
            <w:pPr>
              <w:jc w:val="center"/>
            </w:pPr>
            <w:r>
              <w:rPr>
                <w:rFonts w:ascii="宋体" w:hAnsi="宋体" w:eastAsia="宋体"/>
                <w:sz w:val="16"/>
              </w:rPr>
              <w:t>96.38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C27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8D6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2D58">
            <w:pPr>
              <w:jc w:val="center"/>
            </w:pPr>
            <w:r>
              <w:rPr>
                <w:rFonts w:ascii="宋体" w:hAnsi="宋体" w:eastAsia="宋体"/>
                <w:sz w:val="16"/>
              </w:rPr>
              <w:t>—</w:t>
            </w:r>
          </w:p>
        </w:tc>
      </w:tr>
      <w:tr w14:paraId="0A1A07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D27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D0F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0427D">
            <w:pPr>
              <w:jc w:val="center"/>
            </w:pPr>
            <w:r>
              <w:rPr>
                <w:rFonts w:ascii="宋体" w:hAnsi="宋体" w:eastAsia="宋体"/>
                <w:sz w:val="16"/>
              </w:rPr>
              <w:t>实际完成情况</w:t>
            </w:r>
          </w:p>
        </w:tc>
      </w:tr>
      <w:tr w14:paraId="08464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D04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313F9">
            <w:pPr>
              <w:jc w:val="both"/>
            </w:pPr>
            <w:r>
              <w:rPr>
                <w:rFonts w:ascii="宋体" w:hAnsi="宋体" w:eastAsia="宋体"/>
                <w:sz w:val="16"/>
              </w:rPr>
              <w:t>项目总金额129.33万元，复明23号下基层筛查次数5次以上，完成白内障手术例数2000例以上，降低白内障患者经济负担。完成</w:t>
            </w:r>
            <w:r>
              <w:rPr>
                <w:rFonts w:hint="eastAsia" w:ascii="宋体" w:hAnsi="宋体"/>
                <w:sz w:val="16"/>
                <w:lang w:eastAsia="zh-CN"/>
              </w:rPr>
              <w:t>新生儿疾病筛查</w:t>
            </w:r>
            <w:r>
              <w:rPr>
                <w:rFonts w:ascii="宋体" w:hAnsi="宋体" w:eastAsia="宋体"/>
                <w:sz w:val="16"/>
              </w:rPr>
              <w:t>3000例以上，按照项目实施方案，我院作为筛查定点医院，对我院出生的新生儿及患者进行筛查。有效降低新生儿出生缺陷。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2837F1">
            <w:pPr>
              <w:jc w:val="both"/>
            </w:pPr>
            <w:r>
              <w:rPr>
                <w:rFonts w:ascii="宋体" w:hAnsi="宋体" w:eastAsia="宋体"/>
                <w:sz w:val="16"/>
              </w:rPr>
              <w:t>2024年复明23号下基层筛查次数6次，完成白内障手术2201例，其中免费手术301例，手术成功率100%，晶体植入率99.8%，术后患者满意度随访率99.53，全年白内障及疾病筛查人数5800余人次，开展健康讲座6次，发放各类眼科宣传资料5000余份，手术脱盲率89.4%，脱残率93.3%；2024年新生儿新筛人数为3055人，先心病筛查数3051人，听力筛查数3010人，本院通过新生儿覆盖率100%，降低了本地新生儿出生缺陷。</w:t>
            </w:r>
          </w:p>
        </w:tc>
      </w:tr>
      <w:tr w14:paraId="66D830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884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38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CD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43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17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E8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54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97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07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86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D9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7F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9AB0">
            <w:pPr>
              <w:jc w:val="center"/>
            </w:pPr>
            <w:r>
              <w:rPr>
                <w:rFonts w:ascii="宋体" w:hAnsi="宋体" w:eastAsia="宋体"/>
                <w:sz w:val="16"/>
              </w:rPr>
              <w:t>偏差原因分析及改进措施</w:t>
            </w:r>
          </w:p>
        </w:tc>
      </w:tr>
      <w:tr w14:paraId="5F15B2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699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122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8B8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824B">
            <w:pPr>
              <w:jc w:val="center"/>
            </w:pPr>
            <w:r>
              <w:rPr>
                <w:rFonts w:ascii="宋体" w:hAnsi="宋体" w:eastAsia="宋体"/>
                <w:sz w:val="16"/>
              </w:rPr>
              <w:t>下基层筛查次数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1DC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E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A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7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EB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27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9FFE">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5B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F47C8">
            <w:pPr>
              <w:jc w:val="center"/>
            </w:pPr>
            <w:r>
              <w:rPr>
                <w:rFonts w:ascii="宋体" w:hAnsi="宋体" w:eastAsia="宋体"/>
                <w:sz w:val="16"/>
              </w:rPr>
              <w:t>偏差原因：</w:t>
            </w:r>
            <w:r>
              <w:rPr>
                <w:rFonts w:hint="eastAsia" w:ascii="宋体" w:hAnsi="宋体"/>
                <w:sz w:val="16"/>
                <w:lang w:eastAsia="zh-CN"/>
              </w:rPr>
              <w:t>下基层</w:t>
            </w:r>
            <w:r>
              <w:rPr>
                <w:rFonts w:ascii="宋体" w:hAnsi="宋体" w:eastAsia="宋体"/>
                <w:sz w:val="16"/>
              </w:rPr>
              <w:t>效果好，因各县要求下去进行筛查。</w:t>
            </w:r>
          </w:p>
        </w:tc>
      </w:tr>
      <w:tr w14:paraId="0E66E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53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C3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C0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6A56">
            <w:pPr>
              <w:jc w:val="center"/>
            </w:pPr>
            <w:r>
              <w:rPr>
                <w:rFonts w:ascii="宋体" w:hAnsi="宋体" w:eastAsia="宋体"/>
                <w:sz w:val="16"/>
              </w:rPr>
              <w:t>白内障手术例数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4336">
            <w:pPr>
              <w:jc w:val="center"/>
            </w:pPr>
            <w:r>
              <w:rPr>
                <w:rFonts w:ascii="宋体" w:hAnsi="宋体" w:eastAsia="宋体"/>
                <w:sz w:val="16"/>
              </w:rPr>
              <w:t>&gt;=2000例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5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A0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4B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5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8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7D78">
            <w:pPr>
              <w:jc w:val="center"/>
            </w:pPr>
            <w:r>
              <w:rPr>
                <w:rFonts w:ascii="宋体" w:hAnsi="宋体" w:eastAsia="宋体"/>
                <w:sz w:val="16"/>
              </w:rPr>
              <w:t>=2201例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D97B">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34D3">
            <w:pPr>
              <w:jc w:val="center"/>
            </w:pPr>
            <w:r>
              <w:rPr>
                <w:rFonts w:ascii="宋体" w:hAnsi="宋体" w:eastAsia="宋体"/>
                <w:sz w:val="16"/>
              </w:rPr>
              <w:t>偏差原因：白内障病人手术需求高。</w:t>
            </w:r>
          </w:p>
        </w:tc>
      </w:tr>
      <w:tr w14:paraId="16908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A8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08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B2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33A0">
            <w:pPr>
              <w:jc w:val="center"/>
            </w:pPr>
            <w:r>
              <w:rPr>
                <w:rFonts w:ascii="宋体" w:hAnsi="宋体" w:eastAsia="宋体"/>
                <w:sz w:val="16"/>
              </w:rPr>
              <w:t>新生儿疾病筛查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4D82">
            <w:pPr>
              <w:jc w:val="center"/>
            </w:pPr>
            <w:r>
              <w:rPr>
                <w:rFonts w:ascii="宋体" w:hAnsi="宋体" w:eastAsia="宋体"/>
                <w:sz w:val="16"/>
              </w:rPr>
              <w:t>&gt;=3000例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4D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B5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C8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B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68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31B8">
            <w:pPr>
              <w:jc w:val="center"/>
            </w:pPr>
            <w:r>
              <w:rPr>
                <w:rFonts w:ascii="宋体" w:hAnsi="宋体" w:eastAsia="宋体"/>
                <w:sz w:val="16"/>
              </w:rPr>
              <w:t>=3055例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B8E2">
            <w:pPr>
              <w:jc w:val="center"/>
            </w:pPr>
            <w:r>
              <w:rPr>
                <w:rFonts w:ascii="宋体" w:hAnsi="宋体" w:eastAsia="宋体"/>
                <w:sz w:val="16"/>
              </w:rPr>
              <w:t>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C463">
            <w:pPr>
              <w:jc w:val="center"/>
            </w:pPr>
            <w:r>
              <w:rPr>
                <w:rFonts w:ascii="宋体" w:hAnsi="宋体" w:eastAsia="宋体"/>
                <w:sz w:val="16"/>
              </w:rPr>
              <w:t>偏差原因：新生儿出生较多，新生儿疾病筛查次数较多。</w:t>
            </w:r>
          </w:p>
        </w:tc>
      </w:tr>
      <w:tr w14:paraId="46CEC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C3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0B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50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6E35">
            <w:pPr>
              <w:jc w:val="center"/>
            </w:pPr>
            <w:r>
              <w:rPr>
                <w:rFonts w:ascii="宋体" w:hAnsi="宋体" w:eastAsia="宋体"/>
                <w:sz w:val="16"/>
              </w:rPr>
              <w:t>通过新生儿筛查覆盖率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06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E3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BE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CB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1A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B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2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4AF0">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8F63">
            <w:pPr>
              <w:jc w:val="center"/>
            </w:pPr>
            <w:r>
              <w:rPr>
                <w:rFonts w:ascii="宋体" w:hAnsi="宋体" w:eastAsia="宋体"/>
                <w:sz w:val="16"/>
              </w:rPr>
              <w:t>偏差原因：新生儿筛查不仅包含本院出生活产数，还包括有需求的其他医院出生的活产数。</w:t>
            </w:r>
          </w:p>
        </w:tc>
      </w:tr>
      <w:tr w14:paraId="02483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27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ED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3C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625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EA1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E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2D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53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0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98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A5D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E0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FDAEA">
            <w:pPr>
              <w:jc w:val="center"/>
            </w:pPr>
          </w:p>
        </w:tc>
      </w:tr>
      <w:tr w14:paraId="04527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A08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9DE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AAF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71D8">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F844">
            <w:pPr>
              <w:jc w:val="center"/>
            </w:pPr>
            <w:r>
              <w:rPr>
                <w:rFonts w:ascii="宋体" w:hAnsi="宋体" w:eastAsia="宋体"/>
                <w:sz w:val="16"/>
              </w:rPr>
              <w:t>&lt;=42.72万元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3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C5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186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FE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AA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D1E7">
            <w:pPr>
              <w:jc w:val="center"/>
            </w:pPr>
            <w:r>
              <w:rPr>
                <w:rFonts w:ascii="宋体" w:hAnsi="宋体" w:eastAsia="宋体"/>
                <w:sz w:val="16"/>
              </w:rPr>
              <w:t>=36.66万元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F4CB">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FB3E9">
            <w:pPr>
              <w:jc w:val="center"/>
            </w:pPr>
            <w:r>
              <w:rPr>
                <w:rFonts w:ascii="宋体" w:hAnsi="宋体" w:eastAsia="宋体"/>
                <w:sz w:val="16"/>
              </w:rPr>
              <w:t>偏差原因：下半年业务繁忙，部分活动未邀请到专家，差旅费使用较慢。改进措施：积极邀请专家来我院开展工作</w:t>
            </w:r>
          </w:p>
        </w:tc>
      </w:tr>
      <w:tr w14:paraId="71D60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7B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F3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7C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7DED">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FCB1">
            <w:pPr>
              <w:jc w:val="center"/>
            </w:pPr>
            <w:r>
              <w:rPr>
                <w:rFonts w:ascii="宋体" w:hAnsi="宋体" w:eastAsia="宋体"/>
                <w:sz w:val="16"/>
              </w:rPr>
              <w:t>&lt;=13.86万元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3C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3D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7D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0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13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4374">
            <w:pPr>
              <w:jc w:val="center"/>
            </w:pPr>
            <w:r>
              <w:rPr>
                <w:rFonts w:ascii="宋体" w:hAnsi="宋体" w:eastAsia="宋体"/>
                <w:sz w:val="16"/>
              </w:rPr>
              <w:t>=5.85万元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22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2389">
            <w:pPr>
              <w:jc w:val="center"/>
            </w:pPr>
            <w:r>
              <w:rPr>
                <w:rFonts w:ascii="宋体" w:hAnsi="宋体" w:eastAsia="宋体"/>
                <w:sz w:val="16"/>
              </w:rPr>
              <w:t>偏差原因：下半年专家来院开展活动较少。改进措施:积极邀请专家来院开展活动。</w:t>
            </w:r>
          </w:p>
        </w:tc>
      </w:tr>
      <w:tr w14:paraId="31C0D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F6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84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57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E18A">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89B0">
            <w:pPr>
              <w:jc w:val="center"/>
            </w:pPr>
            <w:r>
              <w:rPr>
                <w:rFonts w:ascii="宋体" w:hAnsi="宋体" w:eastAsia="宋体"/>
                <w:sz w:val="16"/>
              </w:rPr>
              <w:t>&lt;=59.51万元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A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2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CF3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82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41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BAA3">
            <w:pPr>
              <w:jc w:val="center"/>
            </w:pPr>
            <w:r>
              <w:rPr>
                <w:rFonts w:ascii="宋体" w:hAnsi="宋体" w:eastAsia="宋体"/>
                <w:sz w:val="16"/>
              </w:rPr>
              <w:t>=38.34万元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5CD8">
            <w:pPr>
              <w:jc w:val="center"/>
            </w:pPr>
            <w:r>
              <w:rPr>
                <w:rFonts w:ascii="宋体" w:hAnsi="宋体" w:eastAsia="宋体"/>
                <w:sz w:val="16"/>
              </w:rPr>
              <w:t>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0D0C3">
            <w:pPr>
              <w:jc w:val="center"/>
            </w:pPr>
            <w:r>
              <w:rPr>
                <w:rFonts w:ascii="宋体" w:hAnsi="宋体" w:eastAsia="宋体"/>
                <w:sz w:val="16"/>
              </w:rPr>
              <w:t>偏差原因：新生儿筛查材料费使用较慢，改进措施：积极开展新生儿筛查项目，并合理使用材料费。</w:t>
            </w:r>
          </w:p>
        </w:tc>
      </w:tr>
      <w:tr w14:paraId="1689A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C2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D6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92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3F3E">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1BE6">
            <w:pPr>
              <w:jc w:val="center"/>
            </w:pPr>
            <w:r>
              <w:rPr>
                <w:rFonts w:ascii="宋体" w:hAnsi="宋体" w:eastAsia="宋体"/>
                <w:sz w:val="16"/>
              </w:rPr>
              <w:t>&lt;=11.24万元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EE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5C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AF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7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9F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5292">
            <w:pPr>
              <w:jc w:val="center"/>
            </w:pPr>
            <w:r>
              <w:rPr>
                <w:rFonts w:ascii="宋体" w:hAnsi="宋体" w:eastAsia="宋体"/>
                <w:sz w:val="16"/>
              </w:rPr>
              <w:t>=15.53万元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BB94">
            <w:pPr>
              <w:jc w:val="center"/>
            </w:pPr>
            <w:r>
              <w:rPr>
                <w:rFonts w:ascii="宋体" w:hAnsi="宋体" w:eastAsia="宋体"/>
                <w:sz w:val="16"/>
              </w:rPr>
              <w:t>2.47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52E40">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因邀请专家来我院开展手术，导致劳务费支出高。改进措施：按计划开展项目工作，并合理使用经费。</w:t>
            </w:r>
          </w:p>
        </w:tc>
      </w:tr>
      <w:tr w14:paraId="25F22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69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98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2A7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5E8A">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57D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3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58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9F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CD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81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F84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D0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2FB83">
            <w:pPr>
              <w:jc w:val="center"/>
            </w:pPr>
            <w:r>
              <w:rPr>
                <w:rFonts w:ascii="宋体" w:hAnsi="宋体" w:eastAsia="宋体"/>
                <w:sz w:val="16"/>
              </w:rPr>
              <w:t>偏差原因：2024年对设备未进行维修，改进措施：及时对设备进</w:t>
            </w:r>
            <w:r>
              <w:rPr>
                <w:rFonts w:hint="eastAsia" w:ascii="宋体" w:hAnsi="宋体"/>
                <w:sz w:val="16"/>
                <w:lang w:eastAsia="zh-CN"/>
              </w:rPr>
              <w:t>行</w:t>
            </w:r>
            <w:r>
              <w:rPr>
                <w:rFonts w:ascii="宋体" w:hAnsi="宋体" w:eastAsia="宋体"/>
                <w:sz w:val="16"/>
              </w:rPr>
              <w:t>维修，并及时保障维修费。</w:t>
            </w:r>
          </w:p>
        </w:tc>
      </w:tr>
      <w:tr w14:paraId="5E49E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34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48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94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9F8E">
            <w:pPr>
              <w:jc w:val="center"/>
            </w:pPr>
            <w:r>
              <w:rPr>
                <w:rFonts w:ascii="宋体" w:hAnsi="宋体" w:eastAsia="宋体"/>
                <w:sz w:val="16"/>
              </w:rPr>
              <w:t>降低新生儿出生缺陷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7C4A">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3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5C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21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B8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E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BE80">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ED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1A5D">
            <w:pPr>
              <w:jc w:val="center"/>
            </w:pPr>
          </w:p>
        </w:tc>
      </w:tr>
      <w:tr w14:paraId="0E89F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5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DC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23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10D4">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89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9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C6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0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56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90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8D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B4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1E540">
            <w:pPr>
              <w:jc w:val="center"/>
            </w:pPr>
          </w:p>
        </w:tc>
      </w:tr>
      <w:tr w14:paraId="124B78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21C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AD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ADB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5FEB">
            <w:pPr>
              <w:jc w:val="center"/>
            </w:pPr>
            <w:r>
              <w:rPr>
                <w:rFonts w:ascii="宋体" w:hAnsi="宋体" w:eastAsia="宋体"/>
                <w:sz w:val="16"/>
              </w:rPr>
              <w:t>82.04分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64DA1A"/>
        </w:tc>
      </w:tr>
    </w:tbl>
    <w:p w14:paraId="33944A1D">
      <w:r>
        <w:br w:type="page"/>
      </w:r>
    </w:p>
    <w:p w14:paraId="68F9B6F1">
      <w:pPr>
        <w:spacing w:line="640" w:lineRule="exact"/>
        <w:ind w:firstLine="640"/>
        <w:jc w:val="both"/>
        <w:outlineLvl w:val="2"/>
      </w:pPr>
      <w:r>
        <w:rPr>
          <w:rFonts w:ascii="黑体" w:hAnsi="黑体" w:eastAsia="黑体"/>
          <w:sz w:val="32"/>
        </w:rPr>
        <w:t>十二、其他需说明的事项</w:t>
      </w:r>
    </w:p>
    <w:p w14:paraId="3582885B">
      <w:pPr>
        <w:spacing w:line="580" w:lineRule="exact"/>
        <w:ind w:firstLine="640"/>
        <w:jc w:val="both"/>
      </w:pPr>
      <w:r>
        <w:rPr>
          <w:rFonts w:ascii="仿宋_GB2312" w:hAnsi="仿宋_GB2312" w:eastAsia="仿宋_GB2312"/>
          <w:b w:val="0"/>
          <w:sz w:val="32"/>
        </w:rPr>
        <w:t>本部门无其他需说明的事项。</w:t>
      </w:r>
    </w:p>
    <w:p w14:paraId="44C0F704">
      <w:r>
        <w:br w:type="page"/>
      </w:r>
    </w:p>
    <w:p w14:paraId="439EA213">
      <w:pPr>
        <w:spacing w:line="240" w:lineRule="auto"/>
        <w:jc w:val="center"/>
        <w:outlineLvl w:val="1"/>
      </w:pPr>
      <w:r>
        <w:rPr>
          <w:rFonts w:ascii="黑体" w:hAnsi="黑体" w:eastAsia="黑体"/>
          <w:sz w:val="32"/>
        </w:rPr>
        <w:t>第三部分 专业名词解释</w:t>
      </w:r>
    </w:p>
    <w:p w14:paraId="78F2F38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0E8CC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DE778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6F72F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F3D00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982D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4BD15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89C09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7121F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AF243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4B5E75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82C3E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C3F5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6F636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021A6E">
      <w:r>
        <w:br w:type="page"/>
      </w:r>
    </w:p>
    <w:p w14:paraId="46E7FBC0">
      <w:pPr>
        <w:spacing w:line="240" w:lineRule="auto"/>
        <w:jc w:val="center"/>
        <w:outlineLvl w:val="1"/>
      </w:pPr>
      <w:r>
        <w:rPr>
          <w:rFonts w:ascii="黑体" w:hAnsi="黑体" w:eastAsia="黑体"/>
          <w:sz w:val="32"/>
        </w:rPr>
        <w:t>第四部分 部门决算报表（见附表）</w:t>
      </w:r>
    </w:p>
    <w:p w14:paraId="39CF5B30">
      <w:pPr>
        <w:spacing w:line="240" w:lineRule="auto"/>
        <w:ind w:firstLine="640"/>
        <w:jc w:val="both"/>
      </w:pPr>
      <w:r>
        <w:rPr>
          <w:rFonts w:ascii="仿宋_GB2312" w:hAnsi="仿宋_GB2312" w:eastAsia="仿宋_GB2312"/>
          <w:b w:val="0"/>
          <w:sz w:val="32"/>
        </w:rPr>
        <w:t>一、《收入支出决算总表》</w:t>
      </w:r>
    </w:p>
    <w:p w14:paraId="5AD407EC">
      <w:pPr>
        <w:spacing w:line="240" w:lineRule="auto"/>
        <w:ind w:firstLine="640"/>
        <w:jc w:val="both"/>
      </w:pPr>
      <w:r>
        <w:rPr>
          <w:rFonts w:ascii="仿宋_GB2312" w:hAnsi="仿宋_GB2312" w:eastAsia="仿宋_GB2312"/>
          <w:b w:val="0"/>
          <w:sz w:val="32"/>
        </w:rPr>
        <w:t>二、《收入决算表》</w:t>
      </w:r>
    </w:p>
    <w:p w14:paraId="2CC58E93">
      <w:pPr>
        <w:spacing w:line="240" w:lineRule="auto"/>
        <w:ind w:firstLine="640"/>
        <w:jc w:val="both"/>
      </w:pPr>
      <w:r>
        <w:rPr>
          <w:rFonts w:ascii="仿宋_GB2312" w:hAnsi="仿宋_GB2312" w:eastAsia="仿宋_GB2312"/>
          <w:b w:val="0"/>
          <w:sz w:val="32"/>
        </w:rPr>
        <w:t>三、《支出决算表》</w:t>
      </w:r>
    </w:p>
    <w:p w14:paraId="539B3C7C">
      <w:pPr>
        <w:spacing w:line="240" w:lineRule="auto"/>
        <w:ind w:firstLine="640"/>
        <w:jc w:val="both"/>
      </w:pPr>
      <w:r>
        <w:rPr>
          <w:rFonts w:ascii="仿宋_GB2312" w:hAnsi="仿宋_GB2312" w:eastAsia="仿宋_GB2312"/>
          <w:b w:val="0"/>
          <w:sz w:val="32"/>
        </w:rPr>
        <w:t>四、《财政拨款收入支出决算总表》</w:t>
      </w:r>
    </w:p>
    <w:p w14:paraId="08A718D9">
      <w:pPr>
        <w:spacing w:line="240" w:lineRule="auto"/>
        <w:ind w:firstLine="640"/>
        <w:jc w:val="both"/>
      </w:pPr>
      <w:r>
        <w:rPr>
          <w:rFonts w:ascii="仿宋_GB2312" w:hAnsi="仿宋_GB2312" w:eastAsia="仿宋_GB2312"/>
          <w:b w:val="0"/>
          <w:sz w:val="32"/>
        </w:rPr>
        <w:t>五、《一般公共预算财政拨款支出决算表》</w:t>
      </w:r>
    </w:p>
    <w:p w14:paraId="5DC8F224">
      <w:pPr>
        <w:spacing w:line="240" w:lineRule="auto"/>
        <w:ind w:firstLine="640"/>
        <w:jc w:val="both"/>
      </w:pPr>
      <w:r>
        <w:rPr>
          <w:rFonts w:ascii="仿宋_GB2312" w:hAnsi="仿宋_GB2312" w:eastAsia="仿宋_GB2312"/>
          <w:b w:val="0"/>
          <w:sz w:val="32"/>
        </w:rPr>
        <w:t>六、《一般公共预算财政拨款基本支出决算表》</w:t>
      </w:r>
    </w:p>
    <w:p w14:paraId="3BE1770F">
      <w:pPr>
        <w:spacing w:line="240" w:lineRule="auto"/>
        <w:ind w:firstLine="640"/>
        <w:jc w:val="both"/>
      </w:pPr>
      <w:r>
        <w:rPr>
          <w:rFonts w:ascii="仿宋_GB2312" w:hAnsi="仿宋_GB2312" w:eastAsia="仿宋_GB2312"/>
          <w:b w:val="0"/>
          <w:sz w:val="32"/>
        </w:rPr>
        <w:t>七、《政府性基金预算财政拨款收入支出决算表》</w:t>
      </w:r>
    </w:p>
    <w:p w14:paraId="79F8DB5C">
      <w:pPr>
        <w:spacing w:line="240" w:lineRule="auto"/>
        <w:ind w:firstLine="640"/>
        <w:jc w:val="both"/>
      </w:pPr>
      <w:r>
        <w:rPr>
          <w:rFonts w:ascii="仿宋_GB2312" w:hAnsi="仿宋_GB2312" w:eastAsia="仿宋_GB2312"/>
          <w:b w:val="0"/>
          <w:sz w:val="32"/>
        </w:rPr>
        <w:t>八、《国有资本经营预算财政拨款收入支出决算表》</w:t>
      </w:r>
    </w:p>
    <w:p w14:paraId="0BE98238">
      <w:pPr>
        <w:spacing w:line="240" w:lineRule="auto"/>
        <w:ind w:firstLine="640"/>
        <w:jc w:val="both"/>
      </w:pPr>
      <w:r>
        <w:rPr>
          <w:rFonts w:ascii="仿宋_GB2312" w:hAnsi="仿宋_GB2312" w:eastAsia="仿宋_GB2312"/>
          <w:b w:val="0"/>
          <w:sz w:val="32"/>
        </w:rPr>
        <w:t>九、《财政拨款“三公”经费支出决算表》</w:t>
      </w:r>
    </w:p>
    <w:p w14:paraId="72D15011">
      <w:pPr>
        <w:spacing w:line="240" w:lineRule="auto"/>
        <w:ind w:firstLine="640"/>
        <w:jc w:val="both"/>
      </w:pPr>
    </w:p>
    <w:p w14:paraId="6C0F96B4">
      <w:pPr>
        <w:spacing w:line="240" w:lineRule="auto"/>
        <w:ind w:firstLine="640"/>
        <w:jc w:val="both"/>
      </w:pPr>
    </w:p>
    <w:p w14:paraId="0A5563DB">
      <w:pPr>
        <w:spacing w:line="240" w:lineRule="auto"/>
        <w:ind w:firstLine="640"/>
        <w:jc w:val="both"/>
      </w:pPr>
    </w:p>
    <w:p w14:paraId="3DA2F9F9">
      <w:pPr>
        <w:spacing w:line="240" w:lineRule="auto"/>
        <w:ind w:firstLine="640"/>
        <w:jc w:val="both"/>
      </w:pPr>
    </w:p>
    <w:p w14:paraId="130191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2C6EAB-B642-46EB-B392-4CBF007B63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8AEC123-646C-46AF-887C-8DF1980A6B1C}"/>
  </w:font>
  <w:font w:name="方正小标宋_GBK">
    <w:panose1 w:val="02000000000000000000"/>
    <w:charset w:val="86"/>
    <w:family w:val="script"/>
    <w:pitch w:val="default"/>
    <w:sig w:usb0="A00002BF" w:usb1="38CF7CFA" w:usb2="00082016" w:usb3="00000000" w:csb0="00040001" w:csb1="00000000"/>
    <w:embedRegular r:id="rId3" w:fontKey="{62280818-8E6C-42A1-95A5-E8684D03DDE9}"/>
  </w:font>
  <w:font w:name="楷体_GB2312">
    <w:altName w:val="楷体"/>
    <w:panose1 w:val="02010609030101010101"/>
    <w:charset w:val="86"/>
    <w:family w:val="auto"/>
    <w:pitch w:val="default"/>
    <w:sig w:usb0="00000000" w:usb1="00000000" w:usb2="00000000" w:usb3="00000000" w:csb0="00040000" w:csb1="00000000"/>
    <w:embedRegular r:id="rId4" w:fontKey="{98A244A5-7857-491C-BEBA-8D938610B22B}"/>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061D3"/>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856A79"/>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9F2858"/>
    <w:rsid w:val="56E07045"/>
    <w:rsid w:val="583059FA"/>
    <w:rsid w:val="587E6212"/>
    <w:rsid w:val="5AFC6609"/>
    <w:rsid w:val="5FA17648"/>
    <w:rsid w:val="5FD320BD"/>
    <w:rsid w:val="60DE4D57"/>
    <w:rsid w:val="613409CB"/>
    <w:rsid w:val="61A46A97"/>
    <w:rsid w:val="62DD7D21"/>
    <w:rsid w:val="65D97752"/>
    <w:rsid w:val="664C500C"/>
    <w:rsid w:val="66745F5F"/>
    <w:rsid w:val="67D111AB"/>
    <w:rsid w:val="68DB0208"/>
    <w:rsid w:val="68DF36D5"/>
    <w:rsid w:val="69846A0E"/>
    <w:rsid w:val="69AD798C"/>
    <w:rsid w:val="6AC547EE"/>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302F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191</Pages>
  <Words>10252</Words>
  <Characters>11970</Characters>
  <Lines>0</Lines>
  <Paragraphs>0</Paragraphs>
  <TotalTime>43</TotalTime>
  <ScaleCrop>false</ScaleCrop>
  <LinksUpToDate>false</LinksUpToDate>
  <CharactersWithSpaces>11978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