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2024年自治区基层科普行动计划项目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新疆维吾尔自治区喀什地区维吾尔医医院</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喀什地区卫健委</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阿提坎木·瓦合甫</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2025年03月03日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科学技术协会《关于做好2024年国家、自治区“基层科普行动计划”项目资金分配及管理使用通知》（喀科协发〔2024〕1号）等相关政策文件与规定，旨在评价基层科普行动计划项目-中医（维吾尔医）治未病健康养生科普推广项目实施前期、过程及效果，评价财政预算资金使用的效率及效益。通过该项目的实施，中医(维吾尔医）治未病养生健康科普进校园、进社区、进家庭为宗旨进行科普活动，进一步向社会大众传播中医（民族医）药传统文化，药膳、药食同源等治未病的科学理念。普及、推广中医（维吾尔医）治未病预防保健知识和方法、让人们近距离体验它、感受它、践行和使用它，增进对中医（维吾尔医）治未病的认识，科普推荐积极健康的生活方式，提升中医药健康素养，传承和弘扬中医药文化，助力建设健康喀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主要深入村、社区进行中医（维吾尔医）治未病知识讲解，包括中医（维吾尔医）的基本理论，对中医（维吾尔医）治未病的认识，药食同源的使用方法，养生保健科普推广讲座、免费赠送中医（维吾尔医）健康科普书籍并组织专家进行免费义诊活动，增强广大各族人民群众有效的预防一些慢性病的防病及日常养生保健意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努尔比亚·艾尼进行牵头，首先进行项目的前期调研。评估项目实施的相关性、预期绩效的可实现性、实施方案的有效性、财政资金投入可行性风险。其次在项目实施过程中结合医院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维吾尔医医院为差额事业单位，纳入2023年部门决算编制范围的有36个办公室：包括：办公室、人事科、科教科、医保办、护理部、财务科、设备科、医务部、院感办、门诊、康复科、肛肠科、急诊科、药剂科、保卫科、煎药室、维研室、质控办、妇一科、妇二科、内一科、内二科、检验科、特检科、放射科、手麻科、皮一科、皮二科、皮三科、骨一科、骨二科、总务科、信息科、公会、口腔科、制剂室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喀什地区维吾尔医医院成立于1955年，属差额拨款单位。喀什地区维吾尔医院为喀什地区卫健委直属的，是一所具备现代化诊疗设备和制药条件，集维吾尔医医疗为主，辅助维、西医结合诊疗、预防保健、临床教学、科研及维吾尔医药研究、研制和生产维吾尔医药为一体的三级甲等维吾尔医医院。主要任务：为人民健康提供医疗、护理、保健服务；根据地区卫健委、喀什卫校的规划和计划，承担医学教学、医学研究、卫生医疗人员培训、卫生技术人员继续教育工作任务；开展维吾尔医药研究工作；积极开展保健与健康教育。</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279人，其中：行政人员编制0人、工勤0人、参公0人、事业编制279人。实有在职人数258人，其中：行政在职0人、工勤0人、参公0人、事业在职258人。离退休人员181人，其中：行政退休人员0人、事业退休0人。聘用制人员274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喀什地区科学技术协会《关于做好2024年国家、自治区“基层科普行动计划”项目资金分配及管理使用通知》（喀科协发〔2024〕1号）共安排下达资金3万元，为财政专项资金，最终确定项目资金总数为3万元，其中财政资金3万元，其他资金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截至2024年12月31日，该项目实际支出金额为3万元，预算执行率100%，资金主要用于：开展义诊活动所需的物资费包括药费、耗材费2.0万元，专家科普费0.8万元，项目过程中所产生的印刷费0.2万元。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医(维吾尔医）治未病养生健康科普进校园、进社区、进家庭为宗旨进行科普活动，进一步向社会大众传播中医（民族医）药传统文化，药膳、药食同源等治未病的科学理念。普及、推广中医（维吾尔医）治未病预防保健知识和方法、让人们近距离体验它、感受它、践行和使用它，增进对中医（维吾尔医）治未病的认识，科普推荐积极健康的生活方式，提升中医药健康素养，传承和弘扬中医药文化，助力建设健康喀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前期通知医院相关科室维吾尔医药研究室负责人制定项目实施方案，绩效目标及预算，经党委会讨论项目具体实施方案，按照决定后实施方案要求进行实施，及时如实填报财务绩效平台数据，定期不定期召开项目推进会，分析项目实施进度，挖掘存在问题，讨论决定下一步实施计划及问题的解决措施，严格按照相关规定落实每个步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一阶段制定项目实施方案。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二阶段按照实施方案制作预防疾病宣传单，深入村、社区开展科普讲座及义诊活动。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三阶段收集项目相关简报、总结报告、支付凭证等相关材料，作为项目自评印证资料做项目自评。</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喀什地区维吾尔医医院2024年度实施的自治区基层科普行动计划项目为评价对象，项目预算涵盖2024年1月1日至2024年12月25日的全部资金投入与支出。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（4）社会、生态等影响：考察项目对社会、生态、经济等方面的综合影响。</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满意度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2024年自治区基层科普行动计划项目综合评分表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由于本项目属于科普类推广项目，需重点验证"目标达成度"，能有效检验预算批复时设定的量化任务是否如期实现原因，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党委书记、副院长白似雪任评价组组长，绩效评价工作职责为负责全盘工作。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党委委员、副院长王怀振任副组长，负责项目的实施工作。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纪检书记、党委委员胡副院长磊，党委委员、副院长张庆悦任评价组副组长，绩效评价工作职责为为对项目实施情况进行实地调查。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财务科科长阿布力克木·艾则孜、绩效专干木拉提江任评价组成员，绩效评价工作职责为负责资料审核等工作。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2024年自治区基层科普行动计划项目不仅进一步向社会大众传播中医（民族医）药传统文化，药膳、药食同源等治未病的科学理念，普及、推广中医（维吾尔医）治未病预防保健知识和方法、让人们近距离体验它、感受它、践行和使用它，增进对中医（维吾尔医）治未病的认识，科普推荐积极健康的生活方式，提升中医药健康素养，传承和弘扬中医药文化，增强了广大各族人民群众有效的预防一些慢性病的防病及日常养生保健意识，共同守护了各族人民平安健康，受到了居民群众的热烈欢迎和一致好评。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项目决策：该项目主要通过喀什地区科学技术协会《关于做好2024年国家、自治区“基层科普行动计划”项目资金分配及管理使用通知》（喀科协发〔2024〕1号）文件立项，项目实施符合国家、自治区及喀什地区项目实施要求，项目立项依据充分，立项程序规范。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项目过程：2024年自治区基层科普行动计划项目预算安排 3万元，实际支出3万元，预算执行率100%。项目资金使用合规，项目财务管理制度健全，财务监控到位，所有资金支付均按照国库集中支付制度严格执行，现有项目管理制度执行情况良好。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项目产出：项目已开展中医（维吾尔医）治未病科普宣讲数量1次，制作治未病科普宣传本数量1000份，义诊活动数量3次，宣传资料合格率100%，资金支付及时率100%，义诊活动率100%，项目完成时间2024年12月25日前。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项目效益：通过实施此项目产生有效提高中医（民族医）传统文化覆盖率，全面提高全民健康意识达到社会效益。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自治区基层科普行动计划项目进行客观评价，最终评分结果：评价总分100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2024年自治区基层科普行动计划项目绩效评价评分汇总表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100.00 100 100%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中央《全民科学素质行动规划纲要（2021-2035年）》，中国科协、财政部《关于进一步加强基层科普服务能力建设的意见》（科协发普字〔2017〕45号），自治区科协、财政厅《关于进一步加强基层科普服务能力建设的实施办法》（新科协发〔2018〕45号）中：“科普推荐积极健康的生活方式，提升中医药健康素养，传承和弘扬中医药文化”内容，符合科普中医药健康素养政策要求；本项目立项符合，喀什地区科学技术协会颁发的《关于做好2024年国家、自治区“基层科普行动计划”项目资金分配及管理使用通知》（喀科协发〔2024〕1号）中：“项目资金合理分配及管理”要求。根据《财政资金直接支付申请书》，本项目资金性质为“公共财政预算”功能分类为“科普活动”经济分类为“商品和服务支出”属于公共财政支持范围，符合中央、地方事权支出责任划分原则；经检查我单位财政管理一体化信息系统，本项目不存在重复。围绕基层科普计划项目本年度工作计划制定经费预算，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项目申请、设立过程符合相关要求，严格按照审批流程准备符合要求的文件、材料；根据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通过开展中医(维吾尔医）治未病养生健康科普进校园、进社区、进家庭为宗旨进行科普活动，旨在进一步向社会大众传播中医（民族医）药传统文化，药膳、药食同源等治未病的科学理念。普及、推广中医（维吾尔医）治未病预防保健知识和方法、让人们近距离体验它、感受它、践行和使用它，增进对中医（维吾尔医）治未病的认识，科普推荐积极健康的生活方式，提升中医药健康素养，传承和弘扬中医药文化，助力建设健康喀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②该项目实际工作内容为：通过本项目已开展中医（维吾尔医）治未病科普宣讲1次，制作治未病科普宣传本数量1000份，义诊活动3次，邀请医院中医药专家深入校园、社区进行中医（维吾尔医）治未病知识讲解，包括中医（维吾尔医）的基本理论，对中医（维吾尔医）治未病的认识，药食同源的使用方法，养生保健科普推广讲座并组织专家进行免费义诊活动同时向广大学生、社区居民免费赠送中医（维吾尔医）健康科普书籍，有效提高中医（民族医）传统文化覆盖率，全面提高全民健康意识。绩效目标与实际工作内容一致，两者具有相关性。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③该项目按照绩效目标完成数量指标、质量指标、时效指标、成本指标，有效提高中医（民族医）传统文化覆盖率，全面提高全民健康意识效益达到社会效益，预期产出效益和效果是符合正常的业绩水平。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④该项目批复的预算金额为3万元，《项目支出绩效目标表》中预算金额为3万元，预算确定的项目资金与预算确定的项目投资额相匹配。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⑤根据项目实施方案制定了《喀什地区维吾尔医医院自治区基层科普行动计划项目》实施方案，明确了总体思路及目标、并对任务进行了详细分解，对目标进行了细化，根据评分标准，该指标不扣分，得3分。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12个，定量指标10个，定性指标2个，指标量化率为83.33%，量化率达到70%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值为开展中医（维吾尔医）治未病科普宣讲次数1次、制作治未病科普宣传本数量1000份，义诊活动次数3次，三级指标的年度指标值与年度绩效目标中任务数一致，已设置时效指标资金支付及时率100%，项目完成时间为2024年12月25日前。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（5）预算编制科学性：本项目2024年自治区基层科普行动计划项目，即预算编制较科学且经过论证；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预算申请内容为开展义诊活动及专家科普培训、宣传制作，项目实际内容为开展义诊活动及专家科普培训、宣传制作，预算申请与《2024年自治区基层科普行动计划项目实施方案》中涉及的项目内容匹配；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3万元，我单位在预算申请中严格按照项目实施内容及测算标准进行核算，其中：开展义诊活动及专家科普培训费用2.80万元、宣传制作费用0.2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根据喀什地区科学技术协会《关于做好2024年国家、自治区“基层科普行动计划”项目资金分配及管理使用通知》（喀科协发〔2024〕1号）文件为依据进行资金分配，预算资金分配依据充分。根据喀什地区科学技术协会《关于做好2024年国家、自治区“基层科普行动计划”项目资金分配及管理使用通知》（喀科协发〔2024〕1号），本项目实际到位资金3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3万元，其中：财政安排资金3万元，其他资金0万元，实际到位资金3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（2）预算执行率：本项目实际支出资金3万元，预算执行率=100.0%；通过分析可知，该项目预算编制较为详细，项目资金支出总体能够按照预算执行，根据评分标准，该指标不扣分，得3分。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喀什地区维吾尔医医院专项资金财务管理制度》等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维吾尔医医院专项资金财务管理制度》及《喀什地区维吾尔医医院2024年自治区基层科普行动计划项目实施方案》，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根据喀什地区科学技术协会《关于做好2024年国家、自治区“基层科普行动计划”项目资金分配及管理使用通知》（喀科协发〔2024〕1号）及《喀什地区维吾尔医医院2024年自治区基层科普行动计划项目实施方案》要求，提出经费预算支出可行性方案，经过与地委行署、喀什地区卫健委及院领导沟通后，上报我院党委会议研究执行，按照我院《喀什地区维吾尔医医院专项资金财务管理制度》对资金的使用合法合规性进行监督，年底对资金使用效果进行自评。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②该项目实施过程中不存在调整事项。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③该项目实施所需要的项目人员和场地设备均已落实到位，具体涉及内容包括：项目资金支出严格按照自治区、地区以及本单位资金管理办法执行，项目启动实施后，为了加快本项目的实施，成立了喀什地区维吾尔医医院2024年自治区基层科普行动计划项目工作领导小组，由党委书记、副院长白似雪任组长，负责项目的组织工作；党委委员、副院长王怀振任副组长，负责项目的实施工作；组员包括：纪检书记、党委委员胡副院长磊，党委委员、副院长张庆悦任评价组副组长，绩效评价工作职责为为对项目实施情况进行实地调查。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财务科科长阿布力克木·艾则孜、绩效专干木拉提江任评价组成员，绩效评价工作职责为负责资料审核等工作。根据评分标准，该指标不扣分，得5分。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开展</w:t>
      </w:r>
      <w:r>
        <w:rPr>
          <w:rStyle w:val="Strong"/>
          <w:rFonts w:ascii="仿宋" w:eastAsia="仿宋" w:hAnsi="仿宋" w:cs="仿宋" w:hint="eastAsia"/>
          <w:b w:val="0"/>
          <w:bCs w:val="0"/>
          <w:spacing w:val="-4"/>
          <w:sz w:val="32"/>
          <w:szCs w:val="32"/>
        </w:rPr>
        <w:t xml:space="preserve">中医（维吾尔医）治未病科普宣讲次数指标，预期指标值为大于等于1次，实际完成值为1次，指标完成率为100%，与预期目标一致，根据评分标准，该指标不扣分，得4分。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制作制作治未病科普宣传本数量指标，预期指标值为大于等于1000份，实际完成值为1000份，指标完成率为100%，与预期目标一致，根据评分标准，该指标不扣分，得3分。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义诊活动次数指标，预期指标值为大于等于3次，实际完成值为3次，指标完成率为100%，与预期目标一致，根据评分标准，该指标不扣分，得3分。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合计得10分。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宣传资料合格率，预期指标值为等于100%，实际完成值为100%，指标完成率为100%，与预期目标一致，根据评分标准，该指标不扣分，得5分。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义诊活动率，预期指标值为等于100%，实际完成值为100%，指标完成率为100%，与预期目标一致，根据评分标准，该指标不扣分，得5分。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合计得10分。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资金支付及时率指标，预期指标值为等于100%，实际完成值为100%，指标完成率为100%。根据评分标准，该指标不扣分，得5分。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项目完成时间指标，预期指标值为等于2024年12月25日前，实际完成值为2024年8月8日，指标完成率为100%。根据评分标准，该指标不扣分，得5分。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合计得10分。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开展义诊活动及专家科普培训成本指标，预期指标值为小于等于2.80万元，实际完成值为2.80万元，指标完成率为100%。项目经费都能控制绩效目标范围内，根据评分标准，该指标不扣分，得7.5分。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宣传制作成本指标，预期指标值为小于等于0.2万元，实际完成值为0.2万元，指标完成率为100%。项目经费都能控制绩效目标范围内，根据评分标准，该指标不扣分，得7.5分。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合计得15分。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有效提高中医（民族医）传统文化覆盖率指标，预期指标值为提高，实际完成值为提高，指标完成率为100%，与预期指标一致，根据评分标准，该指标不扣分，得5分。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全面提高全民健康意识指标，预期指标值为提高，实际完成值为提高，指标完成率为100%，与预期指标一致，根据评分标准，该指标不扣分，得5分。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合计得10分。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对于“满意度指标：义诊活动参与群众满意度，该指标预期指标值为为等于100%，实际完成值为100%，指标完成率为100%，与预期目标一致，根据评分标准，该指标不扣分,得10分。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2024年自治区基层科普行动计划项目预算3万元，到位3万元，实际支出3万元，预算执行率为100%，项目绩效指标总体完成率为100%，无偏差。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绩效评价对单位项目管理工作的一种重要内容。本项目绩效评价工作，有主要领导亲自挂帅，分管领导具体负责，从项目到资金，均能够很好的执行。二是加强沟通协调，我们及时召开绩效自评工作组会议以及地区财政局相关业务科室等部门之间进一步加强沟通，来解决遇到的问题和困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一是制定项目实施方案有欠缺，整理项目相关资料不正规，二是项目人员对绩效评价工作重要性待提高。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针对“制定项目实施方案有欠缺，整理项目相关资料不正规”问题：制定《项目实施方案编制规范》，明确方案框架（含背景、目标、实施步骤、风险预案等核心要素），配套提供标准化模板及案例参考，确保方案逻辑性、完整性和可操作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2.针对“项目人员对绩效评价工作重要性认识不足”问题：建立绩效挂钩激励机制。将绩效评价结果纳入个人及部门年度考核，对因工作疏漏导致评价扣分的责任人进行问责，对表现突出者给予绩效奖励。</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1.项目实施方案和评价资料有待进一步完善。项目启动时同步做好档案的归纳与整理，及时整理、收集、汇总，健全档案资料。项目后续管理有待进一步加强和跟踪。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2.绩效评价工作应从项目实施方案源头抓起，评价工作和意识应贯穿项目整个过程。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