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动物卫生服务指导项目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喀什地区动物卫生服务站</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喀什地区动物卫生服务站</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米尔阿迪力·于苏甫</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2025年02月27日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等相关政策文件与我站“三定方案”规定，负责动物产品安全、动物卫生服务等工作的业务指导、动物标识及动物产品可追溯体系技术服务指导；负责拟订及实施动物卫生有关技术规范；负责《中华人民共和国动物防疫法》的宣传培训；负责全地区动物及动物产品检疫员的上岗培训和日常服务指导；统计、汇总屠宰及流通环节的检疫业务数据；协助实施动物疫病扑灭工作；完成上级部门交办的其他工作任务。旨在评价动物卫生服务指导项目实施前期、过程及效果，评价财政预算资金使用的效率及效益。</w:t>
        <w:br/>
        <w:t>2. 主要内容及实施情况</w:t>
        <w:br/>
        <w:t>主要内容：动物卫生服务指导项目的实施主要是通过开展动物及动物产品的检疫、落地监管、对动物及动物产品的流通进行行业监管，规范屠宰行业，监管并服务指导养殖环节病死畜禽的无害化处理，从而严格防治动物疫情的侵入和蔓延扩散，防治人畜共患病，在保证食品安全、方便群众，促进经济、环境保护以及保障公共卫生安全方面具有重要作用。</w:t>
        <w:br/>
        <w:t>实施情况：今年以来，全地区屠宰检疫动物717.12万头/只/羽（其中：猪8.93万头、牛17.73万头、羊251.83万只、其他家畜0.11万头、家禽438.51万羽），屠宰检疫肉产品12.38万吨，副产品3.18万吨，未发生畜产品质量安全事件；落地监管畜禽869.62万头/只/羽（其中：家畜214.02万头/只、家禽655.60万羽），落地监管率99.54%；开展服务指导4轮次，专项检查指导6次，共检查养殖场、屠宰场等重点场所236场次，累计发现问题251条，均已反馈县市和企业并督促整改；系统录入养殖环节病害家畜无害化处理3741批次，累计21476头/只（猪15876头、牛349头、羊5251只）；对县市农业农村局（畜牧兽医局）和生猪屠宰企业的29名相关人员开展培训；全地区累计举办培训23期，培训官方兽医541人次。</w:t>
        <w:br/>
        <w:t>3.项目实施主体</w:t>
        <w:br/>
        <w:t>新疆维吾尔自治区喀什地区动物卫生服务站为全额事业（参公）单位，纳入2024年部门决算编制范围的有3个办公室：办公室、综合业务科、培训管理科。</w:t>
        <w:br/>
        <w:t>编制人数11人，其中：参公11人。实有在职人数8人，其中：参公8人。离退休人员6人，其中：事业退休6人。</w:t>
        <w:br/>
        <w:t>4. 资金投入和使用情况</w:t>
        <w:br/>
        <w:t>本级财政安排下达资金2.4万元，为本级财力资金，最终确定项目资金总数为2.4万元。</w:t>
        <w:br/>
        <w:t>截至2024年12月31日，实际支出2.37万元，预算执行率98.8%。</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喀什地区动物卫生服务站动物卫生服务项目资金2.4万元，其中差旅费1.44万元，其他交通费0.8万元，办公费0.16万元。</w:t>
        <w:br/>
        <w:t>切实加快我站位的“放管服”改革进程，我站切实履行服务指导职责和监管职责，强化服务指导效果和畜牧业项目管理和绩效评价，提高动物卫生服务综合业务能力，提高目资金使用效益，喀什地区动物卫生服站将在2024年开展业务指导、规范检疫、加强证章管理、活畜市场监管、屠宰监管流通环节监管及相关调研、《动物防疫法》宣传、培训和安全生产、疫情防控等工作，确保动物疫情防治、畜产品质量安全和公共卫生安全。</w:t>
        <w:br/>
        <w:t>2.阶段性目标</w:t>
        <w:br/>
        <w:t>实施的前期准备工作：本单位作为项目实施单位，组织实施部门开展项目前期准备工作，根据项目特点和内容成立项目小组，制定详细的项目计划和实施方案，并提请单位党组会议研究，待党组会议研究通过后项目实施部门方可实施。</w:t>
        <w:br/>
        <w:t>具体实施工作：项目根据前期制定的工作计划和实施方案进行实施，项目实施部门负责项目的具体实施，完成实施过程中的协调、重大事项的审批工作以及项目目标完成后的验收工作。</w:t>
        <w:br/>
        <w:t>验收阶段的具体工作：本单位作为项目实施单位，成立项目验收小组，对项目实施情况、资金使用情况和项目成效进行评价验收工作。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通过查检项目立项、实施和后续管理工作中可能发现的困难和问题，完善项目管理办法、提高资金使用效率，同时完善绩效目标、加强项目管理、提高业务能力，为下一年预算编制工作提供充分有效的依据，确保动物疫情防治、畜产品质量安全和公共卫生安全。</w:t>
        <w:br/>
        <w:t>2. 绩效评价对象</w:t>
        <w:br/>
        <w:t>本次绩效评价遵循财政部《项目支出绩效评价管理办法》（财预〔2020〕10号）和《自治区财政支出绩效评价管理暂行办法》（新财预〔2018〕189号）等政策文件规定，以动物卫生服务指导项目为评价对象，对该项目资金决策、项目实施过程，以及项目实施所带来的产出和效果为主要内容，促进预算单位完成特定工作任务目标而组织开展。</w:t>
        <w:br/>
        <w:t>3. 绩效评价范围</w:t>
        <w:br/>
        <w:t>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项目绩效评价体系详见附件1。</w:t>
        <w:br/>
        <w:t>动物卫生服务指导项目综合评分表</w:t>
        <w:br/>
        <w:t>一级指标	二级指标	  三级指标	              得分</w:t>
        <w:br/>
        <w:t>决策（15分）	项目立项（5分）	  立项依据充分性（3分）	        3</w:t>
        <w:br/>
        <w:t>		                  立项程序（2分）	        2</w:t>
        <w:br/>
        <w:t>	        绩效目标（5分）   绩效目标合理性（3分） 	3</w:t>
        <w:br/>
        <w:t>		                  绩效指标明确性（2分）		2</w:t>
        <w:br/>
        <w:t>	        资金投入（5分）	  预算编制（3分）		3</w:t>
        <w:br/>
        <w:t>		                  资金分配合理性（2分）         2</w:t>
        <w:br/>
        <w:t>过程（20分）	资金管理（10分）  资金到位率（3分）		3</w:t>
        <w:br/>
        <w:t>		                  预算执行率（3分）		2.96</w:t>
        <w:br/>
        <w:t>				  资金使用合规性（4分）		4</w:t>
        <w:br/>
        <w:t>	        组织实施（10分）   管理制度健全性（5分）	5</w:t>
        <w:br/>
        <w:t>				   制度执行（5分）		5</w:t>
        <w:br/>
        <w:t>产出（45分）	产出数量（10分）   实际完成率（10分）		10</w:t>
        <w:br/>
        <w:t>		产出质量（10分）   质量达标率（10分）		9.88</w:t>
        <w:br/>
        <w:t>		产出时效（10分）   完成及时性（10分）		10</w:t>
        <w:br/>
        <w:t>		产出成本（15分）   成本节约率（15分）		10.84</w:t>
        <w:br/>
        <w:t>效益（10分）	项目效益（10分）   实施效益（10分）		10</w:t>
        <w:br/>
        <w:t>满意度（10分）	满意度（10分）	   满意度（10分）		10</w:t>
        <w:br/>
        <w:t xml:space="preserve">                权重分值：100分	   总得分    	               99.68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伊力哈木·吾布力哈斯木任评价组组长，绩效评价工作职责为负责全盘工作。</w:t>
        <w:br/>
        <w:t>依力汗江·地力夏提任评价组副组长，绩效评价工作职责为为对项目实施情况进行实地调查。</w:t>
        <w:br/>
        <w:t>李婧任评价组成员，绩效评价工作职责为负责资料审核等工作。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动物卫生服务指导项目对动物及动物产品的检疫、落地监管、动物及动物产品的流通进行行业监管，有效防治动物疫情的侵入和蔓延扩散，防治人畜共患病，保证了食品安全。项目实施主要通过项目决策、项目过程、项目产出以及项目效益等方面进行评价，其中：</w:t>
        <w:br/>
        <w:t>项目决策：该项目主要通过我站三定方案立项，项目实施符合《中华人民共和国动物防疫法》要求，项目立项依据充分，立项程序规范。 </w:t>
        <w:br/>
        <w:t>项目过程：动物卫生服务指导项目预算安排2.4万元，实际支出2.37万元，预算执行率98.8%。项目资金使用合规，项目财务管理制度健全，财务监控到位，所有资金支付均按照国库集中支付制度严格执行，现有项目管理制度执行情况良好。</w:t>
        <w:br/>
        <w:t>项目产出：2024年度，我单位安排2名干部对12县市农业农村局（动物卫生服务站）、畜牧业相关企业和从业人员开展了多轮次技术服务指导工作，项目实施期间项目资金执行率达到98.75%，在保障工作人员放心开展工作的同时，对我区畜牧业发展提供了有力保障。</w:t>
        <w:br/>
        <w:t>项目效益：通过实施此项目对动物及动物产品的检疫、落地监管、动物及动物产品的流通进行有效行业监管，有效防治动物疫情的侵入和蔓延扩散，防治人畜共患病，保证了喀什地区畜禽产品的食品质量安全。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动物卫生服务指导项目进行客观评价，最终评分结果：评价总分99.68分，绩效等级为“优”，每项一级指标得分情况见下表：</w:t>
        <w:br/>
        <w:t>物卫生服务指导项目绩效评价评分汇总表</w:t>
        <w:br/>
        <w:t>一级指标	标准分值	得分	得分率</w:t>
        <w:br/>
        <w:t>决策指标	   15.00	15.00	100%</w:t>
        <w:br/>
        <w:t>过程指标	   20.00	19.96	90%</w:t>
        <w:br/>
        <w:t>产出指标	   45.00	44.72	99.38%</w:t>
        <w:br/>
        <w:t>效益指标	   20.00	20.00	100%</w:t>
        <w:br/>
        <w:t>合计	          100.00	99.68	99.68%</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</w:t>
        <w:br/>
        <w:t>（1）立项依据充分性：本项目立项符合《喀什地区动物卫生服务站配置内设机构和人员编制规定》中职责范围中的“负责动物产品安全、动物卫生服务等工作的业务指导、动物标识及动物产品可追溯体系技术服务指导；负责拟订及实施动物卫生有关技术规范；负责《中华人民共和国动物防疫法》的宣传培训；负责全地区动物及动物产品检疫员的上岗培训和日常服务指导；统计、汇总屠宰及流通环节的检疫业务数据；协助实施动物疫病扑灭工作；完成上级部门交办的其他工作任务。”，属于我单位履职所需；根据《财政资金直接支付申请书》，本项目资金性质为“本级财力预算”功能分类为“一般行政管理事务”经济分类为“办公经费”属于本级财力预算支持范围，符合中央、地方事权支出责任划分原则；经检查我单位财政管理一体化信息系统，本项目不存在重复。结合我站相关工作职责，并组织实施该项目。围绕2024年度工作重点和工作计划制定项目预算，根据评分标准，该指标不扣分，得3分。</w:t>
        <w:br/>
        <w:t>（2）立项程序规范性：根据决策依据编制工作计划和项目预算，经过与喀什地区畜牧兽医局分管领导进行沟通、筛选确定项目经费预算计划，上党委会研究确定最终预算方案，根据评分标准，该指标不扣分，得2分。</w:t>
        <w:br/>
        <w:t>（3）绩效目标合理性：</w:t>
        <w:br/>
        <w:t>①该项目已设置年度绩效目标，具体内容为“切实加快我站位的“放管服”改革进程，我站切实履行服务指导职责和监管职责，强化服务指导效果和畜牧业项目管理和绩效评价，提高动物卫生服务综合业务能力，提高目资金使用效益，喀什地区动物卫生服站将在2024年开展业务指导、规范检疫、加强证章管理、活畜市场监管、屠宰监管流通环节监管及相关调研、《动物防疫法》宣传、培训和安全生产、疫情防控等工作，确保动物疫情防治、畜产品质量安全和公共卫生安全。”。</w:t>
        <w:br/>
        <w:t>②该项目实际工作内容为：负责动物产品安全、动物卫生服务等工作的业务指导、动物标识及动物产品可追溯体系技术服务指导；负责拟订及实施动物卫生有关技术规范；负责《中华人民共和国动物防疫法》的宣传培训；负责全地区动物及动物产品检疫员的上岗培训和日常服务指导；统计、汇总屠宰及流通环节的检疫业务数据；协助实施动物疫病扑灭工作；完成上级部门交办的其他工作任务。绩效目标与实际工作内容一致，两者具有相关性。</w:t>
        <w:br/>
        <w:t>③该项目按照绩效目标完成数量指标、质量指标、时效指标、成本指标，完成了对动物及动物产品的检疫、落地监管、动物及动物产品的流通进行行业监管，有效防治动物疫情的侵入和蔓延扩散，防治人畜共患病，保证了食品安全。预期产出效益和效果符合正常的业绩水平。</w:t>
        <w:br/>
        <w:t>④该项目批复的预算金额为2.4万元，《项目支出绩效目标表》中预算金额为2.4万元，预算确定的项目资金与预算确定的项目投资额相匹配。</w:t>
        <w:br/>
        <w:t>⑤本单位制定了实施方案，明确了总体思路及目标、并对任务进行了详细分解，对目标进行了细化，根据评分标准，该指标不扣分，得3分。</w:t>
        <w:br/>
        <w:t>（4）绩效指标明确性：经检查我单位年初设置的《项目支出绩效目标表》，得出如下结论：本项目已将年度绩效目标进行细化为绩效指标体系，共设置一级指标4个，二级指标6个，三级指标9个，定量指标7个，定性指标2个，指标量化率为77.78%，量化率达70.0%以上，将项目绩效目标细化分解为具体的绩效指标。</w:t>
        <w:br/>
        <w:t>该《项目绩效目标申报表》中，数量指标指标值为2人、12个，三级指标的年度指标值与年度绩效目标中任务数一致，已设置时效指标“项目完成时间”。已设置的绩效目标具备明确性、可衡量性、可实现性、相关性、时限性。根据评分标准，该指标不扣分，得2分。</w:t>
        <w:br/>
        <w:t>（5）预算编制科学性：本项目动物卫生服务指导，即预算编制较科学且经过论证；</w:t>
        <w:br/>
        <w:t>预算申请内容为“如今人与动物关系日益亲密，动物检疫员是动物和人类之间一道安全屏障，为确保上市肉品质量安全和群众消费安全，保护喀什地区广大人民群众免受动物疾病和病毒的伤害。为了规范动物检疫工作,全面提升动物检疫员的综合素质,确保畜牧业持续健康发展。喀什地区动物卫生服务站每季度赴十二县市对全区动物及动物产品饲养、屠宰及流通环节的检疫出证工作及跨省调运动物及动物产品工作进行服务指导，根据服务指导情况，以县为单位对全区1000余名动物检疫员全部进行检疫技术规范培训。开展培训及服务指导工作中，产生的人员差费、住宿费、车辆费、资料印制费、培训费等费用。”，项目实际内容为“喀什地区动物卫生服站将在 2024年开展业务指导、规范检疫、加强证章管理、活畜市场管、屠宰监管流通环节监管及相关调研、《动物防疫法》宣传、培训和安全生产、疫情防控等工作，确保动物疫情防治、畜产品质量安全和公共卫生安全。”，预算申请与《动物卫生服务指导项目实施方案》中涉及的项目内容匹配；</w:t>
        <w:br/>
        <w:t>本项目预算申请资金2.4万元，我单位在预算申请中严格按照项目实施内容及测算标准进行核算，其中：差旅费1.44万元、其他交通费0.8万元、办公费0.16万元。预算确定资金量与实际工作任务相匹配。本项目预算额度测算依据充分，严格按照标准编制，预算确定资金量与实际工作任务相匹配；根据评分标准，该指标不扣分，得3分。</w:t>
        <w:br/>
        <w:t>（6）资金分配合理性：本项目实际分配资金以《关于申请动物卫生服务指导项目资金的请示》和《动物卫生服务指导项目实施方案》为依据进行资金分配，预算资金分配依据充分。根据本级财力安排，本项目实际到位资金2.4万元，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项目过程类指标包括资金管理和组织实施两方面的内容，由5个三级指标构成，权重分为20分，实际得分19.96分，得分率为90%。</w:t>
        <w:br/>
        <w:t>（1）资金到位率：本项目预算资金为2.4万元，其中：财政安排资金2.4万元，其他资金0万元，实际到位资金2.4万元，资金到位率=100%；通过分析可知，该项目财政资金足额拨付到位，能够及时足额支付给实施单位。根据评分标准，该指标不扣分，得3分。   </w:t>
        <w:br/>
        <w:t>（2）预算执行率：本项目实际支出资金2.37万元，预算执行率=（实际支出资金/实际到位资金）×100.0%=98.75%；通过分析可知，该项目预算编制较为详细，项目资金支出总体基本能够按照预算执行，根据评分标准，该指标得2.96分。扣分原因：预算执行不精准，差旅费结余303.5元。改进措施：做好工作规划，加强资金管理。</w:t>
        <w:br/>
        <w:t>（3）资金使用合规性：通过检查项目资金申请文件、国库支付凭证等财务资料，得出本项目资金支出符合国家财经法规、《政府会计制度》《地区动物卫生服务站支出管理制度》《政府集中采购管理制度》，资金的拨付有完整的审批程序和手续，资金实际使用方向与预算批复用途一致，不存在截留、挤占、挪用、虚列支出的情况。我单位制定了相关的制度和管理规定对项目经费使用进行规范管理，财务制度健全、执行严格，根据评分标准，该指标不扣分，得4分。</w:t>
        <w:br/>
        <w:t>（4）管理制度健全性：我单位已制定《喀什地区动物卫生服务站财务管理制度》《喀什地区动物卫生服务站预算管理制度》，相关制度均符合行政事业单位内控管理要求，财务和业务管理制度合法、合规、完整，本项目执行符合上述制度规定。根据评分标准，该指标不扣分，得5分。</w:t>
        <w:br/>
        <w:t>（5）制度执行有效性：①该项目的实施符合《财务管理办法》《财务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</w:t>
        <w:br/>
        <w:t>②经现场查证差旅费凭证、财务支付凭证等资料齐全并及时归档。</w:t>
        <w:br/>
        <w:t>③该项目实施过程中不存在调整事项。</w:t>
        <w:br/>
        <w:t>④该项目实施所需要的项目人员和场地设备均已落实到位，具体涉及内容包括：项目资金支出严格按照自治区、地区以及本单位资金管理办法执行，项目启动实施后，为了加快本项目的实施，成立了动物卫生服务指导项目工作领导小组，由米尔阿迪力·玉素甫任组长，负责项目的组织工作；伊力哈木·吾布力哈斯木任副组长，负责项目的实施工作；组员包括：依力汗江·地力夏提和李婧，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项目产出类指标包括产出数量、产出质量、产出时效、产出成本四方面的内容，由4个三级指标构成，权重分为45分，实际得分44.72分，得分率为99.38%。</w:t>
        <w:br/>
        <w:t>（1）对于“产出数量”</w:t>
        <w:br/>
        <w:t>开展技术服务指导人数指标，预期指标值为2个人	历，实际完成值为2个人	历，指标完成率为100%，与预期目标一致，根据评分标准，该指标不扣分，得5分。</w:t>
        <w:br/>
        <w:t>技术服务指导覆盖县市个数指标，预期指标值为12个，实际完成值为12个，指标完成率为100%，与预期目标一致，根据评分标准，该指标不扣分，得5分。</w:t>
        <w:br/>
        <w:t>合计得10分。</w:t>
        <w:br/>
        <w:t>（2）对于“产出质量”：</w:t>
        <w:br/>
        <w:t>技术服务指导项目资金执行率指标，预期指标值为100%，实际完成值为98.75%，指标完成率为98.75%，与预期目标不一致，根据评分标准，该指标得9.88分。</w:t>
        <w:br/>
        <w:t>扣分原因：人员差旅费预算1.44万元，实际使用1.41万元。改进措施：加强预算管理，精准化预算编制。</w:t>
        <w:br/>
        <w:t>合计得9.88分。</w:t>
        <w:br/>
        <w:t>（3）对于“产出时效”：</w:t>
        <w:br/>
        <w:t>项目完成时间指标，预期指标值为2024年12月25日前，实际完成值为2024年12月19日，指标完成率为100%，与预期目标一致，根据评分标准，该指标不扣分，得10分。</w:t>
        <w:br/>
        <w:t>合计得10分。</w:t>
        <w:br/>
        <w:t>（4）对于“产出成本”：</w:t>
        <w:br/>
        <w:t>差旅费成本指标，预期指标值为1.44万元，实际完成值为1.41万元，指标完成率为97.92%，项目经费都能控制绩效目标范围内，根据评分标准，该指标不得分，得7.34分。</w:t>
        <w:br/>
        <w:t>扣分原因：由于预算执行不精准，导致差旅费结余303.5元。改进措施：做好工作规划，加强资金管理。</w:t>
        <w:br/>
        <w:t>其他经费成本指标，预期指标值为0.96万元，实际完成值为0.96万元，指标完成率为100%，项目经费都能控制绩效目标范围内，根据评分标准，该指标不扣分，得7.5分。</w:t>
        <w:br/>
        <w:t>合计得14.84分。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项目效益类指标包括项目效益1个方面的内容，由2个三级指标构成，权重分为10分，实际得分10分，得分率为100%。</w:t>
        <w:br/>
        <w:t>（1）对于“社会效益指标”：</w:t>
        <w:br/>
        <w:t>降低违法违规出证行为指标，该指标预期指标值为降低，实际完成值为降低，指标完成率为100%，与预期指标一致，根据评分标准，该指标不扣分，得5分。</w:t>
        <w:br/>
        <w:t>控制动物疫病传播指标，该指标预期指标值为控制，实际完成值为控制，指标完成率为100%，与预期指标一致，根据评分标准，该指标不扣分，得5分。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项目满意度指标包括项目效益1个方面的内容，由1个三级指标构成，权重分为10分，实际得分10分，得分率为100%。</w:t>
        <w:br/>
        <w:t>满意度指标分析</w:t>
        <w:br/>
        <w:t>对于“满意度指标：官方兽医满意度，该指标预期指标值为等于100%，实际完成值为100%，指标完成率为100%，与预期目标一致。符合预期目标，根据评分标准，该指标不扣分,得10分。</w:t>
      </w:r>
    </w:p>
    <w:p>
      <w:pPr>
        <w:spacing w:line="570" w:lineRule="exact"/>
        <w:ind w:firstLine="624" w:firstLineChars="200"/>
        <w:rPr>
          <w:rStyle w:val="18"/>
          <w:rFonts w:ascii="黑体" w:hAnsi="黑体" w:eastAsia="黑体" w:cs="黑体"/>
          <w:b w:val="0"/>
          <w:spacing w:val="-4"/>
          <w:sz w:val="32"/>
          <w:szCs w:val="32"/>
        </w:rPr>
      </w:pPr>
      <w:bookmarkStart w:id="0" w:name="_GoBack"/>
      <w:bookmarkEnd w:id="0"/>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动物卫生服务指导项目预算2.4万元，到位2.4万元，实际支出2.37万元，预算执行率为98.8%，项目绩效指标总体完成率为99.6%，偏差率为0.8%，偏差原因人员差旅费预算1.44万元，实际使用1.41万元，有0.03万元结余，采取的措施：参考往年数据，加强预算管理，精准化预算编制。</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（1）本项目能够严格按照《项目实施方案》执行，项目执行情况较好。</w:t>
        <w:br/>
        <w:t>（2）组织领导有力，本项目绩效评价工作，有主要领导亲自挂帅，分管领导具体负责，从项目到资金，均能够很好的执行。</w:t>
        <w:br/>
        <w:t>（3）单位监管责任落实到位。通过指导服务和培训工作，落实各县市屠宰企业主体责任、官方兽医监督责任，对检疫规程、规范出证工作等进行指导服务，进一步加强官方兽医责任心，推动规范出证工作，稳步推进畜产品质量安全工作。</w:t>
        <w:br/>
        <w:t>（4）通过开展动物及动物产品的检疫、落地监管、对动物及动物产品的流通进行行业监管，规范屠宰行业，监管并服务指导养殖环节病死畜禽的无害化处理。五是落实单位管理和服务责任。严格落实查证验物，严格落实动物疫病追溯制度，杜绝违规隔山开证，实现畜产品质量安全可追溯，确保畜产品质量安全，从而严格防治动物疫情的侵入和蔓延扩散，防治人畜共患病，在保证食品安全、方便群众。</w:t>
        <w:br/>
        <w:t>（二）存在问题及原因分析</w:t>
        <w:br/>
        <w:t>（1）对各项指标和指标值要进一步优化、完善，主要在细化、量化上改进。</w:t>
        <w:br/>
        <w:t>（2）自评价工作还存在自我审定的局限性，会影响评价质量，容易造成问题的疏漏，在客观性和公正性上说服力不强。</w:t>
        <w:br/>
        <w:t>（3）缺少带着问题去评价的意识。</w:t>
        <w:br/>
        <w:t>（三）下一步改进措施</w:t>
        <w:br/>
        <w:t>（1）完善绩效指标，提高整体绩效目标质量，参考往年绩效目标和指标合理设置绩效目标和完成值。</w:t>
        <w:br/>
        <w:t>（2）项目启动时同步做好档案的归纳与整理，及时整理、收集、汇总，健全档案资料，对项目后续管理有待进一步加强和跟踪。同时使用数字化分析或者满意度调查等方式对项目进行评价评估。</w:t>
        <w:br/>
        <w:t>（3）结合对各县（市）的开展的工作进行监督检查及指导服务，及时发现存在的问题，及时反馈县市督促整改，消除隐患。</w:t>
        <w:br/>
        <w:t>（4）压实各级责任。及时进行安排部署，明确县、乡相关部门及人员职责，压实各级责任。</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1.进一步规范项目的实施。前期做好可行性研究报告，更加细化实施方案，严格执行资金管理办法和财政资金管理制度，严格按照项目实施方案、招投标管理办法等稳步推进工作，根据项目的特点进行总结。</w:t>
        <w:br/>
        <w:t>2.压实各级责任。及时进行安排部署，下发通知明确县、乡畜牧兽医部门及官方兽医职责，压实各级责任。每月定期调度产地检疫、屠宰检疫、落地监管情况，加强活畜市场及屠宰场调运监管。结合对各县（市）的指导服务，对动物卫生服务工作进行监督检查及指导服务，及时发现存在的问题，及时反馈县市督促整改，消除产地检疫、屠宰检疫、调运流通环节监管的隐患，确保动物疫病防治和畜产品质量安全。</w:t>
        <w:br/>
        <w:t>3.更加细化实施方案，按照项目实施方案合理编制项目预算，及时收集需报销单各类凭证和相关印证材料，严格执行资金管理办法和财政资金管理制度，按照制定的资金管理制度严格执行报销制度，严格按照项目实施方案、各类管理办法等稳步推进工作。</w:t>
        <w:br/>
        <w:t>4.通过强化专业培训、学习考察、业务交流等措施，帮助和促进本单位现有人员提高绩效管理业务水平、实际工作能力。</w:t>
        <w:br/>
        <w:t>5.通过绩效管理，发现实施中存在漏洞，以后加强管理，及时掌握与之相关的各类信息，减少成本，使资金效益最大化。</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2F325A8"/>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ksjx-admin</cp:lastModifiedBy>
  <cp:lastPrinted>2018-12-31T10:56:00Z</cp:lastPrinted>
  <dcterms:modified xsi:type="dcterms:W3CDTF">2025-03-26T11:27:46Z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