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2024年重点生态功能区县域生态环境质量考核监测费项目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喀什地区生态环境局莎车县分局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喀什地区生态环境局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何胜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按照国家重点生态功能区县域生态环境质量监测、农村环境、“万人千吨”饮用水源地及农灌区水质监测、声环境质量监测要求，全面掌握本辖区内县域、农村环境质量、饮用水源地及农灌区水质、声环境质量等状况，有针对性的采取环境保护措施，为切实改善我县环境质量提供科学依据。通过该项目的实施，可全面了解、掌握本辖区县域、农村环境质量、“万人千吨”饮用水源地及农灌区水质监测、声环境质量监测状况，从点到面反映我县环境质量状况和变化趋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重点生态功能区县域生态环境质量考核监测项目主要对莎车县2024年重点生态功能区县域生态环境质量、农村环境质量、“千吨万人”饮用水源地及莎车县城市声环环境质量等进行监测，全面反映莎车县环境质量状况和变化趋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喀什地区生态环境局莎车县分局为行政单位，下设2个办公室，分别为：办公室、综合业务室。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喀什地区生态环境局莎车县分局机关行政编制20名，其中：行政编制6名，参照公务员编制13名，机关工勤事业编制1名。实有人员16人。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莎车县第三次财经委员会共安排下达资金55万元，为2024年重点生态功能区县域生态环境质量考核监测项目资金，最终确定项目资金总数为52.5万元。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截至2024年12月31日，实际支出52.5万元，预算执行率95.45%。</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主要对2024年重点生态功能区县域生态环境质量、农村环境质量、“千吨万人”饮用水源地及农田灌溉区水质、地表水、地下水水位水质、莎车县城市声环环境等进行监测，通过跟踪空气、水、土壤等环境质量的变化，为环境管理、污染治理等工作提供基础和保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实施的前期准备工作：2024年6-9月开始收集资料，制定实施方案及事前绩效。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具体实施工作：项目预算资金55万元，实际下达资金55万元。2024年11月，通过政采云平台进行公开招标，中标单位：新疆腾龙环境监测有限公司，中标金额为52.5万元。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2024年11月14日签订合同，12月3日进行验收，验收合格，12月20日支付资金52.5万元。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重点生态功能区县域生态环境质量考核监测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2024年重点生态功能区县域生态环境质量考核监测费项目评分表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努尔比亚木·麦麦提任评价组副组长，绩效评价工作职责为为对项目实施情况进行实地调查。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沈婷婷任评价组成员，绩效评价工作职责为负责资料审核等工作。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重点生态功能区县域生态环境质量考核监测项目，达到全面了解、掌握本辖区县域、农村环境质量、“万人千吨”饮用水源地及农灌区水质监测、声环境质量监测状况，从点到面反映我县环境质量状况和变化趋势。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印发&lt;国家重点功能区县域生态环境质量考核办法&gt;的通知》（环发〔2011〕18号）、《“十四五”国家重点生态功能区县域生态环境质量监测与评价指标体系及实施细则》（环办监测函〔2022〕30号）、《2024年自治区生态环境监测方案》（新环办监测〔2024〕36号）文件立项，项目实施符合《关于印发&lt;国家重点功能区县域生态环境质量考核办法&gt;的通知》（环发〔2011〕18号）、《“十四五”国家重点生态功能区县域生态环境质量监测与评价指标体系及实施细则》（环办监测函〔2022〕30号）、《2024年自治区生态环境监测方案》（新环办监测〔2024〕36号）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重点生态功能区县域生态环境质量考核监测项目预算安排55万元，实际支出52.5万元，预算执行率95.45%。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项目产出：县域生态环境质量监测（频次）4次；项目监测数据合格率100%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项目效益：通过实施此项目有效跟踪环境质量的变化，了解环境质量水平，为环境管理、污染治理等工作提供基础和保证。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重点生态功能区县域生态环境质量考核监测项目进行客观评价，最终评分结果：评价总分97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2024年重点生态功能区县域生态环境质量考核监测费项目绩效评价评分汇总表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 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97 97%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生态环境部颁发的《国家重点生态功能区县域生态环境质量考核办法》（环发〔2011〕18号）中：“考核目标、原则、指标体系、方法、程序”；本项目立项符合《“十四五”国家重点生态功能区县域生态环境质量监测与评价指标体系及实施细则》（环办监测函〔2022〕30号）中：“国家重点生态功能区县域生态环境质量监测与评价指标体系包括技术指标和监管指标两部分”内容，符合行业发展规划和政策要求；本项目立项符合《喀什地区生态环境局莎车县分局单位配置内设机构和人员编制规定》中职责范围中的“负责生态环境监测工作”，属于我单位履职所需；根据《财政资金直接支付申请书》，本项目资金性质为“公共财政预算”功能分类为“2110299-其他环境监测与监察支出”经济分类为“30227-委托业务费”属于公共财政支持范围，符合中央、地方事权支出责任划分原则；经检查我单位财政管理一体化信息系统，本项目不存在重复。结合生态环境监测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综合业务室、执法大队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开展2024年重点生态功能区县域生态环境质量、农村环境质量、“千吨万人”饮用水源地及农田灌溉区水质、地表水监测、地下水水位水质监测、莎车县城市声环环境质量监测、城镇饮用水水源地监测、监督性监测、应急监测等，通过对空气、水、土壤等开展监测，有效跟踪环境质量的变化，了解环境质量水平，为环境管理、污染治理等工作提供基础和保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开展2024年重点生态功能区县域生态环境质量、农村环境质量、“千吨万人”饮用水源地及农田灌溉区水质、地表水监测、地下水水位水质监测、莎车县城市声环环境质量监测、城镇饮用水水源地监测、监督性监测、应急监测等，全年有效监测天数363天，平均优良天数比例为47.4%，全年PM2.5浓度为49微克/立方，全年重污染天数比率为0.3%。强化水资源管理，地表水水质达到Ⅲ类以上，水质优良比例保持稳定；加强城乡饮用水水源地监管，强化水质监测，城乡饮用水水源地水质稳定向好。通过土壤环境监测，农用地土壤达到Ⅱ类土壤标准，全县土壤环境质量总体保持稳定，土壤环境风险得到基本管控。2024年未发生土壤污染、重金属超标事件。全年监测完成率100%。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空气、水、土壤等数据监测，达到有效跟踪环境质量的变化，为环境管理、污染治理等工作提供基础和保证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④该项目批复的预算金额为55万元，《项目支出绩效目标表》中预算金额为55万元，预算确定的项目资金与预算确定的项目投资额相匹配。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7个，三级指标9个，定量指标7个，定性指标2个，指标量化率为77.78%，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县域生态环境质量监测（频次）大于等于4次，三级指标的年度指标值与年度绩效目标中任务数一致，已设置时效指标“项目完成时限等于4个月”。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（5）预算编制科学性：本项目2024年重点生态功能区县域生态环境质量考核监测，即预算编制较科学且经过论证；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重点生态功能区县域生态环境质量监测，项目实际内容为2024年重点生态功能区县域生态环境质量监测，预算申请与《2024年重点生态功能区县域生态环境质量考核监测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55万元，我单位在预算申请中严格按照项目实施内容及测算标准进行核算，其中：2024年重点生态功能区县域生态环境监测费用25万元、饮用水源地及农田灌溉区水质监测费用13万元、声环境质量监测费用17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重点生态功能区县域生态环境质量考核监测项目实施方案》为依据进行资金分配，预算资金分配依据充分。本项目实际到位资金55万元，资金分配额度合理，与我单位实际需求相适应。资金分配与实际相适应。资金没有全部执行完，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55万元，其中：财政安排资金55万元，实际到位资金55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52.5万元，预算执行率=（实际支出资金/实际到位资金）×100.0%=95.45%；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生态环境局莎车县分局单位资金管理办法》《喀什地区生态环境局莎车县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生态环境局莎车县分局资金管理办法》《喀什地区生态环境局莎车县分局收支业务管理制度》《喀什地区生态环境局莎车县分局政府采购业务管理制度》《喀什地区生态环境局莎车县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生态环境局莎车县资金管理办法》《喀什地区生态环境局莎车县收支业务管理制度》《喀什地区生态环境局莎车县采购业务管理制度》《喀什地区生态环境局莎车县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重点生态功能区县域生态环境质量考核监测项目工作领导小组，由法尔哈德·艾麦提任组长，负责项目的组织工作；何胜任副组长，负责项目的实施工作；组员包括：努尔比亚木·麦麦提和沈婷婷，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项目产出类指标包括产出数量、产出质量、产出时效、产出成本四方面的内容，由6个三级指标构成，权重分为45分，实际得分43分，得分率为95.56%。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县域生态环境质量监测（频次）指标，预期指标值为4，实际完成值为4，指标完成率为100%，与预期目标一致，根据评分标准，该指标不扣分，得10分。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项目监测数据合格率（%）指标，预期指标值为100%，实际完成值为100%，指标完成率为100%，与预期目标一致，根据评分标准，该指标不扣分，得10分。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项目完成时限指标，预期指标值为4个月，实际完成值为4个月，指标完成率为100%，与预期目标一致，根据评分标准，该指标不扣分，得10分。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2024年重点生态功能区县域生态环境监测（万元）成本指标，预期指标值为小于等于25万元，实际完成值为25万元，指标完成率为100%。与预期目标一致，根据评分标准，该指标不扣分，得5分。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饮用水源地及农田灌溉区水质监测（万元）成本小于等于13万元，实际完成值13万元，指标完成率为100%。与预期目标一致，根据评分标准，该指标不扣分，得5分。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声环境质量监测（万元）成本小于等于17万元，实际完成值14.5万元，指标完成率为85%。与预期目标有差，根据评分标准，该指标扣2分，得3分。偏差原因：因进行项目政府采购，节约项目资金。改进措施：加强项目预算编制。项目经费都能控制绩效目标范围内，合计得13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项目效益类指标包括项目效益及满意度两个方面的内容，由2个三级指标构成，权重分为10分，实际得分10分，得分率为100%。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有效提供数据依据指标，该指标预期指标值为提供，实际完成值为提供，指标完成率为100%，与预期指标一致，根据评分标准，该指标不扣分，得5分。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有效改善人居环境，该指标预期指标值为改善，实际完成值为改善，指标完成率为100%，与预期指标一致，根据评分标准，该指标不扣分，得5分。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对于“满意度指标：群众满意度（%），该指标预期指标值为95%，实际完成值为95%，指标完成率为100%，与预期目标一致，根据评分标准，该指标不扣分,得10分。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重点生态功能区县域生态环境质量考核监测项目预算55万元，到位55万元，实际支出52.5万元，预算执行率为95.45%，项目绩效指标总体完成率为98.3%，偏差率为2.85%,偏出去原因进行项目政府采购，节约项目资金，采取的措施加强项目预算编制。</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重点生态功能区县域生态环境质量考核监测项目实施方案》执行，项目执行情况较好。二是加强组织领导，为了加快本项目的实施，成立了2024年重点生态功能区县域生态环境质量考核监测项目工作领导小组，由法尔哈德·艾麦提任组长，负责项目的组织工作；何胜任副组长，负责项目的实施工作；组员包括：努尔比亚木·麦麦提和沈婷婷，主要负责项目监督管理、验收以及资金核拨等工作，从项目到资金，均能够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预算编制时，未能准确预测项目实际需求，造成预算指标设置高，执行率未能百分百完成。二是单位项目负责人对绩效管理重视度不够，绩效管理意识需增强。觉得绩效管理都是财务人员工作，跟项目上关联不大，工作积极性不强，参与程度低，全程依赖财务人员做项目绩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一是加强预算编制的科学性和准确性，确保预算指标与实际项目支出需求相匹配，提高绩效目标编制质量。二是对单位项目负责人加大绩效管理工作宣传力度，强化绩效理念，要求全程参与绩效目标管理工作。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1.进一步做好项目前期调研工作，对资金预算编制更加细致，严格执行资金管理办法和财政资金管理制度，提高资金支付完成率。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业务人员绩效管理意识，全面深入认识绩效管理工作的意义，进一步规范项目实施的程序。项目严格执行《喀什地区生态环境局莎车县分局收入支出管理制度》，严格按照项目实施方案稳步推进环境监测各项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