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喀什地区应急指挥部建设项目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新疆维吾尔自治区喀什地区应急管理局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喀什地区应急管理局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应急指挥部建设项目实施前期、过程及效果，评价财政预算资金使用的效率及效益。通过该项目的实施，建成后可保障安全生产、防灾减灾、应急管理的视频调度，有效减少事故灾害的损失，切实保障</w:t>
      </w:r>
      <w:r>
        <w:rPr>
          <w:rStyle w:val="Strong"/>
          <w:rFonts w:ascii="仿宋" w:eastAsia="仿宋" w:hAnsi="仿宋" w:cs="仿宋" w:hint="eastAsia"/>
          <w:b w:val="0"/>
          <w:bCs w:val="0"/>
          <w:spacing w:val="-4"/>
          <w:sz w:val="32"/>
          <w:szCs w:val="32"/>
        </w:rPr>
        <w:t xml:space="preserve">人民群众</w:t>
      </w:r>
      <w:r>
        <w:rPr>
          <w:rStyle w:val="Strong"/>
          <w:rFonts w:ascii="仿宋" w:eastAsia="仿宋" w:hAnsi="仿宋" w:cs="仿宋" w:hint="eastAsia"/>
          <w:b w:val="0"/>
          <w:bCs w:val="0"/>
          <w:spacing w:val="-4"/>
          <w:sz w:val="32"/>
          <w:szCs w:val="32"/>
        </w:rPr>
        <w:t xml:space="preserve">的生命财产安全。为落实自治区应急管理厅自然灾害应急能力提升工程预警指挥要求，按照喀财专报〔2024〕281号《关于解决建设喀什地区应急指挥部项目资金、喀什地区航空救援应急指挥平台项目资金有关情况的报告》文件，建设喀什地区应急指挥部，补足喀什地区应急指挥短板。该项目属于本年度新增项目，以前年度未实施，2024年为配合自治区预警指挥工程项目开展喀什地区级的应急指挥部的维修改造工作方便大屏安装，指挥调度工作的顺利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习近平总书记指出：“要不断完善统一指挥、专常兼备、反应灵敏、上下联动的中国特色应急管理体制，持续优化统一领导、权责一致、权威高效的国家应急能力体系，着力构建现代化的组织指挥体系、风险防范体系、救援救灾体系、法制预案体系、支撑保障体系、社会共治体系；要按照构建大安全大应急框架要求，发挥应急管理部门的综合优势和各相关部门的专业优势，强化综合管理、综合应对、综合救援、综合保障、综合服务，统筹各方力量和资源共同维护和塑造公共安全；要坚持大抓基层的鲜明导向，向基层末梢聚焦发力，大力提升基层应急管理能力，筑牢防灾减灾救灾和安全生产人民防线。”   地区应急管理局坚决把党中央、自治区、地委、行署关于建强应急指挥部体系的决策部署作为当前和今后一个时期的重点工作任务，立足构建大安全大应急框架，准确把握功能定位，进一步明确建设标准，配齐建强应急指挥值守场所要素，统筹推进应急指挥信息系统建设，组建专家技术支撑保障团队，切实提升基层应急指挥能力，努力开创喀什地区应急指挥工作新局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目前主要对行政公署5号楼第三、四层进行升级改造，为自治区应急厅配备的应急指挥部建设所需的电子大屏、音频、会议、通讯等必要设备提供场地，包括应急指挥大厅、视频会议室、风险研判室、应急值班备勤室等功能场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指挥中心副主任刘伟进行牵头，首先进行项目的前期调研。评估项目实施的相关性、预期绩效的可实现性、实施方案的有效性、财政资金投入可行性风险。其次在项目实施过程中结合单位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应急管理局性质为行政单位，全额拨款、执行会计制度为政府会计制度。纳入2024年部门决算编制范围的有8个办公室：办公室、政策法规科、应急管理科、防灾减灾科、综合协调科、应急管理综合行政执法支队、安基科。独立编制机构4个，独立编制机构与上年相比无变化，分别是喀什地区自然灾害综合监测预警中心、喀什地区安全生产行政执法支队、喀什地区应急救援指挥中心、喀什地区矿山安全服务保障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本单位主要职能为：（1）负责地区应急管理工作，指导各县市、各部门应对安全生产类、自然灾害类等突发事件和综合防灾减灾救灾工作。负责安全生产综合监督管理和工矿商贸行业安全生产监督管理工作。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（2）组织编制应急体系建设、安全生产和综合防灾减灾规划，组织制定应急管理、安全生产类规范性文件并监督实施。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负责安全生产类、自然灾害类应急预案体系建设，建立完善事故灾难和自然灾害分级应对制度，组织编制本地区总体应急预案和安全生产类、自然灾害类专项预案，综合协调应急预案衔接工作，组织开展预案演练，推动应急避难设施建设。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（4）牵头建立地区统一的应急管理信息系统，负责编制和落实信息传输渠道的规划和布局，建立监测预警和灾情报告制度,健全自然灾害信息资源获取和共享机制，依法统一发布灾情。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（5）组织指导协调安全生产类、自然灾害类等突发事件应急救援,承担地区应对较大灾害指挥部工作，综合研判突发事件发展态势并提出应对建议，协助地委、行署组织重大灾害应急处置工作。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（6）统一协调指挥各类应急专业队伍，建立应急协调联动机制,推进指挥平台对接,衔接解放军和武警部队参与应急救援工作。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（7）统筹应急救援力量建设，负责组织消防、森林火灾扑救、抗洪抢险、地震和地质灾害救援、生产安全事故救援等专业应急救援力量建设,管理指挥地区综合性应急救援队伍， 指导各县（市）及社会应急救援力量建设。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编制人数76人，其中：行政人员编制21人、工勤编制2人，参照公务员管理的事业单位人员编制18人，全额拨款事业单位人员编制35人，与上年相比无变化。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有在职人数47人，其中：行政在职16人，参照公务员管理的事业单位人员10人，事业在职10人，工勤在职2人。退休人员27人。行政较上年相比新增机构改革地震局并入人员12人，本年度退休3人。参公较上年度较少3人主要是退休人员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落实自治区应急管理厅自然灾害应急能力提升工程预警指挥要求，按照喀财专报〔2024〕281号《关于解决建设喀什地区应急指挥部项目资金、喀什地区航空救援应急指挥平台项目资金有关情况的报告》文件，安排财政资金为53.05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52.94万元，预算执行率99.8%。资金主要用于：主要对行政公署5号楼第三、四层进行维修改造，为自治区应急厅配备的应急指挥部建设所需的电子大屏、音频、会议、通讯等必要设备提供场地，包括应急指挥大厅、视频会议室、风险研判室、应急值班备勤室等功能场所。。</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自治区预警指挥工程建设项目要求，主要对行政公署5号楼第三、四层进行升级改造，为自治区应急厅配备的应急指挥部建设所需的电子大屏、音频、会议、通讯等必要设备提供场地，包括应急指挥大厅、视频会议室、风险研判室、应急值班备勤室等功能场所，满足日常安全生产、防灾减灾的调度要求，有效减轻事故灾害的损失，保障人们群众的生命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实施的前期准备工作：一是成立了项目领导小组，对发现的问题及时解决汇报。二是及时推动项目落实开展了市场调研和市场询价，确保了项目的价格，并按照政府采购流程进行了采购。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一是根据项目的实际需要选择开展实地调研，了解项目情况，核实项目相关信息。根据调研考察新增项目各项资料、项目综合情况以及项目的可行性；二是向上级部门咨询参数及任务要求；三是向多家装修公司进行询价，收集多方面信息、确认合理费用。进行政采云询价和对比，提出应急的采购需求，比对价格，按照政府采购流程进行购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验收阶段的具体工作：采购领导小组油单位领导文海、张增真牵头组织人员对装修工程和设备采购进行了验收，12月15日收到装备，12月15日进行了设备验收。验收合格率100%。</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应急指挥部建设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应急指挥部建设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委托了第三方权威机构开展了投资评审工作，投资评审资料报地区财政局投资评审中心进行了审核，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领导小组成员等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应急指挥部建设项目为评价对象，项目预算涵盖2024年11月1日至2024年12月31日的全部资金投入与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（2）资金管理：按照《喀什地区应急管理局财务管理制度》，强化资金的分配、使用和监管，确保资金使用的合规性、高效性和透明度。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（3）项目实施进度与产出：按照喀什地区应急指挥部建设项目实施方案顺利推进项目实施，按时推动各项任务，项目产出的数量、质量和时效性符合预期。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（4）社会、生态等影响：该项目的实施能够有效提高指挥调度和防灾减灾能力，满足安全生产、防灾减灾指挥调度的要求，最大限度的保障人民群众的生命财产安全。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应急指挥部建设项目综合评分表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8.35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14.64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95.99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指挥中心副主任刘伟同志牵头，按照自治区应急管理厅要求开展三四楼维修改造工作，成本确定可控，预算金额明确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张增真任评价组组长，绩效评价工作职责为负责全盘工作。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文海任评价组副组长，绩效评价工作职责为为对项目实施情况进行实地调查。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通过实施应急指挥部建设项目产生社会效益。项目实施主要通过项目决策、项目过程、项目产出以及项目效益等方面进行评价，其中：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按照喀财专报〔2024〕281号《关于解决建设喀什地区应急指挥部项目资金、喀什地区航空救援应急指挥平台项目资金有关情况的报告》进行立项，项目实施符合项目建设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应急指挥部建设项目预算安排53.05万元，实际支出52.94万元，预算执行率99.17%。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项目产出：项目实施产生的数量指挥部维修改造数量为2层，指挥部办公室设备采购类别为3类。、质量方面：指挥部改造升级、设备采购验收合格率为100%。等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项目效益：通过实施此项目产生社会效益有效提升事故灾害预防能力减少事故灾害的损失，有效保障人民群众的生命财产安全。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应急指挥部建设项目进行客观评价，最终评分结果评价总分95.99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喀什地区应急指挥部建设项目绩效评价评分汇总表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 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42.99 95.53%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95.99 95.99%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要按照构建大安全大应急框架要求，发挥应急管理部门的综合优势和各相关部门的专业优势，强化综合管理、综合应对、综合救援、综合保障、综合服务，统筹各方力量和资源共同维护和塑造公共安全；要坚持大抓基层的鲜明导向，向基层末梢聚焦发力，大力提升基层应急管理能力，筑牢防灾减灾救灾和安全生产人民防线的要求；本项目立项符合《国民经济发展四十五规划》中：近平总书记指出：“要不断完善统一指挥、专常兼备、反应灵敏、上下联动的中国特色应急管理体制，持续优化统一领导、权责一致、权威高效的国家应急能力体系，着力构建现代化的组织指挥体系、风险防范体系、救援救灾体系、法制预案体系、支撑保障体系、社会共治体系；符合行业发展规划和政策要求；本项目立项符合《喀什地区应急管理局单位配置内设机构和人员编制规定》中职责范围中的“负责安全生产应急救援体系建设，全地区应急救援资源的调度和综合管理，指导、协调、处置事故的应急救援工作，调集有关应急救援力量和资源参加事故抢救。”，属于我单位履职所需；根据《喀财专报〔2024〕281号《关于解决建设喀什地区应急指挥部项目资金、喀什地区航空救援应急指挥平台项目资金有关情况的报告》，本项目资金性质为“公共财政预算”功能分类为“2240102”经济分类为“一般行政事务管理”属于公共财政支持范围，符合中央、地方事权支出责任划分原则；经检查我单位财政管理一体化信息系统，本项目不存在重复。结合按照《喀什地区应急管理工作职责和内设机构的三定方案》，喀什地区应急管理局承担着安全生产防灾减灾应急管理的重要职责，负责安全生产应急救援体系建设，全地区应急救援资源的调度和综合管理，指导、协调、处置事故的应急救援工作，调集有关应急救援力量和资源参加事故抢救“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应急指挥中心分管领导进行沟通、筛选确定经费预算计划，上党委会研究确定最终预算方案，根据评分标准，该指标不扣分，得2分。应急指挥部建设项目申请、设立过程符合国家、自治区应急管理厅项目设立要求，严格按照政府采购流程进行采购，符合政府采购要求；按照项目实施方案和项目实施计划、项目预算，经过与部门项目分管领导沟通、确定经费预算计划，确定最终预算方案。经过认真研究该项目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主要对行政公署5号楼第三、四层进行升级改造，为自治区应急厅配备的应急指挥部建设所需的电子大屏、音频、会议、通讯等必要设备提供场地，包括应急指挥大厅、视频会议室、风险研判室、应急值班备勤室等功能场所。通过指挥调度最大限度减少事故灾害损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②该项目实际工作内容为：按照自治区预警指挥工程建设要求，对三四楼进行装修改造满足日常指挥调度的要求，实现对上对下的互联互通。绩效目标与实际工作内容一致，两者具有相关性。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③该项目按照绩效目标完成数量指标、质量指标、时效指标、成本指标，完成了应急指挥部的建设，达到最大限度减少自然灾害和事故灾害的效益，预期产出效益和效果是否符合正常的业绩水平。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④该项目批复的预算金额为53.05万元，《项目支出绩效目标表》中预算金额为52.94万元，预算确定的项目资金与预算确定的项目投资额不相匹配，扣1分，得2分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应急指挥部建设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该《喀什地区应急指挥部建设项目绩效目标申报表》中，数量指标指标值为指挥部维修改造数量2层、指挥部办公室设备采购类别 3类，三级指标的年度指标值与年度绩效目标中任务数一致，已设置时效指标“项目完成时间”。已设置的绩效目标具备明确性、可衡量性、可实现性、相关性、时限性。根据评分标准，该指标不扣分，得2分。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（5）预算编制科学性：本项目应急指挥部建设项目，即预算编制较科学且经过论证；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预算申请内容为开展应急指挥部建设，项目实际内容为，预算申请与《应急指挥部建设项目实施方案》中涉及的项目内容匹配；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本项目预算申请资金53.05万元，我单位在预算申请中严格按照项目实施内容及测算标准进行核算，其中：本项目概算总计53.05万元；其中：工程材料施工费38万元；会议桌椅等设备采购15.05万元。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喀财专报〔2024〕281号《关于解决建设喀什地区应急指挥部项目资金、喀什地区航空救援应急指挥平台项目资金有关情况的报告》和《喀什地区应急指挥部建设项目实施方案》为依据进行资金分配，预算资金分配依据充分。喀财专报〔2024〕281号《关于解决建设喀什地区应急指挥部项目资金、喀什地区航空救援应急指挥平台项目资金有关情况的报告》，本项目实际到位资金53.05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5个三级指标构成，权重分为20分，实际得分19分，得分率为95%。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53.05万元，其中：财政安排资金53.05万元，其他资金0万元，实际到位资金53.05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（2）预算执行率：本项目实际支出资金52.94万元，预算执行率=（52.94/53.05）×100.0%=99.79%；通过分析可知，该项目预算编制较为详细，项目资金支出总体能够按照预算执行，根据评分标准，该指标扣1分，得2分。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喀什地区应急管理局财务管理制度》《喀什地区应急管理局单位资金管理办法》《喀什地区应急管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应急管理局资金管理办法》《应急管理局收支业务管理制度》《应急管理局政府采购业务管理制度》《应急管理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应急管理局办法》《喀什地区应急管理管理制度》《喀什地区应急管理局采购业务管理制度》《喀什地区应急管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应急指挥部建设项目工作领导小组，由张增真任组长，负责项目的组织工作；文海任副组长，负责项目的实施工作；组员包括：木尼热丁和刘伟，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项目产出类指标包括产出数量、产出质量、产出时效、产出成本四方面的内容，由6个三级指标构成，权重分为45分，实际得分42.99分，得分率为100%。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指挥部维修改造数量完成该指标，预期指标值为大于等于2层，实际完成值为2层，指标完成率为100%，与预期目标一致，根据评分标准，该指标不扣分，得5分。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挥部办公室设备采购类别指标，预期指标值为大于等于3类，实际完成值为=4类，指标完成率为133%，与预期目标不一致，根据评分标准，该指标扣1.65分，偏差原因：由于按照要求为满足实际指挥部建设要求采购4类预算编制不够精准，预算数和实际执行数存在差异。改进措施：按照政府采购流程和自治区要求，认真询价掌握项目的实际情况，提高预算编制准确性。得3.35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合计得8.35分。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指挥部改造升级、设备采购验收合格率指标，预期指标值为等于100%，实际完成值为100%，指标完成率为100%，与预期目标一致，根据评分标准，该指标不扣分，得10分。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项目完成时间指标，预期指标值为2024年12月15日之前，实际完成值为2024年12月15日，指标完成率为100%，与预期目标一致，根据评分标准，该指标不扣分，得10分。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挥升级改造修缮成本，预期指标值为小于等于43.69万元，实际完成值为43.59万元，指标完成率为99.4%，扣0.12分，得7.88分，偏差原因：预算编制不够精准，预算数和实际执行数存在差异。改进措施：按照政府采购流程，认真询价，提高预算编制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挥部办公室设备采购成本指标，预期指标值为小于等于9.4万元，实际完成值为9.35万元，指标完成率为98.6%，扣0.24分，得6.76分，偏差原因：预算编制不够精准，预算数和实际执行数存在差异。改进措施：按照政府采购流程，认真询价，提高预算编制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根据评分标准，得14.64分。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有效提升事故灾害预防能力指标，该指标预期指标值为提升，实际完成值为提升，指标完成率为100%，与预期指标一致，根据评分标准，该指标不扣分，得10分。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对于“满意度指标：单位干部满意度该指标预期指标值为95%，实际完成值为100%，指标完成率为105%，与预期目标一致，根据评分标准，该指标不扣分,得10分。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应急指挥部建设项目预算53.05万元，到位53.05万元，实际支出万元，预算执行率为99.79%，项目绩效指标总体完成率为104.7%，偏差率为4.91%,偏差原因：应急指挥部建设项目预算编制不精准，装修工程和办公家具采购项目预算数和实际执行数有差异。改进措施：认真进行询价严格落实政府采购有关制度，确保项目顺利进行。</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该项目做为整改事项，单位领导对此高度重视，专门成立了应急指挥部建设项目领导小组，由单位党委委员、四级调研员文海同志和党委委员、副局长张增真同志牵头，本项目能够严格按照《项目实施方案》执行，项目执行情况较好。二是加强组织领导，本项目绩效评价工作，有主要领导亲自挂帅，分管领导具体负责，从项目到资金，均能后很好的执行。三是加强沟通协调，我单位及时向县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一是未能够及时按照预算一体化项目支出绩效目标与产出的数量指标、质量指标缺乏对应性，关联性和可操作性不强。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二是有的部门对项目绩效目标的设定和各项指标的理解、认识不到位，导致项目绩效目标不够明确、不够细化、不够量化，缺乏可衡量性和可实现性。 三是个别干部对政府采购、合同法、资产管理有关要求的知识不掌握，在实际工作中运用不到位。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（三）下一步措施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一是组织单位业务人员、财务人员学习绩效管理、资产管理知识。二是克服困难，严格按照年初制定的项目实施方案推进项目落实。三是开展视频设备培训工作，提高干部的知晓率。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1、转变思想，细化预算编制工作，认真做好预算的编制。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2、定期召开绩效工作会议，加强财务管理。 把绩效管理工作纳入《地区应急管理局议事规则》、《地区应急管理局政治理论学习制度》、《地区应急管理局干部职工行为规范》等制度规范，下发各科室，从制度上确保各项工作规范有序开展加强单位财务管理，健全单位财务管理制度体系，规范单位财务行为。在支付资金时按照预算规定的费用项目和用途进行资金使用审核、列报支付、财务核算，杜绝超支现象的发生。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3、对相关人员加强培训，加强资产管理 。特别是应急指挥部建设项目项目负责人针对《行政事业性国有资产管理办法》《自治区预算绩效管理办法》、</w:t>
      </w:r>
      <w:r>
        <w:rPr>
          <w:rStyle w:val="Strong"/>
          <w:rFonts w:ascii="仿宋" w:eastAsia="仿宋" w:hAnsi="仿宋" w:cs="仿宋" w:hint="eastAsia"/>
          <w:b w:val="0"/>
          <w:bCs w:val="0"/>
          <w:spacing w:val="-4"/>
          <w:sz w:val="32"/>
          <w:szCs w:val="32"/>
        </w:rPr>
        <w:t xml:space="preserve">《中华人民共和国预算法》</w:t>
      </w:r>
      <w:r>
        <w:rPr>
          <w:rStyle w:val="Strong"/>
          <w:rFonts w:ascii="仿宋" w:eastAsia="仿宋" w:hAnsi="仿宋" w:cs="仿宋" w:hint="eastAsia"/>
          <w:b w:val="0"/>
          <w:bCs w:val="0"/>
          <w:spacing w:val="-4"/>
          <w:sz w:val="32"/>
          <w:szCs w:val="32"/>
        </w:rPr>
        <w:t xml:space="preserve">《行政事业单位会计制度》等学习培训，规范部门预算收支核算，切实提高部门预算收支管理水平。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