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规范生产检查、宣传项目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新疆维吾尔自治区喀什地区应急管理局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喀什地区应急管理局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常明强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2025年03月01日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项目背景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遵循财政部《项目支出绩效评价管理办法》（财预〔2020〕10号）和自治区财政厅《自治区财政支出绩效评价管理暂行办法》（新财预〔2018〕189号）等相关政策文件与规定，根据《喀什地区危化品安全专项整治三年行动实施方案》、《喀什地区非煤矿山安全专项整治三年行动实施方案》要求通过实施安全生产、应急救援、防灾减灾专项检查至少2次，检查企业至少200家，督促各相关单位企业落实责任，通过督查检查有效防范各类自然灾害，最大限度的减少灾害造成的人员伤亡和财产损失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主要内容及实施情况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根据《喀什地区危化品安全专项整治三年行动实施方案》、《喀什地区非煤矿山安全专项整治三年行动实施方案》要求，按照喀什地区应急管理局管辖区危险化学品生产生产、经营储存、使用、渉氨、重大危险源、烟花爆竹企业分布点多面广、存在安全隐患较多，通过安全生产行政执法检查，消除各类生产安全事故，确保安全生产事故的发生。通过实施安全生产、应急救援、防灾减灾专项检查至少2次，检查企业至少200家，督促各相关单位企业落实责任，通过督查检查有效防范各类自然灾害，最大限度的减少灾害造成的人员伤亡和财产损失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3.项目实施主体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地区应急管理局性质为行政单位，全额拨款、执行会计制度为政府会计制度。纳入2024年部门决算编制范围的有8个办公室：办公室、政策法规科、应急管理科、防灾减灾科、综合协调科、应急管理综合行政执法支队、安基科。独立编制机构4个，独立编制机构与上年相比无变化，分别是喀什地区自然灾害综合监测预警中心、喀什地区安全生产行政执法支队、喀什地区应急救援指挥中心、喀什地区矿山安全服务保障中心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编制人数76人，其中：行政人员编制21人、工勤编制2人，参照公务员管理的事业单位人员编制18人，全额拨款事业单位人员编制35人，与上年相比无变化。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有在职人数47人，其中：行政在职16人，参照公务员管理的事业单位人员10人，事业在职10人，工勤在职2人。退休人员27人。行政较上年相比新增机构改革地震局并入人员12人，本年度退休3人。参公较上年度较少3人主要是退休人员3人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资金投入和使用情况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喀地财发[2024]1号：安排下达资金25.26万元，为地区财政资金，最终确定项目资金总数为25.26万元。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截至2022年12月31日，实际支出25.26万元，预算执行率100%。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项目绩效目标包括项目绩效总目标和阶段性目标。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该项目一共投入25.26万元，按照自治区应急管理工作要点，落实地委、行署关于安全生产、防灾减灾的各项决策部署，通过组织人员对12县市的安全生产督导检查工作，督促各相关单位企业落实责任，通过督查检查有效防范各类自然灾害，最大限度的减少灾害造成的人员伤亡和财产损失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《喀什地区落实包保安全生产重点任务实施方案》对喀什地区12县市重点企业、规模以上企业开展第一轮次检查，进一步压实各级党委、政府安全生产责任，提升全地区安全生产综合监管水平。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本次绩效评价遵循财政部《项目支出绩效评价管理办法》（财预〔2020〕10号）、《关于印发〈中央部门项目支出核心绩效目标和指标设置及取值指引（试行）〉的通知》（财预〔2021〕101号）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以及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自治区财政厅《关于印发〈自治区项目支出绩效目标设置指引〉的通知》（新财预〔2022〕42号）、《喀什地区财政支出绩效评价管理暂行办法》（喀地财预〔2019〕18号〔2018〕189号）等相关政策文件与规定，旨在评价财政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《自治区财政支出绩效评价管理暂行办法》（新财预〔2018〕189号）等相关政策文件与规定，以安生产检查宣传项目为对象所对应的预算资金，以项目实施所带来的产出和效果为主要内容，以促进预算单位完成特定工作任务目标所组织开展的绩效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本次绩效评价对项目进行现场调研，评价小组对项目资金的到位、使用、绩效管理和项目管理等情况进行检查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依据《中华人民共和国预算法》《中共 中央国务院关于全面实施预算绩效管理的意见》（中发〔2018〕34号）、《项目支出绩效评价管理办法》（财预〔2020〕10号）、《自治区党委自治区人民政府关于全面实施预算绩效管理的实施意见》（新党发〔2018〕30号）、《自治区财政支出绩效评价管理暂行办法》（新财预〔2018〕189号）、《关于印发&lt;自治区项目支出绩效目标设置指引&gt;的通知》（新财预〔2022〕42号）等要求，绩效评价应遵循如下原则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本次绩效评价遵循的原则包括：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、效益满意度3个一级指标，其中：产出下设产出数量、产出质量、产出时效、产出成本4个2级指标，效益下设项目效益1个二级指标，满意度下设项满意度1个二级指标。项目绩效评价体系详见附件1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规范生产检查、宣传项目评分表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二级指标   三级指标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决策（15分） 项目立项（5分）   立项依据充分性（3分）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立项程序（2分）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绩效目标（5分）   绩效目标合理性（3分）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绩效指标明确性（2分）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资金投入（5分）   预算编制（3分）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资金分配合理性（2分）       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资金管理（10分）  资金到位率（3分）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预算执行率（3分）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资金使用合规性（4分）  4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组织实施（10分）  管理制度健全性（5分）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制度执行（5分）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产出（45分） 产出数量（10分）  实际完成率（10分）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质量达标率（10分）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完成及时性（10分）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产出成本（15分）  成本节约率（15分）  15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实施效益（10分）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满意度（10分）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</w:t>
        <w:tab/>
        <w:tab/>
        <w:t xml:space="preserve">            总得分    </w:t>
        <w:tab/>
        <w:t xml:space="preserve">100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本次评价采用定量与定性评价相结合的比较法和公众评判法，总分由各项指标得分汇总形成。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比较法：是指通过对绩效目标与实施效果、历史与当期情况、不同部门和地区同类支出的比较，综合分析绩效目标实现程度。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公众评判法：是指通过专家评估、公众问卷及抽样调查等对财政支出效果进行评判，评价绩效目标实现程度。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文海任评价组组长，绩效评价工作职责为负责全盘工作。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张增真任评价组副组长，绩效评价工作职责为为对项目实施情况进行实地调查。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黄生俊任评价组成员，绩效评价工作职责为负责资料审核等工作。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通过实施安全生产检查宣传项目达到减少安全生产事故，保护人民群众生命财产安全的目的。项目实施主要通过项目决策、项目过程、项目产出以及项目效益等方面进行评价，其中：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项目决策：该项目主要通过《中华人民共和国安全生产法》、《喀什地区应急管理局三定方案》立项，项目实施符合国家法律法规要求，项目立项依据充分，立项程序规范。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：安全生产检查宣传项目预算安排25.26万元，实际支出25.26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项目产出：检查次数2次，检查企业200家，抽检覆盖率指标 8%，政府采购100%，年度检查工作按时完成率预期目标值100%。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项目效益：直接经济损失下降率6%，达到预期目标，死亡人数下降率 6%，被监督企业满意度100%。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安全生产检查宣传项目进行客观评价，最终评分结果：评价总分100分，绩效等级为“优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规范生产检查、宣传项目绩效评价评分汇总表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标准分值 得分 得分率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决策指标 15.00 15 100%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过程指标 20.00 20 100%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产出指标 45.00 45 100%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效益、满意度指标20.00 20 100%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       100.00 100 100%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项目决策类指标包括项目立项、绩效目标和资金投入三方面的内容，由6个三级指标构成，权重分为15分，实际得分15分，得分率为100%。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（1）立项依据充分性：结合喀什地区应急管理局单位职责，并组织实施。围绕2024年度安全生产检查工作重点和工作计划制定经费预算，根据评分标准，该指标不扣分，得3分。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立项符合《中华人民共和国安全生产法》《自治区应急管理工作要点》，符合行业发展规划和政策要求；本项目立项符合《喀什地区应急管理局单位配置内设机构和人员编制规定》中职责范围中的“安全生产、防灾减灾、监管工作”，属于我单位履职所需；根据《财政资金直接支付申请书》，本项目资金性质为“公共财政预算”功能分类为“2240102”经济分类为“一般行政事务管理”属于公共财政支持范围，符合中央、地方事权支出责任划分原则；经检查我单位财政管理一体化信息系统，本项目不存在重复。结合《喀什地区应急管理局》职责，并组织实施该项目。围绕2024年度工作重点和工作计划制定项目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（2）立项程序规范性：根据决策依据编制工作计划和经费预算，经过地区应急管理局党委会研究、筛选确定经费预算计划，上党委会研究确定最终预算方案，根据评分标准，该指标不扣分，得2分。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①该项目已设置年度绩效目标，具体内容为“根据《喀什地区危化品安全专项整治三年行动实施方案》、《喀什地区非煤矿山安全专项整治三年行动实施方案》要求，按照喀什地区应急管理局管辖区危险化学品生产生产、经营储存、使用、渉氨、重大危险源、烟花爆竹企业分布点多面广、存在安全隐患较多，通过安全生产行政执法检查，消除各类生产安全事故，确保安全生产事故的发生。通过实施安全生产、应急救援、防灾减灾专项检查至少2次，检查企业至少200家，督促各相关单位企业落实责任，通过督查检查有效防范各类自然灾害，最大限度的减少灾害造成的人员伤亡和财产损失。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该项目实际工作内容为：根据《喀什地区危化品安全专项整治三年行动实施方案》、《喀什地区非煤矿山安全专项整治三年行动实施方案》要求，按照喀什地区应急管理局管辖区危险化学品生产生产、经营储存、使用、渉氨、重大危险源、烟花爆竹企业分布点多面广、存在安全隐患较多，通过安全生产行政执法检查，消除各类生产安全事故，确保安全生产事故的发生。通过实施安全生产、应急救援、防灾减灾专项检查至少2次，检查企业至少200家，督促各相关单位企业落实责任，通过督查检查有效防范各类自然灾害，最大限度的减少灾害造成的人员伤亡和财产损失。绩效目标与实际工作内容一致，两者具有相关性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按照绩效目标完成数量指标、质量指标、时效指标、成本指标，完成了喀什地区12县市矿山、危化、工贸企业的督导检查工作，达到减少灾害事故的发生、有效保障人民群众的生命财产安全的社会效益，预期产出效益和效果是否符合正常的业绩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④该项目批复的预算金额为25.26.万元，《项目支出绩效目标表》中预算金额为25.26万元，预算确定的项目资金与预算确定的项目投资额相匹配。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⑤本单位制定了实施方案，明确了总体思路及目标、并对任务进行了详细分解，对目标进行了细化，根据评分标准，该指标不扣分，得3分。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经检查我单位年初设置的《项目支出绩效目标表》，得出如下结论：本项目已将年度绩效目标进行细化为绩效指标体系，共设置一级指标4个，二级指标6个，三级指标8个，定量指标7个，定性指标1个，指标量化率为87.5%，量化率达70.0%以上，将项目绩效目标细化分解为具体的绩效指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该《安全生产检查、宣传项目绩效目标申报表》中，数量指标指标值为检查次数（次），三级指标的年度指标值与年度绩效目标中任务数一致，已设置时效指标“项目完成时间”。已设置的绩效目标具备明确性、可衡量性、可实现性、相关性、时限性。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 预算编制经过科学论证，内容与项目内容匹配，项目投资额与工作任务相匹配，根据评分标准，该指标不扣分，得3分。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本项目安全生产督导检查项目，即预算编制较科学且经过论证；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申请内容到喀什地区12县市开展安全生产督导检查，减少事故灾害的发生，项目实际内容为喀什地区12县市开展安全生产督导检查，减少事故灾害的发生，预算申请与《安全生产检查宣传项目实施方案》中涉及的项目内容匹配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预算申请资金25.26万元，我单位在预算申请中严格按照项目实施内容及测算标准进行核算，其中：法律顾问费用2万元、差旅费15.50万元、其他交通费用5.76万元、印刷费2万元。预算确定资金量与实际工作任务相匹配。本项目预算额度测算，依据充分，严格按照标准编制，预算确定资金量与实际工作任务相匹配；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（6）资金分配合理性：资金分配与实际相适应，根据评分标准，该指标不扣分，得2分。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实际分配资金以《喀什地区应急管理局2024年预算批复》为依据进行资金分配，本项目实际到位资金25.26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 5个三级指标构成，权重分为20分，实际得分20分，得分率为100%。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本项目预算资金为25.26万元，其中：财政安排资金25.26万元，其他资金0万元，实际到位资金25.26万元，资金到位率=100%；通过分析可知，该项目财政资金足额拨付到位，能够及时足额支付给实施单位。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（2）预算执行率：本项目实际支出资金25.26万元，预算执行率=（25.26/25.26）×100.0%=100%；通过分析可知，该项目预算编制较为详细，项目资金支出总体能够按照预算执行，根据评分标准，该指标不扣分，得3分。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通过检查项目资金申请文件、国库支付凭证等财务资料，得出本项目资金支出符合国家财经法规、《政府会计制度》《喀什地区应急管理局财务管理制度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我单位已制定《喀什地区应急管理局资金管理办法》《喀什地区应急管理局政府采购业务管理制度》《喀什地区应急管理局合同管理制度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（5）制度执行有效性：①该项目的实施符合《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“三重一大”制度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》《喀什地区应急管理局管理制度》《喀什地区应急管理局采购业务管理制度》《喀什地区应急管理局合同管理制度》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②经现场查证项目合同书、验收评审表、财务支付凭证等资料齐全并及时归档。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③该项目在实施过程中不存在调整事项。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实施所需要的项目人员和场地设备均已落实到位，具体涉及内容包括：项目资金支出严格按照自治区、地区以及本单位资金管理办法执行，项目启动实施后，为了加快本项目的实施，成立了安全生产检查、宣传项目工作领导小组，由张增真任组长，负责项目的组织工作；黄生俊任副组长，负责项目的实施工作；组员包括：杜磊和陈天天，主要负责项目监督管理、验收以及资金核拨等工作。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项目产出类指标包括产出数量、产出质量、产出时效、产出成本四方面的内容，由6个三级指标构成，权重分为45分，实际得分45分，得分率为100%。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检查次数指标，预期指标值大于等于2次，实际完成值2次，指标完成率100%，达到预期目标，根据评分标准，该指标不扣分，得5分。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检查企业数量指标，预期目标值是大于等于200家，实际完成值200家，指标完成率100%，达到预期目标，根据评分标准，该指标不扣分，得5分。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抽检覆盖率指标，预期目标值大于等于5%，实际完成值等于5%，达到预期目标，根据评分标准，该指标不扣分，得10。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年度项目完成时间指标预期目标值为2024年12月25日，实际完成值2024年12月25日，达到预期目标，完成率100%，根据评分标准，该指标不扣分，得5分。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差旅费成本成本指标，预期目标值小于等于15.5万元，实际完成值15.5万元，完成率100%，根据评分标准，该指标不扣分，得5分。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其他检查成本，预期目标值小于等于7.76万元万元，实际完成值7.76万元，完成率100%，根据评分标准，该指标不扣分，得5分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聘请法律顾问成本预期目标值小于等于2万元，实际完成值2万元，完成率100%，根据评分标准，该指标不扣分，得5分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直减少事故灾害造成的损失预期目标值减少，实际完成值减少，达到预期目标，根据评分标准，该指标不扣分，得10分。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实施效益指标合计得10分。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2.满意度指标: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监督企业满意度（%）指标，预期目标值等于100%,实际完成值100%，根据评分标准，该指标不扣分,得10分。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安全生产检查宣传项目预算25.26万元，到位25.26万元，实际支出25.26万元，预算执行率为100%，项目绩效指标总体完成率为100%。此项目无偏差。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单位领导高度重视加强组织领导，强化学习。一是健全完善工作机制。研究制定《喀什地区贯彻落实国务院安委会进一步强化安全生产“十五条硬措施”实施方案》《喀什地区落实地方党政领导干部安全生产责任制规定办法》《喀什地区落实包保安全生产重点任务实施方案》《喀什地区生产经营单位全员安全生产责任清单》等工作制度，进一步压实各级安全生产责任，提升全地区安全生产综合监管水平。二加强了预算管理，完善了《喀什地区应急管理局财务管理制度》做好审核把关和资金支付工作。三是强化协调沟通，发现问题及时整改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、安全生产检查宣传项目的准备工作不充分。单位各科室部门责任还没有完全理清，在各类突发事件防范应对中，统一领导、统一指挥、综合协调、信息共享、资源共享、支持配合等方面还存在薄弱环节，自然灾害防治责任体系还不够健全完善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2、安全生产检查指导存在缺陷。执法检查质量不高，执法“宽、松、软”的问题，导致企业对排查出的问题隐患整改力度不足，安全生产监管还存在漏洞。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3、单位对项目预算管理和政府采购重视不够，很多领导、干部不掌握不清楚预算管理和政府采购知识财务人员压力大。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（三）下一步措施：一是强化学习做好项目的管理和执行。二是按照年初制定的执法检查计划实施，提高执法的质量和效益。三是组织分管领导、业务人员、财务人员共同学习绩效管理知识，提高政策知晓率。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强化安全生产检查宣传项目的调查研究。统一制定年度执法检查计划、统一实施执法检查，突出执法检查重点，推进分级分类执法检查，有效减少执法检查频次，提高执法监管效能；加快推进应急管理综合行政执法改革政策落地落实，加快补充执法力量，遴选招录一批执法人员，加大调查取证、卷宗制作、执法APP系统使用等执法综合能力培训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二是强化对企业的指导帮扶。进一步完善行业领域监管机制，建立健全安全隐患排查长效机制，完善安全预防控制体系，推进危险化学品、矿山、工贸、烟花爆竹企业分级分类监管、安全生产承诺、诚信体系建设、岗位安全操作规程、安全教育培训等制度规范，督促企业安全生产主体责任落实，提高企业安全生产管理专业化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三、持续强化财务管理。把绩效管理工作纳入《地区应急管理局议事规则》、《地区应急管理局政治理论学习制度》、《地区应急管理局干部职工行为规范》等制度规范，下发各科室，从制度上确保各项工作规范有序开展加强单位财务管理，健全单位财务管理制度体系，规范单位财务行为。在支付资金时按照预算规定的费用项目和用途进行资金使用审核、列报支付、财务核算，杜绝超支现象的发生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