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2024年中央林业草原生态保护恢复资金（森林保护修复-国有林支持保障）项目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新疆维吾尔自治区喀什地区林业和草原局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喀什地区林业和草原局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郭新勇</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喀什地区2024年中央林业草原生态保护恢复资金（森林保护修复-国有林支持保障）项目项目实施前期、过程及效果，评价财政预算资金使用的效率及效益。通过该项目的实施，掌握喀什地区国家级公益林管护与资源变化情况，获取管护效果与资源数量、质量的动态信息，对本地区国家级公益林变化趋势做出客观分析的评价，为各级林草主管部门制定和调整经营决策、管理提供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建设对喀什地区546.25万亩开展林草湿综合监测、森林督查、林业草原项目、林业草原防火、野生动植物保护、有害生物防治、工程建设项目林地征占用、自然保护地建设、造林用苗质量、管护质量等检查指导工作和外出培训，重点对国家公益林管护质量、管护责任的螺丝、管护任务的完成情况进行检查指导服务、监督、验收。检查的主要内容包括责任制度、档案管理、森林保护、设施建设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地区林业和草原局为行政单位，正县级单位。纳入2024年部门决算编制范围的有14个部门。编制人数178人，其中：行政人员编制12人、参公70人、事业编制96人。实有在职人数174人，其中：行政在职12人、工勤19人、参公68人、事业在职75人。离退休人员56人，其中：行政退休人员15人、事业退休41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《关于提前下达2024年中央林业草原生态保护恢复资金建设任务的通知》（新林规字〔2023〕212号）共安排下达资金100万元，为2024年自治区财政林草专项资金，最终确定项目资金总数为100万元。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截至2024年12月31日，实际支出72.4029万元，预算执行率72.4%。</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喀什地区13个实施单位546.25万亩国家级公益林开展护林防火、有害生物防治、工程建设项目林地征占用、森林督查、管护质量等检查指导工作和外出培训，重点对国家级公益林管护质量、管护责任的落实、管护任务的完成情况进行检查指导服务、监督、验收。检查的主要内容包括责任制度、档案管理、森林保护、设施建设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根据项目目标指标内容按阶段填写项目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按照项目实施方案制定年度工作计划，积极沟通联系各相关业务科室，调取各县市在公益林管护、护林防火、有害生物防止和工程建设方面的基本数据和相关材料，为实地开展检查提供基本数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根据2024年林业和草原局工作安排和各实施单位在国家级公益林管护方面的工作开展情况，对13个国家级公益林实施单位逐一开展了检查验收，通过招投标确定乌鲁木齐遥感应用研究所有限公司开展第三方益林管护质量保护成效监测评估，并出具评估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验收阶段的具体工作：根据验收要求，收集整理项目资料，撰写项目验收总结和绩效自评材料，项目经地区审计部门审计验收通过。</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喀什地区2024年中央林业草原生态保护恢复资金（森林保护修复-国有林支持保障）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2024年中央林业草原生态保护恢复资金（森林保护修复-国有林支持保障）项目评分表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9.9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91.9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成初步评价结论。最后归纳整体项目情况与存在问题，撰写部门绩效评价报告。</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郭新勇任评价组组长，绩效评价工作职责为负责全盘工作。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刘晓燕任评价组副组长，绩效评价工作职责为为对项目实施情况进行实地调查。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刘亚龙任评价组成员，绩效评价工作职责为负责资料审核等工作。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喀什地区2024年中央林业草原生态保护恢复资金（森林保护修复-国有林支持保障）项目，进一步掌握喀什地区国家级公益林管护与资源变化情况，获取管护效果与资源数量、质量的动态信息，对本地区国家级公益林变化趋势做出客观分析的评价，为各级林草主管部门制定和调整经营决策、管理提供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自治区林业和草原局《关于提前下达2024年中央林业草原生态保护恢复资金建设任务的通知》（新林规字〔2023〕212号）文件立项，项目实施符合中央林业草原生态保护恢复项目立项要求，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项目过程：喀什地区2024年中央林业草原生态保护恢复资金（森林保护修复-国有林支持保障）项目预算安排 100万元，实际支出72.4029万元，预算执行率72.4%。项目资金使用合规，项目财务管理制度健全，财务监控到位，所有资金支付均按照国库集中支付制度严格执行，现有项目管理制度执行情况良好。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项目产出：通过项目实施保护了国家级公益林546.25万亩，检查指导了13家实施单位，形成了公益林管护质量保护成效监测评估报告1套，监督检查指导实施单位覆盖率100%。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为掌握国家级公益林管护与资源变化情况，获取管护效果与资源数量、质量的动态信息，对国家级公益林变化趋势，做出客观分析与评价，为各级政府及林业主管部门制定和调整经营决策、管理决策提供科学依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喀什地区2024年中央林业草原生态保护恢复资金（森林保护修复-国有林支持保障）项目进行客观评价，最终评分结果：评价总分91.9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2024年中央林业草原生态保护恢复资金（森林保护修复-国有林支持保障）项目绩效评价评分汇总表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15.00 14 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20.00 18 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45.00 39.9 88.67%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效益、满意度指标20.00 20 100%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100.00 91.9 91.9%</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项目决策类指标包括项目立项、绩效目标和资金投入三方面的内容，由6个三级指标构成，权重分为15分，实际得分14分，得分率为93.33%。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自治区林业和草原局《关于提前下达2024年中央林业草原生态保护恢复资金建设任务的通知》（新林规字〔2023〕212号）和自治区财政厅《关于提前下达2024年中央林业草原生态保护恢复资金的通知》（新财资环〔2023〕126号）；结合地区林草局关于对国家级公益林变化趋势，做出客观分析与评价职责，并组织实施。本项目资金性质为“公共财政预算”功能分类为“公益林管护类”经济分类为“专项业务保障”属于公共财政支持范围，符合中央、地方事权支出责任划分原则；围绕2023-2024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（2）立项程序规范性：根据决策依据编制工作计划和项目预算，经过与分管领导进行沟通、筛选确定经费预算计划，上党委会研究确定最终预算方案，根据评分标准，该指标不扣分，得2分。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①该项目已设置年度绩效目标，具体内容为：2024年12月31日前完成13个实施单位546.25万亩国家级公益林管护的检查指导工作；完成公益林管护质量保护成效监测评估，形成评估报告。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2024年1-12月，采取内业检查、外业检查和走访调查三种方式对喀什地区13个实施单位546.25万亩国家级公益林开展林草湿综合监测、森林督查、林业草原项目、林业草原防火、野生动植物保护、有害生物防治、工程建设项目林地征占用、自然保护地建设、造林用苗质量、管护质量等检查指导工作和外出培训，重点对国家级公益林管护质量、管护责任的落实、管护任务的完成情况进行检查指导服务、监督、验收，并形成评估报告，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实际完成情况如下：完成了监督指导检查实施单位13个，完成了公益林管护质量保护成效监测评估报告1份，监督指导检查实施单位覆盖率100%，平均监督指导检查成本≤3.85万元/县市，公益林管护质量保护成效监测评估费≤50万元，任务完成时间2024年12月31日前，达到社会效益、生态效益，有效改善生态环境，为喀什地区经济的可持续发展奠定坚实的基础，促进社会稳定和经济繁荣。经济的增长，生活水平的提高，居住环境的改善，将会使人民安居乐业、社会安定、民族团结得到进一步加强。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④该项目批复的预算金额为100万元，《项目支出绩效目标表》中预算金额为100万元，预算确定的项目资金与预算确定的项目投资额相匹配。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我单位年初设置的《项目支出绩效目标表》，得出如下结论：本项目已将年度绩效目标进行细化为绩效指标体系，共设置一级指标4个，二级指标6个，三级指标10个，定量指标9个，定性指标1个，指标量化率为90%，量化率达70%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绩效目标申报表》中，数量指标指标值为国家级公益林管护面积（万亩）、监督指导检查实施单位数，三级指标的年度指标值与年度绩效目标中任务数一致。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申报阶段和实施方案编制阶段资金预算经过自治区和地区两级评审专家评审论证，内容与项目内容匹配，项目投资额与工作任务相匹配。预算申请内容为差旅费、其它交通费、日常办公费、培训及会议费、保护成效监测和评估。项目实际内容为差旅费、其它交通费、日常办公费、培训及会议费、保护成效监测和评估，预算申请与《喀什地区2024年中央林业草原生态保护恢复资金（森林保护修复-国有林支持保障）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100万元，我单位在预算申请中严格按照项目实施内容及测算标准进行核算，其中：差旅费费用19.8万元、其它交通费费用19万元、日常办公费费用2.2万元、培训及会议费费用9万元、保护成效监测和评估费用50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本项目实际分配资金以《关于提前下达2024年中央林业草原生态保护恢复资金建设任务的通知》（新林规字〔2023〕212号）和自治区财政厅《关于提前下达2024年中央林业草原生态保护恢复资金的通知》（新财资环〔2023〕126号）为依据进行资金分配，预算资金分配依据充分。根据《关于提前下达2024年中央林业草原生态保护恢复资金建设任务的通知》（新林规字〔2023〕212号），本项目实际到位资金100万元，资金分配额度合理，与我单位实际需求相适应。实际完成支付率72.4%，根据评分标准，该指标得1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5个三级指标构成，权重分为20分，实际得分18分，得分率为90%。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100万元，其中：财政安排资金100万元，其他资金0万元，实际到位资金100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（2）预算执行率：本项目实际支出资金72.4029万元，预算执行率72.4%；通过分析可知，该项目预算编制较为详细，项目资金支出总体能够按照预算执行，根据评分标准，该指标得1分。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通过检查项目资金申请文件、国库支付凭证等财务资料，得出本项目资金支出符合国家财经法规、《政府会计制度》《喀什地区林草局资金管理办法》《新疆维吾尔自治区林业改革发展资金管理实施细则的通知》，资金的拨付有完整的审批程序和手续，资金实际使用方向与预算批复用途一致，不存在截留、挤占、挪用、虚列支出的情况。我单位制定了相关的制度和管理规定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地区林业和草原局机关财务管理办法》《地区林业和草原局行政事业单位财务会计内部控制制度》《地区林业和草原局合同管理制度》,相关制度均符合行政事业单位内控管理要求，财务和业务管理制度合法、合规、完整，本项目执行符合上述制度规定。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关于进一步加强林业财政资金管理工作的通知》《地区林业和草原局机关财务管理办法》《地区林业和草原局行政事业单位财务会计内部控制制度》《地区林业和草原局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②经现场查证项目合同书、验收评审表、财务支付凭证等资料齐全并及时归档。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③“该项目实施过程中不存在调整事项”。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已落实到位，具体涉及内容包括：项目资金支出严格按照自治区、地区以及本单位资金管理办法执行，项目启动实施后，为了加快本项目的实施，成立了2024年中央林业草原生态保护恢复资金（森林保护修复-国有林支持保障）项目工作领导小组，由郭新勇任组长，负责项目的组织工作；李晓燕任副组长，负责项目的实施工作；组员包括：刘亚龙，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项目产出类指标包括产出数量、产出质量、产出时效、产出成本四方面的内容，由8个三级指标构成，权重分为45分，实际得分39.9分，得分率为88.67%。</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国家级公益林管护面积=546.25万亩，实际管护面积546.25万亩，指标完成率为100%，根据评分标准，该指标不扣分，得3分。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监督指导检查实施单位数=13个，实际完成值为13个，指标完成率为100%，与预期目标一致，根据评分标准，该指标不扣分，得3分。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公益林管护质量保护成效监测评估报告=1个，实际完成值为1个，指标完成率为100%，与预期目标一致，根据评分标准，该指标不扣分，得2分。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聘用国家级公益林管护人员大于等于543人，实际完成值为543，指标完成率为100%，根据评分标准，该指标不扣分，得2分。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监督指导检查实施单位覆盖率=100%，实际完成值为100%，指标完成率为100%，与预期目标一致，根据评分标准，该指标不扣分，得10分。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项目完成时间=2024年12月31日前，指标完成值为2024年12月24日，指标完成率为100%，与预期目标一致，根据评分标准，该指标不扣分，得10分。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平均监督指导检查成本小于等于3.85万元，实际完成1.72万元，指标完成率44.68%，根据评分标准，该指标不得分。偏差原因：此项目存在2023年结转资金，致使本年度资金未使用完毕；改进措施：继续执行此项目，按实施方案要求支付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益林管护质量保护成效监测评估费小于等于50万元，实际完成49.97万元，完成率99.94%，根据评分标准，该指标得9.9分。偏差原因：此模块内容通过招标程序实施，评估费节约300元；改进措施：今后实施此类项目时，要经过多方询价，设定更加精准的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减轻护管员生活负担效果，与预期指标一致，根据评分标准，该指标不扣分，得10分。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（2）对于“满意度指标”：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林业职工、项目区民众满意度=100%，实际值100%，完成率为100%。根据评分标准，该指标不扣分,得10分。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2024年中央林业草原生态保护恢复资金（森林保护修复-国有林支持保障）项目预算100万元，到位100万元，实际支出72.4029万元，预算执行率为72.4%，项目绩效指标总体完成率为94.5%，偏差率为22.1%,偏出去原因：一是此项目存在2023年结转资金，致使本年度资金未使用完毕；二是公益林管护质量保护成效监测评估费通过招标程序实施，评估费节约300元。采取的措施：一是继续执行此项目，按实施方案要求支付资金；二是今后实施此类项目时，要经过多方询价，设定更加精准的指标。</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喀什地区2024年中央林业草原生态保护恢复资金（森林保护修复-国有林支持保障）项目实施方案》和自治区林草局工作安排组织实施，项目执行情况较好。二是加强组织领导，本项目绩效评价工作，由项目实施单位负责人挂帅，责任干部具体负责，从项目到资金，均能很好的执行。三是加强沟通协调，项目负责干部及时向项目负责人和局分管领导汇报项目实施进度，并加强与自治区林草局的沟通，确保项目按期完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一是进一步加强项目预算管理，参考同类项目预算指标，提前谋划做好此类项目绩效目标值设定，确保项目目标值设定符合项目实施条件，进一步完善项目绩效预算，保障项目执行率。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二是做好结余项目资金管理，结合项目实际，精准谋划项目绩效目标，确保结余项目资金按时完成支付，实现项目效益最大化。</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1.项目建设的程序进一步规范。项目申报阶段做好可行性论证，更加细化实施方案，严格执行资金管理办法和财政资金管理制度，尽早开展招投标前期准备工作，确保项目稳步推进。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