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喀什地区喀什噶尔河段水生态基础状况调查与评估项目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新疆维吾尔自治区喀什地区生态环境局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喀什地区生态环境局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努尔姑</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本项目遵循财政部《项目支出绩效评价管理办法》（财预〔2020〕10号）和自治区财政厅《自治区财政支出绩效评价管理暂行办法》（新财预〔2018〕189号）等相关政策文件与规定，按照《新疆生态环境保护“</w:t>
      </w:r>
      <w:r>
        <w:rPr>
          <w:rStyle w:val="Strong"/>
          <w:rFonts w:ascii="仿宋" w:eastAsia="仿宋" w:hAnsi="仿宋" w:cs="仿宋" w:hint="eastAsia"/>
          <w:b w:val="0"/>
          <w:bCs w:val="0"/>
          <w:spacing w:val="-4"/>
          <w:sz w:val="32"/>
          <w:szCs w:val="32"/>
        </w:rPr>
        <w:t xml:space="preserve">“十四五”规划</w:t>
      </w:r>
      <w:r>
        <w:rPr>
          <w:rStyle w:val="Strong"/>
          <w:rFonts w:ascii="仿宋" w:eastAsia="仿宋" w:hAnsi="仿宋" w:cs="仿宋" w:hint="eastAsia"/>
          <w:b w:val="0"/>
          <w:bCs w:val="0"/>
          <w:spacing w:val="-4"/>
          <w:sz w:val="32"/>
          <w:szCs w:val="32"/>
        </w:rPr>
        <w:t xml:space="preserve">”》明确要求要加快喀什噶尔河等生态保护与综合治理；按照《新疆维吾尔自治区重点流域水生态环境保护规划》（新环水发〔2023〕132号）明确要求开展喀什噶尔河水生状况调查，提出水生态健康保护措施；按照《关于进一步做好2024年全区水生态环境保护重点工作的通知》（新环办便函〔2024〕76号）要求，需完成喀什葛尔河水生态调查与评估工作，加大对湖泊保护治理督导和帮扶力度，强化水质保护。按照重点湖库水华预警工作机制，组织重点水域现场巡查和形势研判。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葛尔河水生态基础状况调查与评估项目主要对流经喀什地区的疏勒县、伽师县、巴楚县的喀什噶尔河段长度约为500km范围开展水生植物、浮游植物、浮游动物、底栖动物、着生藻类和鱼类调查、评估、分析，形成编制《喀什噶尔河水生态环境状况调查与评估报告》上报自治区生态环境厅。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负责人努尔姑·阿不都热合曼牵头开展前期调研，全面评估项目实施相关性、绩效可实现性、方案有效性及财政资金风险。实施过程中，紧扣本县实际，严格遵循相关文件要求推进，通过不定期监督检查，对发现的问题及时整改。项目结束后，实施单位迅速组织成果验收，并做好后期管护工作，确保项目成果长效应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地区生态环境局为行政单位，编制人数58人，其中行政编制15人，事业编制41人，工勤编制2人，比上年增加；按照编委文件填报，实际实有在职人数52人，其中行政10人，参公26人，事业12人，工勤4人，退休37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单位主要职能：建立健全生态环境制度，统筹协调和监督重大生态环境问题，监督管理减排目标落实、环境污染防治、核与辐射安全、生态环境准入，指导协调和监督生态保护修复、生态环境监测、生态环境监察工作，统一负责生态环境监督执法，组织指导和协调生态环境保护宣传教育。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喀财专报[2024]285号共安排下达财政资金130万元，为喀什地区喀什噶尔河段水生态基础状况调查与评估项目资金，最终确定项目资金总数为119万元。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截至2024年12月31日，实际支出119万元，预算执行率91.53%；资金主要用于水生生物、水体水质调查，喀什噶尔河水生态报告编制，评估调查，设备耗材。</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实施的前期准备工作：2024年6-9月开始收集资料，制定实施方案及事前绩效。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具体实施工作：项目预算资金130万元，实际下达资金130万元。2024年10月，通过政采云平台进行公开招标，中标单位：新疆清源合信生态环境科技有限公司，中标金额为119万元。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验收阶段的具体工作：2024年10月24日签订合同，分别于11月4日支付该项目35.7万元，编制报告大纲和水生生态样品采集工作结束后，12月19日支付资金83.3万元。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实地调研和数据分析，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地区实际情况，实施部门项目绩效评价的具体目的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绩效评价遵循财政部《项目支出绩效评价管理办法》（财预〔2020〕10号）和《自治区财政支出绩效评价管理暂行办法》（新财预〔2018〕189号）等相关政策文件与规定，以喀什地区生态环境局2024年度实施的喀什噶尔河段水生态基础状况调查与评估项目为评价对象，项目预算涵盖2024年6月至2024年12月的全部资金投入与支出，以项目实施所带来的产出和效果为主要内容，促进预算单位完成特定工作任务目标所组织开展的绩效评价。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全面审视项目预算的编制依据、合理性、科学性以及实际执行情况。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评估项目是否按照既定计划顺利推进，各项任务是否按时完成，以及项目产出效果是否符合预期。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考察项目对社会、生态等方面的综合影响。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喀什地区喀什噶尔河段水生态基础状况调查与评估项目综合评分表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96.5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采用公众评判法、实地勘察法，通过实地访谈、勘察方式评价本项目实施后服务对象对项目实施效果的满意程度。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努尔姑·阿不都热合曼任评价组组长，绩效评价工作职责为负责全盘工作。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约日姑·凯来木任评价组副组长，绩效评价工作职责为为对项目实施情况进行实地调查。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穆冠龙任评价组成员，绩效评价工作职责为负责资料审核等工作。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通过实施喀什地区喀什噶尔河段水生态基础状况调查与评估项目，达到了解水质状况，强化水生态环境保护效益。项目实施主要通过项目决策、项目过程、项目产出以及项目效益等方面进行评价，其中：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决策：该项目主要通过《关于进一步做好2024年全区水生态环境保护重点工作的通知》（新环办便函〔2024〕76号）和《新疆维吾尔自治区重点流域水生态环境保护规划》（新环水发〔2023〕132号）文件立项，项目实施符合《关于进一步做好2024年全区水生态环境保护重点工作的通知》（新环办便函〔2024〕76号）和《新疆维吾尔自治区重点流域水生态环境保护规划》（新环水发〔2023〕132号）要求，项目立项依据充分，立项程序规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过程：喀什地区喀什噶尔河段水生态基础状况调查与评估项目预算安排130万元，实际支出119万元，预算执行率91.53%。项目资金使用合规，项目财务管理制度健全，财务监控到位，所有资金支付均按照国库集中支付制度严格执行，现有项目管理制度执行情况良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项目产出：水体理化指标监测点位50(个)，水生生物调查6类，调查评估结果准确率100%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项目效益：通过实施此项目产生有效改善水生态质量，提升水生态破坏治理能力，推进水生态环境保护的效益。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喀什噶尔河段水生态基础状况调查与评估项目进行客观评价，最终评分结果：评价总分96.5分，绩效等级为“优”。每项一级指标得分情况见下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 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43.5 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96.5 96.5%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符合生态环境厅颁发的《关于进一步做好2024年全区水生态环境保护重点工作的通知》（新环办便函〔2024〕76号）中：“涉及重要河湖地（州市）按要求组织开展水生态调查与评估工作，形成调查评估报告于11月20日报送新疆维吾尔自治区生态环境厅”；本项目立项符合《新疆维吾尔自治区重点流域水生态环境保护规划》中：“加强重要河湖保护治理”内容，符合行业发展规划和政策要求；本项目立项符合《地区生态环境局单位配置内设机构和人员编制规定》中职责范围中的“负责建立健全生态环境制度。贯彻执行国家和自治区生态环境政策、规划，会同有关部门拟订地区生态环境规范性文件。会同有关部门编制并监督实施重点区域、流域、饮用水水源地生态环境规划和水功能区划，组织拟订地区生态环境标准，制定生态环境技术规范。”，属于我单位履职所需；根据《财政资金直接支付申请书》，本项目资金性质为“公共财政预算”功能分类为“2110302-水体”经济分类为“30227-委托业务费”属于公共财政支持范围，符合中央、地方事权支出责任划分原则；经检查我单位财政管理一体化信息系统，本项目不存在重复。结合污染防治科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已设置年度绩效目标，具体内容为“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实际工作内容为：水体理化指标监测点位50(个),水生生物调查种类6种,评估喀什噶尔河水生态质量，了解水域真实状况，制定相应的水生态保护和恢复措施，达到有效改善水生态质量，提升水生态破坏治理能力的效益，推进水生态环境保护。绩效目标与实际工作内容一致，两者具有相关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按照绩效目标完成数量指标、质量指标、时效指标、成本指标，完成了喀什噶尔河段水生生物调查和水质监测，达到有效改善水生态质量，提升水生态破坏治理能力的效益，推进水生态环境保护效益，预期产出效益和效果符合正常的业绩水平。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该项目批复的预算金额为130万元，《项目支出绩效目标表》中预算金额为130万元，预算确定的项目资金与预算确定的项目投资额相匹配。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本单位制定了实施方案，明确了总体思路及目标、并对任务进行了详细分解，对目标进行了细化，根据评分标准，该指标不扣分，得3分。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水体理化指标监测点位(个)指标大于等于50个、水生生物调查种类小于等于6类，三级指标的年度指标值与年度绩效目标中任务数一致，已设置时效指标“项目完成时限”。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本项目130万元，即预算编制较科学且经过论证。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喀什噶尔河段水生态基础状况调查与评估经费，项目实际内容为喀什噶尔河段水生态基础状况调查与评估，预算申请与《喀什噶尔河段水生态基础状况调查与评估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130万元，我单位在预算申请中严格按照项目实施内容及测算标准进行核算，其中：水生生物、水体水质调查成本费用89.50万元、喀什噶尔河水生态报告编制费用25万元、评估调查组费用8.10万元、设备耗材费用7.40万元。预算确定资金量与实际工作任务相匹配。本项目预算额度测算依据充分，严格按照标准编制，预算确定资金量与实际工作任务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关于申请喀什噶尔河段水生态基础状况调查与评估项目资金的请示》和《喀什噶尔河段水生态基础状况调查与评估项目实施方案》为依据进行资金分配，预算资金分配依据充分。根据（喀财专报[2024]285号），本项目实际到位资金130万元，资金分配额度合理，与我单位实际需求相适应。资金没有全部执行完，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项目过程类指标包括资金管理和组织实施两方面的内容，由5个三级指标构成，权重分为20分，实际得分19分，得分率为95%。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资金为130万元，其中：财政安排资金130万元，其他资金0万元，实际到位资金130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支出资金119万元，预算执行率=（实际支出资金/实际到位资金）×100.0%=91.54%；通过分析可知，该项目预算编制较为详细，项目资金支出总体能够按照预算执行，但由于没有完全执行完毕，根据评分标准，该指标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检查项目资金申请文件、国库支付凭证等财务资料，得出本项目资金支出符合国家财经法规、《政府会计制度》《喀什地区生态环境局资金管理办法》《喀什地区生态环境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已制定《喀什地区生态环境局资金管理办法》《喀什地区生态环境局收支业务管理制度》《喀什地区生态环境局采购业务管理制度》《喀什地区生态环境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该项目的实施符合《喀什地区生态环境局资金管理办法》《喀什地区生态环境局收支业务管理制度》《喀什地区生态环境局采购业务管理制度》《喀什地区生态环境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（2）经现场查证项目合同书、验收评审表、财务支付凭证等资料齐全并及时归档。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（3）该项目实施过程中不存在调整事项。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该项目实施所需要的项目人员和场地设备均已落实到位，具体涉及内容包括：项目资金支出严格按照自治区、地区以及本单位资金管理办法执行，项目启动实施后，为了加快本项目的实施，成立了喀什噶尔河段水生态基础状况调查与评估项目工作领导小组，由王冬任组长，负责项目的组织工作；努尔姑·阿不都热合曼任副组长，负责项目的实施工作；组员包括：约日姑·凯来木和穆冠龙，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项目产出类指标包括产出数量、产出质量、产出时效、产出成本四方面的内容，由8个三级指标构成，权重分为45分，实际得分43.5分，得分率为96.67%。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水体理化指标监测点位(个)指标，预期指标值为大于等于50个，实际完成值为50个，指标完成率为100%，与预期目标一致，根据评分标准，该指标不扣分，得5分。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水生生物调查种类指标，预期指标值为小于等于6类，实际完成值为6类，指标完成率为100%，与预期目标一致，根据评分标准，该指标不扣分，得5分。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调查评估结果准确率指标，预期指标值为100%，实际完成值为100%，指标完成率为100%，与预期目标一致，根据评分标准，该指标不扣分，得10分。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项目完成时限指标，预期指标值为小于等于6个月，实际完成值为5个月，指标完成率为100%，与预期目标一致，根据评分标准，该指标不扣分，得10分。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水生生物、水体水质调查成本小于等于89.5万元，完成值78.5万元，指标完成率87.7%。与预期目标有差，根据评分标准，该指标扣1.5分，得3.5分。偏差原因：中标合同价格低于计划，改进措施：合理进行预算计划。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（2）喀什噶尔河水生态报告编制成本小于等于25万元，完成值25万元，完成率100%，与预期目标一致，根据评分标准，该指标不扣分，得5分。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（3）评估调查组成本小于等于8.1万元，完成值8.1万元，完成率100%，与预期目标一致，根据评分标准，该指标不扣分，得2.5分。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（4）设备耗材成本小于等于7.4万元，完成值7.4万元，完成率100%。与预期目标一致，根据评分标准，该指标不扣分，得2.5分。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项目经费都能控制绩效目标范围内，合计得13.5分。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 项目效益类指标包括项目效益1个方面的内容，由1个三级指标构成，权重分为20分，实际得分20分，得分率为100%。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对于“生态效益指标”：了解水质状况，强化水生态环境保护指标，该指标预期指标值为强化，实际完成值为强化，指标完成率为100%，与预期指标一致，根据评分标准，该指标不扣分，得20分。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未设置满意度指标。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喀什噶尔河段水生态基础状况调查与评估项目预算130万元，到位130万元，实际支出119万元，预算执行率为91.53%，项目绩效指标总体完成率为98.6%，偏差率为7.07%,偏出去原因招标金额小于预算金额，采取的措施精准预算项目资金，招标金额与预算金额不能差别太大。</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项目筹备时依据文件要求，需全面了解项目功能、性能、质量等，按照要求进行项目的规划和设计，合理安排人力，物力，财力资源，建立有效的沟通机制，制定成本预算，避免浪费和不必要支出。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初期，经过地区生态环境局相关业务科室讨论研究，认为水生态环境调查项目立项依据充分，立项环节规范，绩效目标设计基本合理，随即成立该项目工作组。立项前，于三家企业进行询价，依据报价单，按照最低价法确定项目预算金额。实施工程中及时和中标的三方公司沟通，了解项目进度及情况。项目从立项，资金申请，采购及资金支付全流程都经过会议研究，项目组组长及分管领导严格进行把关，确保项目在成本范围内顺利实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预算金额虽然没有超出预算，但是执行数和预算数有一定差。原因是在项目实施过程中未全面与第三方实施的企业进行沟通，对于项目的所有流程没有做到进一步精细化管理，调查与评估报告专家审核还需走流程和手续才能进行审核，而且流程和手续占用大量时间。项目招标时，由于企业为了中标在招标时会采用低价投标策略，以低于预算的价格参与投标并最终中标，同时也因为实施单位为了将成本控制在预算内，所以项目实际支付的价格一般都会低于项目的预算金额。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针对项目预算执行与预算数存在偏差的问题，下一步将从优化沟通机制、强化流程管理、完善招标及成本管控三方面改进。一是加强与第三方实施企业的全程深度沟通，建立定期例会与动态反馈机制，对项目全流程进行精细化梳理，制定详细进度节点表，确保各环节衔接顺畅；二是简化调查与评估报告专家审核流程，优化审批手续，明确各环节责任人和时限要求，压缩审核周期；三是完善项目招标管理，科学设置评标标准，综合考量企业资质、技术方案、服务质量等因素，避免低价中标导致的潜在风险。同时，实施单位在成本控制过程中，将在保障项目质量的前提下，合理确定预算金额与实际支付价格，确保项目高效有序推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1.统筹项目全局，充分进行询价预算，充分考虑每一步环节，对每个环节所需要的资料、人员、手续办理和所需要的时间进行充分考量，制定更加全面的实施方案，并严格按照项目的方案，稳步推进项目的实施。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2.项目的在评标过程中，评标人员严格审核投标文件，对于不合理的高价或低价进行控制，合同谈判过程中采购方不能过多的压低价格，将项目的实际支付价格和预算的金额保持在合理的范围内，不应差额过大。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3.项目的规划、执行、监控和收尾阶段常态化组织项目人员对项目进行复盘，总结经验教训，为后续项目提供参考。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