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喀什地区喀什噶尔河段水生态基础状况调查与评估项目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新疆维吾尔自治区喀什地区生态环境局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努尔姑</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 xml:space="preserve">    本项目遵循财政部《项目支出绩效评价管理办法》（财预〔2020〕10号）和自治区财政厅《自治区财政支出绩效评价管理暂行办法》（新财预〔2018〕189号）等相关政策文件与规定，按照《新疆生态环境保护“十四五规划”》明确要求要加快喀什噶尔河等生态保护与综合治理；按照《新疆维吾尔自治区重点流域水生态环境保护规划》（新环水发〔2023〕132号）明确要求开展喀什噶尔河水生状况调查，提出水生态健康保护措施；按照《关于进一步做好2024年全区水生态环境保护重点工作的通知》（新环办便函〔2024〕76号）要求，需完成喀什葛尔河水生态调查与评估工作，加大对湖泊保护治理督导和帮扶力度，强化水质保护。按照重点湖库水华预警工作机制，组织重点水域现场巡查和形势研判。</w:t>
        <w:br/>
        <w:t>2.主要内容及实施情况</w:t>
        <w:br/>
        <w:t>（1）项目主要内容</w:t>
        <w:br/>
        <w:t xml:space="preserve">     喀什葛尔河水生态基础状况调查与评估项目主要对流经喀什地区的疏勒县、伽师县、巴楚县的喀什噶尔河段长度约为500km范围开展水生植物、浮游植物、浮游动物、底栖动物、着生藻类和鱼类调查、评估、分析，形成编制《喀什噶尔河水生态环境状况调查与评估报告》上报自治区生态环境厅。</w:t>
        <w:br/>
        <w:t>（2）项目实施情况</w:t>
        <w:br/>
        <w:t>项目实施前，由负责人努尔姑·阿不都热合曼牵头开展前期调研，全面评估项目实施相关性、绩效可实现性、方案有效性及财政资金风险。实施过程中，紧扣本县实际，严格遵循相关文件要求推进，通过不定期监督检查，对发现的问题及时整改。项目结束后，实施单位迅速组织成果验收，并做好后期管护工作，确保项目成果长效应用。</w:t>
        <w:br/>
        <w:t>3.项目实施主体</w:t>
        <w:br/>
        <w:t xml:space="preserve">    喀什地区生态环境局为行政单位，编制人数58人，其中行政编制15人，事业编制41人，工勤编制2人，比上年增加；按照编委文件填报，实际实有在职人数52人，其中行政10人，参公26人，事业12人，工勤4人，退休37人。</w:t>
        <w:br/>
        <w:t xml:space="preserve">    本单位主要职能：建立健全生态环境制度，统筹协调和监督重大生态环境问题，监督管理减排目标落实、环境污染防治、核与辐射安全、生态环境准入，指导协调和监督生态保护修复、生态环境监测、生态环境监察工作，统一负责生态环境监督执法，组织指导和协调生态环境保护宣传教育。</w:t>
        <w:br/>
        <w:t>4.资金投入和使用情况</w:t>
        <w:br/>
        <w:t>（1）资金投入情况</w:t>
        <w:br/>
        <w:t xml:space="preserve">    喀财专报[2024]285号共安排下达财政资金130万元，为喀什地区喀什噶尔河段水生态基础状况调查与评估项目资金，最终确定项目资金总数为119万元。</w:t>
        <w:br/>
        <w:t>（2）资金使用情况</w:t>
        <w:br/>
        <w:t xml:space="preserve">    截至2024年12月31日，实际支出119万元，预算执行率91.53%；资金主要用于水生生物、水体水质调查，喀什噶尔河水生态报告编制，评估调查，设备耗材。</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 xml:space="preserve">    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br/>
        <w:t>2.阶段性目标</w:t>
        <w:br/>
        <w:t xml:space="preserve">    实施的前期准备工作：2024年6-9月开始收集资料，制定实施方案及事前绩效。</w:t>
        <w:br/>
        <w:t xml:space="preserve">    具体实施工作：项目预算资金130万元，实际下达资金130万元。2024年10月，通过政采云平台进行公开招标，中标单位：新疆清源合信生态环境科技有限公司，中标金额为119万元。</w:t>
        <w:br/>
        <w:t xml:space="preserve">    验收阶段的具体工作：2024年10月24日签订合同，分别于11月4日支付该项目35.7万元，编制报告大纲和水生生态样品采集工作结束后，12月19日支付资金83.3万元。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</w:t>
        <w:br/>
        <w:t>在数据收集与分析环节，采用实地调研和数据分析，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 xml:space="preserve">    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 xml:space="preserve">    本次绩效评价遵循财政部《项目支出绩效评价管理办法》（财预〔2020〕10号）和《自治区财政支出绩效评价管理暂行办法》（新财预〔2018〕189号）等相关政策文件与规定，以喀什地区生态环境局2024年度实施的喀什噶尔河段水生态基础状况调查与评估项目为评价对象，项目预算涵盖2024年6月至2024年12月的全部资金投入与支出，以项目实施所带来的产出和效果为主要内容，促进预算单位完成特定工作任务目标所组织开展的绩效评价。</w:t>
        <w:br/>
        <w:t>4.绩效评价范围</w:t>
        <w:br/>
        <w:t>（1）项目预算编制与执行</w:t>
        <w:br/>
        <w:t>全面审视项目预算的编制依据、合理性、科学性以及实际执行情况。</w:t>
        <w:br/>
        <w:t>（2）资金管理</w:t>
        <w:br/>
        <w:t>深入分析项目资金的分配、使用和监管情况，确保资金使用的合规性、高效性和透明度。</w:t>
        <w:br/>
        <w:t>（3）项目实施进度与产出</w:t>
        <w:br/>
        <w:t>评估项目是否按照既定计划顺利推进，各项任务是否按时完成，以及项目产出效果是否符合预期。</w:t>
        <w:br/>
        <w:t>（4）社会、生态等影响</w:t>
        <w:br/>
        <w:t>考察项目对社会、生态等方面的综合影响。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</w:t>
        <w:br/>
        <w:t>绩效评价应当运用科学合理的方法，按照规范的程序，对项目绩效进行客观、公正的反映。</w:t>
        <w:br/>
        <w:t>（2）统筹兼顾</w:t>
        <w:br/>
        <w:t>单位自评、部门评价和财政评价应职责明确，各有侧重，相互衔接。单位自评应由项目单位自主实施，即“谁支出、谁自评”。部门评价和财政评价应在单位自评的基础上开展，必要时可委托第三方机构实施。</w:t>
        <w:br/>
        <w:t>（3）激励约束</w:t>
        <w:br/>
        <w:t>绩效评价结果应与预算安排、政策调整、改进管理实质性挂钩，体现奖优罚劣和激励相容导向，有效要安排、低效要压减、无效要问责。</w:t>
        <w:br/>
        <w:t>（4）公开透明</w:t>
        <w:br/>
        <w:t>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喀什地区喀什噶尔河段水生态基础状况调查与评估项目综合评分表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1</w:t>
        <w:br/>
        <w:t>过程（20分）	资金管理（10分）  资金到位率（3分）		3</w:t>
        <w:br/>
        <w:t>		                  预算执行率（3分）		2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13.5</w:t>
        <w:br/>
        <w:t>效益（10分）	项目效益（10分）   实施效益（10分）		10</w:t>
        <w:br/>
        <w:t>满意度（10分）	满意度（10分）	   满意度（10分）		10</w:t>
        <w:br/>
        <w:t xml:space="preserve">                权重分值：100分	   总得分    	                96.5</w:t>
        <w:br/>
        <w:t>3.绩效评价方法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采用公众评判法、实地勘察法，通过实地访谈、勘察方式评价本项目实施后服务对象对项目实施效果的满意程度。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 xml:space="preserve">    努尔姑·阿不都热合曼任评价组组长，绩效评价工作职责为负责全盘工作。</w:t>
        <w:br/>
        <w:t xml:space="preserve">    约日姑·凯来木任评价组副组长，绩效评价工作职责为为对项目实施情况进行实地调查。</w:t>
        <w:br/>
        <w:t xml:space="preserve">    穆冠龙任评价组成员，绩效评价工作职责为负责资料审核等工作。</w:t>
        <w:br/>
        <w:t>2.第二阶段：组织实施</w:t>
        <w:br/>
        <w:t xml:space="preserve">    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 xml:space="preserve">    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 xml:space="preserve">    通过实施喀什地区喀什噶尔河段水生态基础状况调查与评估项目，达到了解水质状况，强化水生态环境保护效益。项目实施主要通过项目决策、项目过程、项目产出以及项目效益等方面进行评价，其中：</w:t>
        <w:br/>
        <w:t xml:space="preserve">    项目决策：该项目主要通过《关于进一步做好2024年全区水生态环境保护重点工作的通知》（新环办便函〔2024〕76号）和《新疆维吾尔自治区重点流域水生态环境保护规划》（新环水发〔2023〕132号）文件立项，项目实施符合《关于进一步做好2024年全区水生态环境保护重点工作的通知》（新环办便函〔2024〕76号）和《新疆维吾尔自治区重点流域水生态环境保护规划》（新环水发〔2023〕132号）要求，项目立项依据充分，立项程序规范。 </w:t>
        <w:br/>
        <w:t xml:space="preserve">    项目过程：喀什地区喀什噶尔河段水生态基础状况调查与评估项目预算安排130万元，实际支出119万元，预算执行率91.53%。项目资金使用合规，项目财务管理制度健全，财务监控到位，所有资金支付均按照国库集中支付制度严格执行，现有项目管理制度执行情况良好。</w:t>
        <w:br/>
        <w:t xml:space="preserve">    项目产出：水体理化指标监测点位50(个)，水生生物调查6类，调查评估结果准确率100%</w:t>
        <w:br/>
        <w:t xml:space="preserve">    项目效益：通过实施此项目产生有效改善水生态质量，提升水生态破坏治理能力，推进水生态环境保护的效益。</w:t>
        <w:br/>
        <w:t>（二）综合评价结论</w:t>
        <w:br/>
        <w:t xml:space="preserve">    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喀什噶尔河段水生态基础状况调查与评估项目进行客观评价，最终评分结果：评价总分96.5分，绩效等级为“优”。每项一级指标得分情况见下表：</w:t>
        <w:br/>
        <w:t>项目绩效评价评分汇总表</w:t>
        <w:br/>
        <w:t>一级指标	标准分值	得分	得分率</w:t>
        <w:br/>
        <w:t>决策指标	   15.00	14	93.33%</w:t>
        <w:br/>
        <w:t>过程指标	   20.00	19	95%</w:t>
        <w:br/>
        <w:t>产出指标	   45.00	43.5	96.67%</w:t>
        <w:br/>
        <w:t>效益、满意度指标   20.00	20	100%</w:t>
        <w:br/>
        <w:t>合计	          100.00	96.5	96.5%</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</w:t>
        <w:br/>
        <w:t>本项目立项符合生态环境厅颁发的《关于进一步做好2024年全区水生态环境保护重点工作的通知》（新环办便函〔2024〕76号）中：“涉及重要河湖地（州市）按要求组织开展水生态调查与评估工作，形成调查评估报告于11月20日报送新疆维吾尔自治区生态环境厅”；本项目立项符合《新疆维吾尔自治区重点流域水生态环境保护规划》中：“加强重要河湖保护治理”内容，符合行业发展规划和政策要求；本项目立项符合《地区生态环境局单位配置内设机构和人员编制规定》中职责范围中的“负责建立健全生态环境制度。贯彻执行国家和自治区生态环境政策、规划，会同有关部门拟订地区生态环境规范性文件。会同有关部门编制并监督实施重点区域、流域、饮用水水源地生态环境规划和水功能区划，组织拟订地区生态环境标准，制定生态环境技术规范。”，属于我单位履职所需；根据《财政资金直接支付申请书》，本项目资金性质为“公共财政预算”功能分类为“2110302-水体”经济分类为“30227-委托业务费”属于公共财政支持范围，符合中央、地方事权支出责任划分原则；经检查我单位财政管理一体化信息系统，本项目不存在重复。结合污染防治科职责，并组织实施该项目。围绕2024年度工作重点和工作计划制定项目预算，根据评分标准，该指标不扣分，得3分。</w:t>
        <w:br/>
        <w:t>2.立项程序规范性</w:t>
        <w:br/>
        <w:t>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 xml:space="preserve">    该项目已设置年度绩效目标，具体内容为“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br/>
        <w:t xml:space="preserve">    该项目实际工作内容为：水体理化指标监测点位50(个),水生生物调查种类6种,评估喀什噶尔河水生态质量，了解水域真实状况，制定相应的水生态保护和恢复措施，达到有效改善水生态质量，提升水生态破坏治理能力的效益，推进水生态环境保护。绩效目标与实际工作内容一致，两者具有相关性。</w:t>
        <w:br/>
        <w:t xml:space="preserve">    该项目按照绩效目标完成数量指标、质量指标、时效指标、成本指标，完成了喀什噶尔河段水生生物调查和水质监测，达到有效改善水生态质量，提升水生态破坏治理能力的效益，推进水生态环境保护效益，预期产出效益和效果符合正常的业绩水平。</w:t>
        <w:br/>
        <w:t xml:space="preserve">    该项目批复的预算金额为130万元，《项目支出绩效目标表》中预算金额为130万元，预算确定的项目资金与预算确定的项目投资额相匹配。</w:t>
        <w:br/>
        <w:t xml:space="preserve">    本单位制定了实施方案，明确了总体思路及目标、并对任务进行了详细分解，对目标进行了细化，根据评分标准，该指标不扣分，得3分。</w:t>
        <w:br/>
        <w:t>4.绩效指标明确性</w:t>
        <w:br/>
        <w:t>经检查我单位年初设置的《项目支出绩效目标表》，得出如下结论：本项目已将年度绩效目标进行细化为绩效指标体系，共设置一级指标3个，二级指标5个，三级指标9个，定量指标8个，定性指标1个，指标量化率为88.89%，量化率达70.0%以上，将项目绩效目标细化分解为具体的绩效指标。</w:t>
        <w:br/>
        <w:t>该《项目绩效目标申报表》中，数量指标指标值为水体理化指标监测点位(个)指标大于等于50个、水生生物调查种类小于等于6类，三级指标的年度指标值与年度绩效目标中任务数一致，已设置时效指标“项目完成时限”。已设置的绩效目标具备明确性、可衡量性、可实现性、相关性、时限性。根据评分标准，该指标不扣分，得2分。</w:t>
        <w:br/>
        <w:t>5.预算编制科学性</w:t>
        <w:br/>
        <w:t>本项目130万元，即预算编制较科学且经过论证。</w:t>
        <w:br/>
        <w:t>预算申请内容为喀什噶尔河段水生态基础状况调查与评估经费，项目实际内容为喀什噶尔河段水生态基础状况调查与评估，预算申请与《喀什噶尔河段水生态基础状况调查与评估项目实施方案》中涉及的项目内容匹配。</w:t>
        <w:br/>
        <w:t>本项目预算申请资金130万元，我单位在预算申请中严格按照项目实施内容及测算标准进行核算，其中：水生生物、水体水质调查成本费用89.50万元、喀什噶尔河水生态报告编制费用25万元、评估调查组费用8.10万元、设备耗材费用7.40万元。预算确定资金量与实际工作任务相匹配。本项目预算额度测算依据充分，严格按照标准编制，预算确定资金量与实际工作任务相匹配。</w:t>
        <w:br/>
        <w:t>根据评分标准，该指标不扣分，得3分。</w:t>
        <w:br/>
        <w:t>6.资金分配合理性</w:t>
        <w:br/>
        <w:t>本项目实际分配资金以《关于申请喀什噶尔河段水生态基础状况调查与评估项目资金的请示》和《喀什噶尔河段水生态基础状况调查与评估项目实施方案》为依据进行资金分配，预算资金分配依据充分。根据（喀财专报[2024]285号），本项目实际到位资金130万元，资金分配额度合理，与我单位实际需求相适应。资金没有全部执行完，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项目过程类指标包括资金管理和组织实施两方面的内容，由5个三级指标构成，权重分为20分，实际得分19分，得分率为95%。</w:t>
        <w:br/>
        <w:t>1.资金到位率</w:t>
        <w:br/>
        <w:t>本项目预算资金为130万元，其中：财政安排资金130万元，其他资金0万元，实际到位资金130万元，资金到位率=100%；通过分析可知，该项目财政资金足额拨付到位，能够及时足额支付给实施单位。根据评分标准，该指标不扣分，得3分。</w:t>
        <w:br/>
        <w:t>2.预算执行率</w:t>
        <w:br/>
        <w:t>本项目实际支出资金119万元，预算执行率=（实际支出资金/实际到位资金）×100.0%=91.54%；通过分析可知，该项目预算编制较为详细，项目资金支出总体能够按照预算执行，但由于没有完全执行完毕，根据评分标准，该指标扣分，得2分。</w:t>
        <w:br/>
        <w:t>3.资金使用合规性</w:t>
        <w:br/>
        <w:t>通过检查项目资金申请文件、国库支付凭证等财务资料，得出本项目资金支出符合国家财经法规、《政府会计制度》《喀什地区生态环境局资金管理办法》《喀什地区生态环境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</w:t>
        <w:br/>
        <w:t>我单位已制定《喀什地区生态环境局资金管理办法》《喀什地区生态环境局收支业务管理制度》《喀什地区生态环境局采购业务管理制度》《喀什地区生态环境局合同管理制度》，相关制度均符合行政事业单位内控管理要求，财务和业务管理制度合法、合规、完整，本项目执行符合上述制度规定。根据评分标准，该指标不扣分，得5分。</w:t>
        <w:br/>
        <w:t>5.制度执行有效性</w:t>
        <w:br/>
        <w:t>（1）该项目的实施符合《喀什地区生态环境局资金管理办法》《喀什地区生态环境局收支业务管理制度》《喀什地区生态环境局采购业务管理制度》《喀什地区生态环境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 xml:space="preserve">    （2）经现场查证项目合同书、验收评审表、财务支付凭证等资料齐全并及时归档。</w:t>
        <w:br/>
        <w:t xml:space="preserve">    （3）该项目实施过程中不存在调整事项。</w:t>
        <w:br/>
        <w:t xml:space="preserve">    （4）该项目实施所需要的项目人员和场地设备均已落实到位，具体涉及内容包括：项目资金支出严格按照自治区、地区以及本单位资金管理办法执行，项目启动实施后，为了加快本项目的实施，成立了喀什噶尔河段水生态基础状况调查与评估项目工作领导小组，由王冬任组长，负责项目的组织工作；努尔姑·阿不都热合曼任副组长，负责项目的实施工作；组员包括：约日姑·凯来木和穆冠龙，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项目产出类指标包括产出数量、产出质量、产出时效、产出成本四方面的内容，由8个三级指标构成，权重分为45分，实际得分43.5分，得分率为96.67%。</w:t>
        <w:br/>
        <w:t>1.对于“产出数量”</w:t>
        <w:br/>
        <w:t xml:space="preserve">    水体理化指标监测点位(个)指标，预期指标值为大于等于50个，实际完成值为50个，指标完成率为100%，与预期目标一致，根据评分标准，该指标不扣分，得5分。</w:t>
        <w:br/>
        <w:t xml:space="preserve">    水生生物调查种类指标，预期指标值为小于等于6类，实际完成值为6类，指标完成率为100%，与预期目标一致，根据评分标准，该指标不扣分，得5分。</w:t>
        <w:br/>
        <w:t>合计得10分。</w:t>
        <w:br/>
        <w:t>2.对于“产出质量”</w:t>
        <w:br/>
        <w:t>调查评估结果准确率指标，预期指标值为100%，实际完成值为100%，指标完成率为100%，与预期目标一致，根据评分标准，该指标不扣分，得10分。</w:t>
        <w:br/>
        <w:t>合计得10分。</w:t>
        <w:br/>
        <w:t>3.对于“产出时效”</w:t>
        <w:br/>
        <w:t>项目完成时限指标，预期指标值为小于等于6个月，实际完成值为5个月，指标完成率为100%，与预期目标一致，根据评分标准，该指标不扣分，得10分。</w:t>
        <w:br/>
        <w:t>合计得10分。</w:t>
        <w:br/>
        <w:t>4.对于“产出成本”</w:t>
        <w:br/>
        <w:t xml:space="preserve">    （1）水生生物、水体水质调查成本小于等于89.5万元，完成值78.5万元，指标完成率87.7%。与预期目标有差，根据评分标准，该指标扣1.5分，得3.5分。偏差原因：中标合同价格低于计划，改进措施：合理进行预算计划。</w:t>
        <w:br/>
        <w:t>（2）喀什噶尔河水生态报告编制成本小于等于25万元，完成值25万元，完成率100%，与预期目标一致，根据评分标准，该指标不扣分，得5分。</w:t>
        <w:br/>
        <w:t>（3）评估调查组成本小于等于8.1万元，完成值8.1万元，完成率100%，与预期目标一致，根据评分标准，该指标不扣分，得2.5分。</w:t>
        <w:br/>
        <w:t>（4）设备耗材成本小于等于7.4万元，完成值7.4万元，完成率100%。与预期目标一致，根据评分标准，该指标不扣分，得2.5分。</w:t>
        <w:br/>
        <w:t>项目经费都能控制绩效目标范围内，合计得13.5分。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项目效益类指标包括项目效益1个方面的内容，由1个三级指标构成，权重分为20分，实际得分20分，得分率为100%。</w:t>
        <w:br/>
        <w:t xml:space="preserve">    对于“生态效益指标”：了解水质状况，强化水生态环境保护指标，该指标预期指标值为强化，实际完成值为强化，指标完成率为100%，与预期指标一致，根据评分标准，该指标不扣分，得20分。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未设置满意度指标。</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喀什噶尔河段水生态基础状况调查与评估项目预算130万元，到位130万元，实际支出119万元，预算执行率为91.53%，项目绩效指标总体完成率为98.6%，偏差率为7.07%,偏出去原因招标金额小于预算金额，采取的措施精准预算项目资金，招标金额与预算金额不能差别太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 xml:space="preserve">    项目筹备时依据文件要求，需全面了解项目功能、性能、质量等，按照要求进行项目的规划和设计，合理安排人力，物力，财力资源，建立有效的沟通机制，制定成本预算，避免浪费和不必要支出。</w:t>
        <w:br/>
        <w:t xml:space="preserve">    项目初期，经过地区生态环境局相关业务科室讨论研究，认为水生态环境调查项目立项依据充分，立项环节规范，绩效目标设计基本合理，随即成立该项目工作组。立项前，于三家企业进行询价，依据报价单，按照最低价法确定项目预算金额。实施工程中及时和中标的三方公司沟通，了解项目进度及情况。项目从立项，资金申请，采购及资金支付全流程都经过会议研究，项目组组长及分管领导严格进行把关，确保项目在成本范围内顺利实施。</w:t>
        <w:br/>
        <w:t>（二）存在问题及原因分析</w:t>
        <w:br/>
        <w:t xml:space="preserve">    项目预算金额虽然没有超出预算，但是执行数和预算数有一定差。原因是在项目实施过程中未全面与第三方实施的企业进行沟通，对于项目的所有流程没有做到进一步精细化管理，调查与评估报告专家审核还需走流程和手续才能进行审核，而且流程和手续占用大量时间。项目招标时，由于企业为了中标在招标时会采用低价投标策略，以低于预算的价格参与投标并最终中标，同时也因为实施单位为了将成本控制在预算内，所以项目实际支付的价格一般都会低于项目的预算金额。</w:t>
        <w:br/>
        <w:t>（三）下一步措施</w:t>
        <w:br/>
        <w:t xml:space="preserve">    针对项目预算执行与预算数存在偏差的问题，下一步将从优化沟通机制、强化流程管理、完善招标及成本管控三方面改进。一是加强与第三方实施企业的全程深度沟通，建立定期例会与动态反馈机制，对项目全流程进行精细化梳理，制定详细进度节点表，确保各环节衔接顺畅；二是简化调查与评估报告专家审核流程，优化审批手续，明确各环节责任人和时限要求，压缩审核周期；三是完善项目招标管理，科学设置评标标准，综合考量企业资质、技术方案、服务质量等因素，避免低价中标导致的潜在风险。同时，实施单位在成本控制过程中，将在保障项目质量的前提下，合理确定预算金额与实际支付价格，确保项目高效有序推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1.统筹项目全局，充分进行询价预算，充分考虑每一步环节，对每个环节所需要的资料、人员、手续办理和所需要的时间进行充分考量，制定更加全面的实施方案，并严格按照项目的方案，稳步推进项目的实施。</w:t>
        <w:br/>
        <w:t xml:space="preserve">    2.项目的在评标过程中，评标人员严格审核投标文件，对于不合理的高价或低价进行控制，合同谈判过程中采购方不能过多的压低价格，将项目的实际支付价格和预算的金额保持在合理的范围内，不应差额过大。</w:t>
        <w:br/>
        <w:t xml:space="preserve">    3.项目的规划、执行、监控和收尾阶段常态化组织项目人员对项目进行复盘，总结经验教训，为后续项目提供参考。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