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104" w:line="222" w:lineRule="auto"/>
        <w:ind w:left="99"/>
        <w:rPr>
          <w:rFonts w:hint="eastAsia" w:eastAsia="仿宋"/>
          <w:lang w:eastAsia="zh-CN"/>
        </w:rPr>
      </w:pPr>
      <w:r>
        <w:rPr>
          <w:spacing w:val="32"/>
        </w:rPr>
        <w:t>附件2</w:t>
      </w:r>
      <w:r>
        <w:rPr>
          <w:rFonts w:hint="eastAsia"/>
          <w:spacing w:val="32"/>
          <w:lang w:eastAsia="zh-CN"/>
        </w:rPr>
        <w:t>：</w:t>
      </w:r>
    </w:p>
    <w:p>
      <w:pPr>
        <w:spacing w:before="170" w:line="218" w:lineRule="auto"/>
        <w:ind w:left="2624"/>
        <w:rPr>
          <w:rFonts w:ascii="宋体" w:hAnsi="宋体" w:eastAsia="宋体" w:cs="宋体"/>
          <w:sz w:val="35"/>
          <w:szCs w:val="35"/>
        </w:rPr>
      </w:pPr>
      <w:bookmarkStart w:id="0" w:name="_GoBack"/>
      <w:r>
        <w:rPr>
          <w:rFonts w:ascii="宋体" w:hAnsi="宋体" w:eastAsia="宋体" w:cs="宋体"/>
          <w:b/>
          <w:bCs/>
          <w:spacing w:val="-19"/>
          <w:sz w:val="35"/>
          <w:szCs w:val="35"/>
        </w:rPr>
        <w:t>信用评价信息采集汇总表</w:t>
      </w:r>
    </w:p>
    <w:bookmarkEnd w:id="0"/>
    <w:p>
      <w:pPr>
        <w:spacing w:before="6"/>
      </w:pPr>
    </w:p>
    <w:p>
      <w:pPr>
        <w:spacing w:before="6"/>
      </w:pPr>
    </w:p>
    <w:tbl>
      <w:tblPr>
        <w:tblStyle w:val="8"/>
        <w:tblW w:w="8800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53"/>
        <w:gridCol w:w="1319"/>
        <w:gridCol w:w="1269"/>
        <w:gridCol w:w="1368"/>
        <w:gridCol w:w="1778"/>
        <w:gridCol w:w="779"/>
        <w:gridCol w:w="634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653" w:type="dxa"/>
            <w:vMerge w:val="restart"/>
            <w:tcBorders>
              <w:bottom w:val="nil"/>
            </w:tcBorders>
            <w:vAlign w:val="center"/>
          </w:tcPr>
          <w:p>
            <w:pPr>
              <w:pStyle w:val="7"/>
              <w:spacing w:before="68" w:line="220" w:lineRule="auto"/>
              <w:ind w:left="395"/>
              <w:jc w:val="center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项目名称</w:t>
            </w:r>
          </w:p>
        </w:tc>
        <w:tc>
          <w:tcPr>
            <w:tcW w:w="1319" w:type="dxa"/>
            <w:vMerge w:val="restart"/>
            <w:tcBorders>
              <w:bottom w:val="nil"/>
            </w:tcBorders>
            <w:vAlign w:val="center"/>
          </w:tcPr>
          <w:p>
            <w:pPr>
              <w:pStyle w:val="7"/>
              <w:spacing w:before="68" w:line="220" w:lineRule="auto"/>
              <w:ind w:left="232"/>
              <w:jc w:val="center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建设单位</w:t>
            </w:r>
          </w:p>
        </w:tc>
        <w:tc>
          <w:tcPr>
            <w:tcW w:w="1269" w:type="dxa"/>
            <w:vAlign w:val="center"/>
          </w:tcPr>
          <w:p>
            <w:pPr>
              <w:pStyle w:val="7"/>
              <w:spacing w:before="242" w:line="219" w:lineRule="auto"/>
              <w:ind w:left="203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采信对象</w:t>
            </w:r>
          </w:p>
        </w:tc>
        <w:tc>
          <w:tcPr>
            <w:tcW w:w="1368" w:type="dxa"/>
            <w:vMerge w:val="restart"/>
            <w:tcBorders>
              <w:bottom w:val="nil"/>
            </w:tcBorders>
            <w:vAlign w:val="center"/>
          </w:tcPr>
          <w:p>
            <w:pPr>
              <w:pStyle w:val="7"/>
              <w:spacing w:before="68" w:line="219" w:lineRule="auto"/>
              <w:ind w:left="94"/>
              <w:jc w:val="center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行为代码/次</w:t>
            </w:r>
          </w:p>
        </w:tc>
        <w:tc>
          <w:tcPr>
            <w:tcW w:w="1778" w:type="dxa"/>
            <w:vMerge w:val="restart"/>
            <w:tcBorders>
              <w:bottom w:val="nil"/>
            </w:tcBorders>
            <w:vAlign w:val="center"/>
          </w:tcPr>
          <w:p>
            <w:pPr>
              <w:pStyle w:val="7"/>
              <w:spacing w:before="68" w:line="219" w:lineRule="auto"/>
              <w:ind w:left="256"/>
              <w:jc w:val="center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失信行为描述</w:t>
            </w:r>
          </w:p>
        </w:tc>
        <w:tc>
          <w:tcPr>
            <w:tcW w:w="779" w:type="dxa"/>
            <w:vMerge w:val="restart"/>
            <w:tcBorders>
              <w:bottom w:val="nil"/>
            </w:tcBorders>
            <w:vAlign w:val="center"/>
          </w:tcPr>
          <w:p>
            <w:pPr>
              <w:pStyle w:val="7"/>
              <w:spacing w:before="68" w:line="220" w:lineRule="auto"/>
              <w:ind w:left="178"/>
              <w:jc w:val="center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扣分</w:t>
            </w:r>
          </w:p>
        </w:tc>
        <w:tc>
          <w:tcPr>
            <w:tcW w:w="634" w:type="dxa"/>
            <w:vMerge w:val="restart"/>
            <w:tcBorders>
              <w:bottom w:val="nil"/>
            </w:tcBorders>
            <w:vAlign w:val="center"/>
          </w:tcPr>
          <w:p>
            <w:pPr>
              <w:pStyle w:val="7"/>
              <w:spacing w:before="68" w:line="221" w:lineRule="auto"/>
              <w:ind w:left="99"/>
              <w:jc w:val="center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小计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1653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319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center"/>
          </w:tcPr>
          <w:p>
            <w:pPr>
              <w:pStyle w:val="7"/>
              <w:spacing w:before="270" w:line="220" w:lineRule="auto"/>
              <w:ind w:left="203"/>
              <w:jc w:val="center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单位名称</w:t>
            </w:r>
          </w:p>
        </w:tc>
        <w:tc>
          <w:tcPr>
            <w:tcW w:w="1368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778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779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34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7" w:hRule="atLeast"/>
          <w:jc w:val="center"/>
        </w:trPr>
        <w:tc>
          <w:tcPr>
            <w:tcW w:w="1653" w:type="dxa"/>
            <w:vAlign w:val="center"/>
          </w:tcPr>
          <w:p>
            <w:pPr>
              <w:pStyle w:val="7"/>
              <w:spacing w:before="68" w:line="463" w:lineRule="auto"/>
              <w:ind w:left="14" w:firstLine="70"/>
              <w:jc w:val="center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疏勒县2026年农</w:t>
            </w:r>
            <w:r>
              <w:rPr>
                <w:spacing w:val="-7"/>
                <w:sz w:val="21"/>
                <w:szCs w:val="21"/>
              </w:rPr>
              <w:t>村公路网提升改造</w:t>
            </w:r>
            <w:r>
              <w:rPr>
                <w:spacing w:val="8"/>
                <w:sz w:val="21"/>
                <w:szCs w:val="21"/>
              </w:rPr>
              <w:t>项目第三合同段</w:t>
            </w:r>
          </w:p>
        </w:tc>
        <w:tc>
          <w:tcPr>
            <w:tcW w:w="1319" w:type="dxa"/>
            <w:vAlign w:val="center"/>
          </w:tcPr>
          <w:p>
            <w:pPr>
              <w:pStyle w:val="7"/>
              <w:spacing w:before="68" w:line="468" w:lineRule="auto"/>
              <w:ind w:left="22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spacing w:val="-2"/>
                <w:sz w:val="21"/>
                <w:szCs w:val="21"/>
              </w:rPr>
              <w:t>新疆交物建设</w:t>
            </w:r>
            <w:r>
              <w:rPr>
                <w:spacing w:val="4"/>
                <w:sz w:val="21"/>
                <w:szCs w:val="21"/>
              </w:rPr>
              <w:t>发展有限公司</w:t>
            </w:r>
          </w:p>
        </w:tc>
        <w:tc>
          <w:tcPr>
            <w:tcW w:w="1269" w:type="dxa"/>
            <w:vAlign w:val="center"/>
          </w:tcPr>
          <w:p>
            <w:pPr>
              <w:pStyle w:val="7"/>
              <w:spacing w:before="68" w:line="220" w:lineRule="auto"/>
              <w:ind w:left="103"/>
              <w:jc w:val="center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新疆千僖同</w:t>
            </w:r>
          </w:p>
          <w:p>
            <w:pPr>
              <w:pStyle w:val="7"/>
              <w:spacing w:before="279" w:line="220" w:lineRule="auto"/>
              <w:ind w:left="103"/>
              <w:jc w:val="center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建设工程有</w:t>
            </w:r>
          </w:p>
          <w:p>
            <w:pPr>
              <w:pStyle w:val="7"/>
              <w:spacing w:before="259" w:line="220" w:lineRule="auto"/>
              <w:ind w:left="312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spacing w:val="9"/>
                <w:sz w:val="21"/>
                <w:szCs w:val="21"/>
              </w:rPr>
              <w:t>限公司</w:t>
            </w:r>
          </w:p>
        </w:tc>
        <w:tc>
          <w:tcPr>
            <w:tcW w:w="1368" w:type="dxa"/>
            <w:vAlign w:val="center"/>
          </w:tcPr>
          <w:p>
            <w:pPr>
              <w:pStyle w:val="7"/>
              <w:spacing w:before="68" w:line="460" w:lineRule="auto"/>
              <w:ind w:left="14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SG2-2-2/2分、</w:t>
            </w:r>
            <w:r>
              <w:rPr>
                <w:spacing w:val="-7"/>
                <w:sz w:val="21"/>
                <w:szCs w:val="21"/>
              </w:rPr>
              <w:t>SG2-2-5/1.5分</w:t>
            </w:r>
          </w:p>
        </w:tc>
        <w:tc>
          <w:tcPr>
            <w:tcW w:w="1778" w:type="dxa"/>
            <w:vAlign w:val="center"/>
          </w:tcPr>
          <w:p>
            <w:pPr>
              <w:spacing w:line="380" w:lineRule="auto"/>
              <w:jc w:val="center"/>
              <w:rPr>
                <w:rFonts w:ascii="Arial"/>
                <w:sz w:val="21"/>
              </w:rPr>
            </w:pPr>
          </w:p>
          <w:p>
            <w:pPr>
              <w:pStyle w:val="7"/>
              <w:spacing w:before="68" w:line="220" w:lineRule="auto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人员履约不到位，</w:t>
            </w:r>
          </w:p>
          <w:p>
            <w:pPr>
              <w:pStyle w:val="7"/>
              <w:spacing w:before="259" w:line="219" w:lineRule="auto"/>
              <w:ind w:left="146"/>
              <w:jc w:val="center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合同承诺的项目</w:t>
            </w:r>
          </w:p>
          <w:p>
            <w:pPr>
              <w:pStyle w:val="7"/>
              <w:spacing w:before="281" w:line="221" w:lineRule="auto"/>
              <w:ind w:left="45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经理、总工、安全</w:t>
            </w:r>
          </w:p>
          <w:p>
            <w:pPr>
              <w:pStyle w:val="7"/>
              <w:spacing w:before="257" w:line="219" w:lineRule="auto"/>
              <w:ind w:left="146"/>
              <w:jc w:val="center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生产管理人员均</w:t>
            </w:r>
          </w:p>
          <w:p>
            <w:pPr>
              <w:pStyle w:val="7"/>
              <w:spacing w:before="252" w:line="220" w:lineRule="auto"/>
              <w:ind w:left="516"/>
              <w:jc w:val="center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未到位。</w:t>
            </w:r>
          </w:p>
        </w:tc>
        <w:tc>
          <w:tcPr>
            <w:tcW w:w="779" w:type="dxa"/>
            <w:vAlign w:val="center"/>
          </w:tcPr>
          <w:p>
            <w:pPr>
              <w:pStyle w:val="7"/>
              <w:spacing w:before="68" w:line="220" w:lineRule="auto"/>
              <w:ind w:left="118"/>
              <w:jc w:val="center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3.5分</w:t>
            </w:r>
          </w:p>
        </w:tc>
        <w:tc>
          <w:tcPr>
            <w:tcW w:w="634" w:type="dxa"/>
            <w:vAlign w:val="center"/>
          </w:tcPr>
          <w:p>
            <w:pPr>
              <w:pStyle w:val="7"/>
              <w:spacing w:before="68" w:line="220" w:lineRule="auto"/>
              <w:ind w:left="49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3.5分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8" w:hRule="atLeast"/>
          <w:jc w:val="center"/>
        </w:trPr>
        <w:tc>
          <w:tcPr>
            <w:tcW w:w="1653" w:type="dxa"/>
            <w:vAlign w:val="center"/>
          </w:tcPr>
          <w:p>
            <w:pPr>
              <w:pStyle w:val="7"/>
              <w:spacing w:before="243" w:line="219" w:lineRule="auto"/>
              <w:jc w:val="center"/>
              <w:rPr>
                <w:sz w:val="21"/>
                <w:szCs w:val="21"/>
              </w:rPr>
            </w:pPr>
            <w:r>
              <w:rPr>
                <w:spacing w:val="-7"/>
                <w:sz w:val="21"/>
                <w:szCs w:val="21"/>
              </w:rPr>
              <w:t>喀什市多来特巴格</w:t>
            </w:r>
          </w:p>
          <w:p>
            <w:pPr>
              <w:pStyle w:val="7"/>
              <w:spacing w:before="269" w:line="219" w:lineRule="auto"/>
              <w:ind w:left="85"/>
              <w:jc w:val="center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乡2026年农村道</w:t>
            </w:r>
          </w:p>
          <w:p>
            <w:pPr>
              <w:pStyle w:val="7"/>
              <w:spacing w:before="282" w:line="219" w:lineRule="auto"/>
              <w:jc w:val="center"/>
              <w:rPr>
                <w:sz w:val="21"/>
                <w:szCs w:val="21"/>
              </w:rPr>
            </w:pPr>
            <w:r>
              <w:rPr>
                <w:spacing w:val="-7"/>
                <w:sz w:val="21"/>
                <w:szCs w:val="21"/>
              </w:rPr>
              <w:t>路提升改造工程项</w:t>
            </w:r>
          </w:p>
          <w:p>
            <w:pPr>
              <w:pStyle w:val="7"/>
              <w:spacing w:before="273" w:line="221" w:lineRule="auto"/>
              <w:ind w:left="715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目</w:t>
            </w:r>
          </w:p>
        </w:tc>
        <w:tc>
          <w:tcPr>
            <w:tcW w:w="1319" w:type="dxa"/>
            <w:vAlign w:val="center"/>
          </w:tcPr>
          <w:p>
            <w:pPr>
              <w:pStyle w:val="7"/>
              <w:spacing w:before="69" w:line="476" w:lineRule="auto"/>
              <w:ind w:left="231" w:hanging="209"/>
              <w:jc w:val="center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多来特巴格乡</w:t>
            </w:r>
            <w:r>
              <w:rPr>
                <w:spacing w:val="-3"/>
                <w:sz w:val="21"/>
                <w:szCs w:val="21"/>
              </w:rPr>
              <w:t>人民政府</w:t>
            </w:r>
          </w:p>
        </w:tc>
        <w:tc>
          <w:tcPr>
            <w:tcW w:w="1269" w:type="dxa"/>
            <w:vAlign w:val="center"/>
          </w:tcPr>
          <w:p>
            <w:pPr>
              <w:pStyle w:val="7"/>
              <w:spacing w:before="68" w:line="220" w:lineRule="auto"/>
              <w:jc w:val="center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首盛国际工程</w:t>
            </w:r>
          </w:p>
          <w:p>
            <w:pPr>
              <w:pStyle w:val="7"/>
              <w:spacing w:before="271" w:line="219" w:lineRule="auto"/>
              <w:ind w:left="12"/>
              <w:jc w:val="center"/>
              <w:rPr>
                <w:sz w:val="21"/>
                <w:szCs w:val="21"/>
              </w:rPr>
            </w:pPr>
            <w:r>
              <w:rPr>
                <w:spacing w:val="-10"/>
                <w:sz w:val="21"/>
                <w:szCs w:val="21"/>
              </w:rPr>
              <w:t>咨询集团有限</w:t>
            </w:r>
          </w:p>
          <w:p>
            <w:pPr>
              <w:pStyle w:val="7"/>
              <w:spacing w:before="280" w:line="221" w:lineRule="auto"/>
              <w:ind w:left="413"/>
              <w:jc w:val="center"/>
              <w:rPr>
                <w:sz w:val="21"/>
                <w:szCs w:val="21"/>
              </w:rPr>
            </w:pPr>
            <w:r>
              <w:rPr>
                <w:spacing w:val="14"/>
                <w:sz w:val="21"/>
                <w:szCs w:val="21"/>
              </w:rPr>
              <w:t>公司</w:t>
            </w:r>
          </w:p>
        </w:tc>
        <w:tc>
          <w:tcPr>
            <w:tcW w:w="1368" w:type="dxa"/>
            <w:vAlign w:val="center"/>
          </w:tcPr>
          <w:p>
            <w:pPr>
              <w:pStyle w:val="7"/>
              <w:spacing w:before="68" w:line="218" w:lineRule="auto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JJX101030/3分</w:t>
            </w:r>
          </w:p>
        </w:tc>
        <w:tc>
          <w:tcPr>
            <w:tcW w:w="1778" w:type="dxa"/>
            <w:vAlign w:val="center"/>
          </w:tcPr>
          <w:p>
            <w:pPr>
              <w:pStyle w:val="7"/>
              <w:spacing w:before="233" w:line="219" w:lineRule="auto"/>
              <w:ind w:left="45"/>
              <w:jc w:val="center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监理单位合同承诺</w:t>
            </w:r>
            <w:r>
              <w:rPr>
                <w:spacing w:val="-14"/>
                <w:sz w:val="21"/>
                <w:szCs w:val="21"/>
              </w:rPr>
              <w:t>人员4人，在岗2人</w:t>
            </w:r>
            <w:r>
              <w:rPr>
                <w:rFonts w:hint="eastAsia"/>
                <w:spacing w:val="-14"/>
                <w:sz w:val="21"/>
                <w:szCs w:val="21"/>
                <w:lang w:val="en-US" w:eastAsia="zh-CN"/>
              </w:rPr>
              <w:t>,</w:t>
            </w:r>
            <w:r>
              <w:rPr>
                <w:spacing w:val="-7"/>
                <w:sz w:val="21"/>
                <w:szCs w:val="21"/>
              </w:rPr>
              <w:t>2名监理员不在岗，</w:t>
            </w:r>
            <w:r>
              <w:rPr>
                <w:spacing w:val="-1"/>
                <w:sz w:val="21"/>
                <w:szCs w:val="21"/>
              </w:rPr>
              <w:t>履约率50%。</w:t>
            </w:r>
          </w:p>
        </w:tc>
        <w:tc>
          <w:tcPr>
            <w:tcW w:w="779" w:type="dxa"/>
            <w:vAlign w:val="center"/>
          </w:tcPr>
          <w:p>
            <w:pPr>
              <w:pStyle w:val="7"/>
              <w:spacing w:before="69" w:line="220" w:lineRule="auto"/>
              <w:ind w:left="228"/>
              <w:jc w:val="center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3分</w:t>
            </w:r>
          </w:p>
        </w:tc>
        <w:tc>
          <w:tcPr>
            <w:tcW w:w="634" w:type="dxa"/>
            <w:vAlign w:val="center"/>
          </w:tcPr>
          <w:p>
            <w:pPr>
              <w:pStyle w:val="7"/>
              <w:spacing w:before="69" w:line="220" w:lineRule="auto"/>
              <w:ind w:left="149"/>
              <w:jc w:val="center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3分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2" w:hRule="atLeast"/>
          <w:jc w:val="center"/>
        </w:trPr>
        <w:tc>
          <w:tcPr>
            <w:tcW w:w="1653" w:type="dxa"/>
            <w:vAlign w:val="center"/>
          </w:tcPr>
          <w:p>
            <w:pPr>
              <w:pStyle w:val="7"/>
              <w:spacing w:before="69" w:line="219" w:lineRule="auto"/>
              <w:jc w:val="center"/>
              <w:rPr>
                <w:sz w:val="21"/>
                <w:szCs w:val="21"/>
              </w:rPr>
            </w:pPr>
            <w:r>
              <w:rPr>
                <w:spacing w:val="-7"/>
                <w:sz w:val="21"/>
                <w:szCs w:val="21"/>
              </w:rPr>
              <w:t>喀什市帕哈太克里</w:t>
            </w:r>
          </w:p>
          <w:p>
            <w:pPr>
              <w:pStyle w:val="7"/>
              <w:spacing w:before="239" w:line="219" w:lineRule="auto"/>
              <w:ind w:left="85"/>
              <w:jc w:val="center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乡2026年农村道</w:t>
            </w:r>
          </w:p>
          <w:p>
            <w:pPr>
              <w:pStyle w:val="7"/>
              <w:spacing w:before="282" w:line="219" w:lineRule="auto"/>
              <w:jc w:val="center"/>
              <w:rPr>
                <w:sz w:val="21"/>
                <w:szCs w:val="21"/>
              </w:rPr>
            </w:pPr>
            <w:r>
              <w:rPr>
                <w:spacing w:val="-7"/>
                <w:sz w:val="21"/>
                <w:szCs w:val="21"/>
              </w:rPr>
              <w:t>路建设以工代赈项</w:t>
            </w:r>
          </w:p>
          <w:p>
            <w:pPr>
              <w:pStyle w:val="7"/>
              <w:spacing w:before="294" w:line="222" w:lineRule="auto"/>
              <w:ind w:left="715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目</w:t>
            </w:r>
          </w:p>
        </w:tc>
        <w:tc>
          <w:tcPr>
            <w:tcW w:w="1319" w:type="dxa"/>
            <w:vAlign w:val="center"/>
          </w:tcPr>
          <w:p>
            <w:pPr>
              <w:pStyle w:val="7"/>
              <w:spacing w:before="68" w:line="467" w:lineRule="auto"/>
              <w:ind w:left="231" w:hanging="209"/>
              <w:jc w:val="center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帕哈太克里乡</w:t>
            </w:r>
            <w:r>
              <w:rPr>
                <w:spacing w:val="-3"/>
                <w:sz w:val="21"/>
                <w:szCs w:val="21"/>
              </w:rPr>
              <w:t>人民政府</w:t>
            </w:r>
          </w:p>
        </w:tc>
        <w:tc>
          <w:tcPr>
            <w:tcW w:w="1269" w:type="dxa"/>
            <w:vAlign w:val="center"/>
          </w:tcPr>
          <w:p>
            <w:pPr>
              <w:pStyle w:val="7"/>
              <w:spacing w:before="68" w:line="443" w:lineRule="auto"/>
              <w:ind w:left="12"/>
              <w:jc w:val="center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新疆磐实工程</w:t>
            </w:r>
            <w:r>
              <w:rPr>
                <w:spacing w:val="-3"/>
                <w:sz w:val="21"/>
                <w:szCs w:val="21"/>
              </w:rPr>
              <w:t>咨询有限公司</w:t>
            </w:r>
          </w:p>
        </w:tc>
        <w:tc>
          <w:tcPr>
            <w:tcW w:w="1368" w:type="dxa"/>
            <w:vAlign w:val="center"/>
          </w:tcPr>
          <w:p>
            <w:pPr>
              <w:pStyle w:val="7"/>
              <w:spacing w:before="68" w:line="218" w:lineRule="auto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JJX101030/3分</w:t>
            </w:r>
          </w:p>
        </w:tc>
        <w:tc>
          <w:tcPr>
            <w:tcW w:w="1778" w:type="dxa"/>
            <w:vAlign w:val="center"/>
          </w:tcPr>
          <w:p>
            <w:pPr>
              <w:pStyle w:val="7"/>
              <w:spacing w:before="234" w:line="411" w:lineRule="auto"/>
              <w:ind w:left="16" w:firstLine="28"/>
              <w:jc w:val="center"/>
              <w:rPr>
                <w:sz w:val="21"/>
                <w:szCs w:val="21"/>
              </w:rPr>
            </w:pPr>
            <w:r>
              <w:rPr>
                <w:spacing w:val="-13"/>
                <w:sz w:val="21"/>
                <w:szCs w:val="21"/>
              </w:rPr>
              <w:t>监理单位合同承诺</w:t>
            </w:r>
            <w:r>
              <w:rPr>
                <w:spacing w:val="-14"/>
                <w:sz w:val="21"/>
                <w:szCs w:val="21"/>
              </w:rPr>
              <w:t>人员5人，在岗2人，</w:t>
            </w:r>
            <w:r>
              <w:rPr>
                <w:rFonts w:hint="eastAsia"/>
                <w:spacing w:val="-14"/>
                <w:sz w:val="21"/>
                <w:szCs w:val="21"/>
                <w:lang w:eastAsia="zh-CN"/>
              </w:rPr>
              <w:t>；</w:t>
            </w:r>
            <w:r>
              <w:rPr>
                <w:spacing w:val="-8"/>
                <w:sz w:val="21"/>
                <w:szCs w:val="21"/>
              </w:rPr>
              <w:t>实际进场人员与合</w:t>
            </w:r>
            <w:r>
              <w:rPr>
                <w:spacing w:val="-26"/>
                <w:sz w:val="21"/>
                <w:szCs w:val="21"/>
              </w:rPr>
              <w:t>同人员不符，</w:t>
            </w:r>
            <w:r>
              <w:rPr>
                <w:rFonts w:hint="eastAsia"/>
                <w:spacing w:val="-26"/>
                <w:sz w:val="21"/>
                <w:szCs w:val="21"/>
                <w:lang w:eastAsia="zh-CN"/>
              </w:rPr>
              <w:t>且未办理</w:t>
            </w:r>
            <w:r>
              <w:rPr>
                <w:spacing w:val="-26"/>
                <w:sz w:val="21"/>
                <w:szCs w:val="21"/>
              </w:rPr>
              <w:t>变更</w:t>
            </w:r>
            <w:r>
              <w:rPr>
                <w:spacing w:val="-6"/>
                <w:sz w:val="21"/>
                <w:szCs w:val="21"/>
              </w:rPr>
              <w:t>手续，履约率40%。</w:t>
            </w:r>
          </w:p>
        </w:tc>
        <w:tc>
          <w:tcPr>
            <w:tcW w:w="779" w:type="dxa"/>
            <w:vAlign w:val="center"/>
          </w:tcPr>
          <w:p>
            <w:pPr>
              <w:pStyle w:val="7"/>
              <w:spacing w:before="68" w:line="220" w:lineRule="auto"/>
              <w:ind w:left="228"/>
              <w:jc w:val="center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3分</w:t>
            </w:r>
          </w:p>
        </w:tc>
        <w:tc>
          <w:tcPr>
            <w:tcW w:w="634" w:type="dxa"/>
            <w:vAlign w:val="center"/>
          </w:tcPr>
          <w:p>
            <w:pPr>
              <w:pStyle w:val="7"/>
              <w:spacing w:before="68" w:line="220" w:lineRule="auto"/>
              <w:ind w:left="149"/>
              <w:jc w:val="center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3分</w:t>
            </w:r>
          </w:p>
        </w:tc>
      </w:tr>
    </w:tbl>
    <w:p>
      <w:pPr>
        <w:rPr>
          <w:rFonts w:ascii="Arial"/>
          <w:sz w:val="21"/>
        </w:rPr>
      </w:pPr>
    </w:p>
    <w:p/>
    <w:sectPr>
      <w:footerReference r:id="rId3" w:type="default"/>
      <w:pgSz w:w="11900" w:h="16830"/>
      <w:pgMar w:top="400" w:right="1514" w:bottom="1106" w:left="1499" w:header="0" w:footer="794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31" w:lineRule="auto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3"/>
        <w:sz w:val="24"/>
        <w:szCs w:val="24"/>
      </w:rPr>
      <w:t>—8—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522D18"/>
    <w:rsid w:val="4D522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/>
    </w:pPr>
    <w:rPr>
      <w:color w:val="000000"/>
    </w:rPr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</w:p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2026-10-30T10:58:00Z</dcterms:created>
  <dc:creator>lenovo</dc:creator>
  <cp:lastModifiedBy>lenovo</cp:lastModifiedBy>
  <dcterms:modified xsi:type="dcterms:W3CDTF">2026-10-30T10:58:56Z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