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both"/>
        <w:textAlignment w:val="auto"/>
        <w:outlineLvl w:val="0"/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</w:pPr>
      <w:bookmarkStart w:id="0" w:name="_GoBack"/>
      <w:r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  <w:t>第四届行署督学名单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outlineLvl w:val="0"/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  <w:t>一、行署总督学</w:t>
      </w:r>
    </w:p>
    <w:tbl>
      <w:tblPr>
        <w:tblStyle w:val="3"/>
        <w:tblW w:w="8130" w:type="dxa"/>
        <w:tblInd w:w="6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43"/>
        <w:gridCol w:w="47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343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孙卫东</w:t>
            </w:r>
          </w:p>
        </w:tc>
        <w:tc>
          <w:tcPr>
            <w:tcW w:w="4787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地委教育工委常务副书记，地区教育局党组书记、副局长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outlineLvl w:val="0"/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  <w:t>二、行署副总督学</w:t>
      </w:r>
    </w:p>
    <w:tbl>
      <w:tblPr>
        <w:tblStyle w:val="3"/>
        <w:tblW w:w="8175" w:type="dxa"/>
        <w:tblInd w:w="6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43"/>
        <w:gridCol w:w="48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343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海拉提·艾尼瓦尔</w:t>
            </w:r>
          </w:p>
        </w:tc>
        <w:tc>
          <w:tcPr>
            <w:tcW w:w="4832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地委教育工委副书记，地区教育局党组副书记、局长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343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杨  明</w:t>
            </w:r>
          </w:p>
        </w:tc>
        <w:tc>
          <w:tcPr>
            <w:tcW w:w="4832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地区教育局党组成员、副局长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343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富广强</w:t>
            </w:r>
          </w:p>
        </w:tc>
        <w:tc>
          <w:tcPr>
            <w:tcW w:w="4832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  <w:t>地区教育局党组成员、副局长，三级调研员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outlineLvl w:val="0"/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  <w:t>三、行署督学</w:t>
      </w:r>
    </w:p>
    <w:tbl>
      <w:tblPr>
        <w:tblStyle w:val="3"/>
        <w:tblW w:w="8355" w:type="dxa"/>
        <w:tblInd w:w="5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8"/>
        <w:gridCol w:w="49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  <w:lang w:val="en-US" w:eastAsia="zh-CN"/>
              </w:rPr>
              <w:t>王栋新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地区人大工委机关党组成员、二级巡视员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庄棫麟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地委组织部干部四科副科长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魏君龙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地委编办事业科副科长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  <w:lang w:val="en-US" w:eastAsia="zh-CN"/>
              </w:rPr>
              <w:t>廖少凡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地委统战部宗教三科科长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  <w:lang w:val="en-US" w:eastAsia="zh-CN"/>
              </w:rPr>
              <w:t>詹红林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地委社会工作部副部长、三级调研员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  <w:lang w:val="en-US" w:eastAsia="zh-CN"/>
              </w:rPr>
              <w:t>周元龙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  <w:lang w:val="en-US" w:eastAsia="zh-CN"/>
              </w:rPr>
              <w:t>地区行署办公室督查室主任、一级主任科员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  <w:lang w:val="en-US" w:eastAsia="zh-CN"/>
              </w:rPr>
              <w:t>唐海燕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11"/>
                <w:sz w:val="28"/>
                <w:szCs w:val="28"/>
                <w:lang w:val="en-US" w:eastAsia="zh-CN"/>
              </w:rPr>
              <w:t>地区发展和改革委员会退休返聘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0"/>
                <w:sz w:val="28"/>
                <w:szCs w:val="28"/>
                <w:highlight w:val="none"/>
                <w:lang w:val="en-US" w:eastAsia="zh-CN"/>
              </w:rPr>
              <w:t>热甫凯特江·阿力木江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地区科技情报所副所长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陈恒文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地区民族事务委员会民族团结创建工作中心副主任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王  博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  <w:t>地区公安局治安管理支队警务技术一级主管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张  静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地区财政局科教与文化科负责人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樊占忠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地区文化市场综合执法队队长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麦合木提江·吾斯曼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  <w:t>地区疾病预防控制中心公共卫生监督科科长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杨慧玲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地区市场监管局食品稽查专员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8"/>
                <w:sz w:val="28"/>
                <w:szCs w:val="28"/>
                <w:lang w:val="en-US" w:eastAsia="zh-CN"/>
              </w:rPr>
              <w:t>古丽扎尔·阿不都热西提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新疆农业广播电视学校喀什地区分校高级农艺师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highlight w:val="none"/>
                <w:lang w:val="en-US" w:eastAsia="zh-CN"/>
              </w:rPr>
              <w:t>盛兆芳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地区体育局党组成员、副局长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李  旦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地区团委业务部部长、一级主任科员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如先古力·阿布拉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地区残疾人联合会综合服务中心康复中心副主任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兰金山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地区教育教学质量监测中心主任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王东虎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  <w:t>地委教育工委、地区教育局组织人事科科长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韩  珍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地委教育工委、地区教育局思想政治工作科科长、四级调研员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申  兵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地委教育工委、地区教育局思想政治工作科副科长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李  贤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17"/>
                <w:sz w:val="28"/>
                <w:szCs w:val="28"/>
                <w:lang w:val="en-US" w:eastAsia="zh-CN"/>
              </w:rPr>
              <w:t>地委教育工委思想政治教育中心副主任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杨启辉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8"/>
                <w:sz w:val="28"/>
                <w:szCs w:val="28"/>
                <w:lang w:val="en-US" w:eastAsia="zh-CN"/>
              </w:rPr>
              <w:t>地委教育工委、地区教育局安全稳定科科长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罗旭惠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45"/>
                <w:sz w:val="28"/>
                <w:szCs w:val="28"/>
                <w:shd w:val="clear" w:color="auto" w:fill="auto"/>
                <w:lang w:val="en-US" w:eastAsia="zh-CN"/>
              </w:rPr>
              <w:t>地委教育工委、地区教育局规划财务审计科负责人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陈林霞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地区教育局规划财务审计科干部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余兴健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3"/>
                <w:sz w:val="28"/>
                <w:szCs w:val="28"/>
                <w:lang w:val="en-US" w:eastAsia="zh-CN"/>
              </w:rPr>
              <w:t>地委教育工委、地区教育局教育督导科科长、一级主任科员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江荣峰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  <w:t>地委教育工委、地区教育局教育督导科副科长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17"/>
                <w:sz w:val="28"/>
                <w:szCs w:val="28"/>
                <w:lang w:val="en-US" w:eastAsia="zh-CN"/>
              </w:rPr>
              <w:t>阿布都艾尼·艾比布拉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地区教育局教育督导科干部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罗  惠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地区教育局教育督导科干部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刘建兴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地区教育局教育督导科干部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陈  超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8"/>
                <w:sz w:val="28"/>
                <w:szCs w:val="28"/>
                <w:lang w:val="en-US" w:eastAsia="zh-CN"/>
              </w:rPr>
              <w:t>地委教育工委、地区教育局基础教育科科长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劳咏梅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  <w:t>地委教育工委、地区教育局基础教育科副科长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王翠华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地区教育局基础教育科干部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杨  力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地委教育工委、地区教育局语言文字工作科科长、四级调研员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郭婉君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  <w:t>地委教育工委、地区教育局组织人事科副科长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王文豫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地区教学研究室副主任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巴哈尔古丽·胡吉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地区师资培训管理中心主任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李  坤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地区招生考试办公室主任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艾买提·买合木提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地区内地新疆学生工作办公室主任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赵  军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地区教育信息化管理中心主任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再丁·台外库力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地区教育条件装备中心副主任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张晓军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 w:line="540" w:lineRule="exact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地区学生资助管理中心负责人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艾尼瓦尔·玉麦尔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  <w:t>地区教育教学质量监测中心副主任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麦尔丹·肉孜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地区教学质量监测中心二科副科长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王绪瑞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3"/>
                <w:sz w:val="28"/>
                <w:szCs w:val="28"/>
                <w:lang w:val="en-US" w:eastAsia="zh-CN"/>
              </w:rPr>
              <w:t>地区教育教学质量监测中心质量监测一科副科长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outlineLvl w:val="0"/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en-US" w:bidi="ar-SA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  <w:t>四、特约行署督学</w:t>
      </w:r>
    </w:p>
    <w:tbl>
      <w:tblPr>
        <w:tblStyle w:val="3"/>
        <w:tblW w:w="8355" w:type="dxa"/>
        <w:tblInd w:w="5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8"/>
        <w:gridCol w:w="49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牛永军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喀什第二中学教务科科长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左志广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喀什第二中学教研室主任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张  科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喀什第二中学教研室副主任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李炳宏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喀什第六中学党委委员、副校长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张艳霞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喀什第六中学教务科科长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吴辛琼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  <w:t>喀什职业技术学院数字信息工程学院副院长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贠晓帅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0"/>
                <w:sz w:val="28"/>
                <w:szCs w:val="28"/>
                <w:lang w:val="en-US" w:eastAsia="zh-CN"/>
              </w:rPr>
              <w:t>喀什理工职业技术学院财务科负责人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马贵云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3"/>
                <w:sz w:val="28"/>
                <w:szCs w:val="28"/>
                <w:lang w:val="en-US" w:eastAsia="zh-CN"/>
              </w:rPr>
              <w:t>喀什理工职业技术学院组织人事处干部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余全鑫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喀什地区第五十五中学教师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苏晓娜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喀什地区体育运动学校教师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杨  斌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喀什市第三十四中学教师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李  梦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喀什市第三幼儿园教师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姚红玉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疏附县教育教学质量监测中心主任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朱  鑫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17"/>
                <w:sz w:val="28"/>
                <w:szCs w:val="28"/>
                <w:lang w:val="en-US" w:eastAsia="zh-CN"/>
              </w:rPr>
              <w:t>疏附县中心幼儿园教师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张全福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8"/>
                <w:sz w:val="28"/>
                <w:szCs w:val="28"/>
                <w:lang w:val="en-US" w:eastAsia="zh-CN"/>
              </w:rPr>
              <w:t>疏附县中等职业技术学校党委委员、副校长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李首君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疏勒县教育局督导室主任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3"/>
                <w:sz w:val="28"/>
                <w:szCs w:val="28"/>
                <w:lang w:val="en-US" w:eastAsia="zh-CN"/>
              </w:rPr>
              <w:t>张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小玲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疏勒县教育局干部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3"/>
                <w:sz w:val="28"/>
                <w:szCs w:val="28"/>
                <w:lang w:val="en-US" w:eastAsia="zh-CN"/>
              </w:rPr>
              <w:t>张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 xml:space="preserve">  虹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疏勒县中等职业技术学校教师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古孜力努尔·库尔班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伽师县教育教学质量监测中心干部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艾柯拜尔·巴图尔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伽师县米夏乡第一小学副校长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杨益萍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岳普湖县教育局教师发展中心干部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李建军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6"/>
                <w:sz w:val="28"/>
                <w:szCs w:val="28"/>
                <w:lang w:val="en-US" w:eastAsia="zh-CN"/>
              </w:rPr>
              <w:t>岳普湖县教育教学质量监测中心干部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兰建国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6"/>
                <w:sz w:val="28"/>
                <w:szCs w:val="28"/>
                <w:lang w:val="en-US" w:eastAsia="zh-CN"/>
              </w:rPr>
              <w:t>岳普湖县教育教学质量监测中心干部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安  静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17"/>
                <w:sz w:val="28"/>
                <w:szCs w:val="28"/>
                <w:lang w:val="en-US" w:eastAsia="zh-CN"/>
              </w:rPr>
              <w:t>英吉沙县教育教学质量监测中心副主任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成江江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11"/>
                <w:sz w:val="28"/>
                <w:szCs w:val="28"/>
                <w:lang w:val="en-US" w:eastAsia="zh-CN"/>
              </w:rPr>
              <w:t>英吉沙县教育督导室干部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李瑞芬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  <w:t>麦盖提县教育局党组成员、教学研究室副主任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何兰萍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pacing w:val="-34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麦盖提县教育局教学研究室副主任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刘海兵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莎车县教育局党组成员、教育教学质量监测中心主任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熊智权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莎车县教育教学质量监测中心干部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陈宗阳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莎车县墩巴格乡中学教师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宋红梅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泽普县教育教学质量监测中心干部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李丽莎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泽普县教育教学质量监测中心干部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柳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 xml:space="preserve"> 姗</w:t>
            </w:r>
          </w:p>
        </w:tc>
        <w:tc>
          <w:tcPr>
            <w:tcW w:w="499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0"/>
                <w:sz w:val="28"/>
                <w:szCs w:val="28"/>
                <w:lang w:val="en-US" w:eastAsia="zh-CN"/>
              </w:rPr>
              <w:t>泽普县中等职业技术学校副书记、副校长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陆  萍</w:t>
            </w:r>
          </w:p>
        </w:tc>
        <w:tc>
          <w:tcPr>
            <w:tcW w:w="499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45"/>
                <w:sz w:val="28"/>
                <w:szCs w:val="28"/>
                <w:lang w:val="en-US" w:eastAsia="zh-CN"/>
              </w:rPr>
              <w:t>叶城县教育工委委员、教育局党组成员、副局长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孔情琴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叶城县第二中学副校长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郭庆霞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巴楚县教育局行政办副主任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尹啟瑞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巴楚县教育局督导室副主任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萨帕尔汗·宋江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塔什库尔干县督导室负责人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达吾提·吾斯曼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岑岭县玉叶镇中心小学校长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28"/>
                <w:sz w:val="28"/>
                <w:szCs w:val="28"/>
                <w:lang w:val="en-US" w:eastAsia="zh-CN"/>
              </w:rPr>
              <w:t>阿布都西库尔·阿布力孜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喀什地区融媒体中心专委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李  波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喀什地区融媒体中心总编室负责人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马燕芬</w:t>
            </w:r>
          </w:p>
        </w:tc>
        <w:tc>
          <w:tcPr>
            <w:tcW w:w="499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-11"/>
                <w:sz w:val="28"/>
                <w:szCs w:val="28"/>
                <w:lang w:val="en-US" w:eastAsia="zh-CN"/>
              </w:rPr>
              <w:t>喀什地区融媒体中心民生采访部主任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33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陈文军</w:t>
            </w:r>
          </w:p>
        </w:tc>
        <w:tc>
          <w:tcPr>
            <w:tcW w:w="499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  <w:lang w:val="en-US" w:eastAsia="zh-CN"/>
              </w:rPr>
              <w:t>喀什地区融媒体中心记者部副主任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line="560" w:lineRule="exact"/>
      <w:ind w:firstLine="560" w:firstLineChars="200"/>
      <w:jc w:val="center"/>
      <w:rPr>
        <w:rFonts w:ascii="宋体" w:hAnsi="宋体" w:eastAsia="宋体" w:cs="宋体"/>
        <w:color w:val="000000"/>
        <w:kern w:val="2"/>
        <w:sz w:val="28"/>
        <w:szCs w:val="28"/>
        <w:lang w:val="en-US" w:eastAsia="zh-CN" w:bidi="ar-SA"/>
      </w:rPr>
    </w:pPr>
    <w:r>
      <w:rPr>
        <w:rFonts w:ascii="宋体" w:hAnsi="宋体" w:eastAsia="宋体" w:cs="宋体"/>
        <w:color w:val="000000"/>
        <w:kern w:val="2"/>
        <w:sz w:val="28"/>
        <w:szCs w:val="28"/>
        <w:lang w:val="en-US" w:eastAsia="zh-CN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560" w:lineRule="exact"/>
                            <w:ind w:left="0" w:leftChars="0" w:right="0" w:rightChars="0" w:firstLine="0" w:firstLineChars="0"/>
                            <w:jc w:val="center"/>
                            <w:rPr>
                              <w:rFonts w:hint="eastAsia" w:ascii="宋体" w:hAnsi="宋体" w:eastAsia="方正仿宋_GBK" w:cs="宋体"/>
                              <w:color w:val="000000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方正仿宋_GBK" w:cs="宋体"/>
                              <w:color w:val="000000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方正仿宋_GBK" w:cs="宋体"/>
                              <w:color w:val="000000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方正仿宋_GBK" w:cs="宋体"/>
                              <w:color w:val="000000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方正仿宋_GBK" w:cs="宋体"/>
                              <w:color w:val="000000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方正仿宋_GBK" w:cs="宋体"/>
                              <w:color w:val="000000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方正仿宋_GBK" w:cs="宋体"/>
                              <w:color w:val="000000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方正仿宋_GBK" w:cs="宋体"/>
                              <w:color w:val="000000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yMZ+WxoCAAAhBAAADgAA&#10;AAAAAAABACAAAAAfAQAAZHJzL2Uyb0RvYy54bWxQSwUGAAAAAAYABgBZAQAAqw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560" w:lineRule="exact"/>
                      <w:ind w:left="0" w:leftChars="0" w:right="0" w:rightChars="0" w:firstLine="0" w:firstLineChars="0"/>
                      <w:jc w:val="center"/>
                      <w:rPr>
                        <w:rFonts w:hint="eastAsia" w:ascii="宋体" w:hAnsi="宋体" w:eastAsia="方正仿宋_GBK" w:cs="宋体"/>
                        <w:color w:val="000000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方正仿宋_GBK" w:cs="宋体"/>
                        <w:color w:val="000000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方正仿宋_GBK" w:cs="宋体"/>
                        <w:color w:val="000000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方正仿宋_GBK" w:cs="宋体"/>
                        <w:color w:val="000000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方正仿宋_GBK" w:cs="宋体"/>
                        <w:color w:val="000000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方正仿宋_GBK" w:cs="宋体"/>
                        <w:color w:val="000000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方正仿宋_GBK" w:cs="宋体"/>
                        <w:color w:val="000000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方正仿宋_GBK" w:cs="宋体"/>
                        <w:color w:val="000000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03EF0"/>
    <w:rsid w:val="1E10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b/>
      <w:color w:val="auto"/>
      <w:szCs w:val="20"/>
      <w:lang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2026-10-20T02:35:00Z</dcterms:created>
  <dc:creator>lenovo</dc:creator>
  <cp:lastModifiedBy>lenovo</cp:lastModifiedBy>
  <dcterms:modified xsi:type="dcterms:W3CDTF">2026-10-20T02:36:32Z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