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附件1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highlight w:val="none"/>
          <w:lang w:eastAsia="zh-CN"/>
        </w:rPr>
        <w:t>喀什地区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highlight w:val="none"/>
        </w:rPr>
        <w:t>现代农业产业园申报书参考格式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highlight w:val="none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highlight w:val="none"/>
        </w:rPr>
        <w:t>一、申报书封面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产业园名称、申报单位及申报日期。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highlight w:val="none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highlight w:val="none"/>
        </w:rPr>
        <w:t>二、申请文件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县市农业农村部门向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地区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农业农村局提交的申请文件。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黑体简体" w:hAnsi="方正黑体简体" w:eastAsia="方正黑体简体" w:cs="方正黑体简体"/>
          <w:sz w:val="32"/>
          <w:szCs w:val="32"/>
          <w:highlight w:val="none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highlight w:val="none"/>
        </w:rPr>
        <w:t>三、申报书正文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主要包括目录，产业园基本情况、创建基础、创建优势、推进产业园建设的思路与打算及其他附件材料。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一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）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</w:rPr>
        <w:t>1.产业园名称。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**县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市地区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级现代农业产业园。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</w:rPr>
        <w:t>2.产业园规模。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明确界定产业园边界与面积等。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</w:rPr>
        <w:t>3.产业园概况。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包括区域范围、人口、交通、基础设施等情况，以及所属县域有关情况。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二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）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发展现状。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重点阐述产业园目前建设情况: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</w:rPr>
        <w:t>1.规划编制情况。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规划编制进展情况，以及是否纳入当地经济社会发展总体规划，与土地利用等有关规划相衔接等情况。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</w:rPr>
        <w:t>2.资源利用情况。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与当地产业优势、发展潜力、经济区位、环境容量和资源承载力匹配情况。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三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）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创建优势。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重点阐述产业园主导产业的发展优势。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</w:rPr>
        <w:t>1.建设水平情况。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产业园各项指标情况，包括现代要素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与技术集成应用程度，一二三产融合，园区内新型经营主体经营状况，主导产业占产业园总值比例等，注意与当地以及全省进行比较。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</w:rPr>
        <w:t>2.绿色发展情况。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产业园种养结合发展，农业生产清洁，农业环境突出问题治理等，推行农业水价综合改革“一控两减三基本”等，以及产业园发展生产标准化、经营品牌化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农产品质量追潮，“三品一标”等情况。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</w:rPr>
        <w:t>3.科技支撑情况。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园区农业科技推广应用情况，如建立农业大数据平台，开展物联网建设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科研院所入驻园区，开展产学研合作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构建农技推广体系等。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四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）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功能定位和思路目标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</w:rPr>
        <w:t>1.功能定位。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重点阐述产业园发展内涵、主体功能布局和引领作用等方面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</w:rPr>
        <w:t>2.思路目标。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重点阐述产业园发展思路和建设目标等。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highlight w:val="none"/>
        </w:rPr>
        <w:t>3.总体布局。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重点阐述产业园空间布局方案，如何统筹布局园区管理及优势主导产业集群的生产、加工、营销、研发、示范、服务等功能板块。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五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）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创建任务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可根据实际情况调整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1.做大做强主导产业，建设优势特色产业引领区。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2.促进生产要素集聚，建设现代技术与装备集成区。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3.推进产加销、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贸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工农一体化发展，建设农业“新六产”发展区。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4.推进适度规模经营，建设新型经营主体创业创新孵化区。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5.提升农业质量效益和竞争力，建设现代高效农业示范核心区。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六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）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带动农民持续增收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重点阐述农民创新创业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入园企业创新联农带农激励机制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推进园区产业结构与分工优化，引导农民发展规模化生产及产后初加工直接获取产业收益，建立农民分享二三产业收益机制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培育经营性、公益性服务主体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为农民等各类主体创新创业提供支撑保障等情况。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七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）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创建实施计划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重点阐述产业园资金筹措、主要建设内容、资金使用方向以及园区建设年度实施计划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八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）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政策支持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包括地方政府支持政策，统筹整合财政专项、基本建设投资等资金用于产业园建设等情况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具体在用地保障、财政扶持、金融服务、科技创新、农民创新创业、人才支撑、基础设施等方面进行阐述。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九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）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组织管理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重点阐述产业园建设主体情况，产业园管理、运行机制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十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）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保障措施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组织、政策、资金、管理等方面保障措施。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highlight w:val="none"/>
        </w:rPr>
      </w:pPr>
      <w:r>
        <w:rPr>
          <w:rFonts w:hint="eastAsia" w:ascii="方正黑体简体" w:hAnsi="方正黑体简体" w:eastAsia="方正黑体简体" w:cs="方正黑体简体"/>
          <w:b/>
          <w:bCs/>
          <w:sz w:val="32"/>
          <w:szCs w:val="32"/>
          <w:highlight w:val="none"/>
        </w:rPr>
        <w:t>四、附件材料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一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）喀什地区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现代农业产业园基本情况表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见附件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二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）各县市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现代农业产业园建设规划。规划文本完整，并说明审定发布情况。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三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已制定的推进现代农业产业园发展的政策文件。</w:t>
      </w:r>
    </w:p>
    <w:p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四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  <w:lang w:eastAsia="zh-CN"/>
        </w:rPr>
        <w:t>）</w:t>
      </w:r>
      <w:r>
        <w:rPr>
          <w:rFonts w:hint="eastAsia" w:ascii="方正仿宋简体" w:hAnsi="方正仿宋简体" w:eastAsia="方正仿宋简体" w:cs="方正仿宋简体"/>
          <w:sz w:val="32"/>
          <w:szCs w:val="32"/>
          <w:highlight w:val="none"/>
        </w:rPr>
        <w:t>其他辅助性资料或证明性材料。</w:t>
      </w:r>
      <w:bookmarkStart w:id="0" w:name="_GoBack"/>
      <w:bookmarkEnd w:id="0"/>
    </w:p>
    <w:sectPr>
      <w:footerReference r:id="rId3" w:type="default"/>
      <w:pgSz w:w="11879" w:h="16783" w:orient="landscape"/>
      <w:pgMar w:top="1984" w:right="1531" w:bottom="1701" w:left="1531" w:header="851" w:footer="992" w:gutter="0"/>
      <w:pgNumType w:fmt="decimal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2DCD27A-A524-4FA3-AA0E-7F581A3A11DC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DAB063E4-D4B7-4BA6-AE75-3D89283BE6B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03CC24E4-5880-4927-B275-0AB2F15C9D2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32411FF8-EED9-4520-A05C-8F50A9B275DE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3DEE9346-508A-45F9-A0F3-F53C03AEFDD1}"/>
  </w:font>
  <w:font w:name="华文中宋">
    <w:panose1 w:val="02010600040101010101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9B7596E1-93C5-4E1C-9A31-C2194A4342DD}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方正仿宋简体">
    <w:panose1 w:val="02010601030101010101"/>
    <w:charset w:val="86"/>
    <w:family w:val="auto"/>
    <w:pitch w:val="default"/>
    <w:sig w:usb0="00000000" w:usb1="00000000" w:usb2="00000000" w:usb3="00000000" w:csb0="00000000" w:csb1="00000000"/>
    <w:embedRegular r:id="rId7" w:fontKey="{EE7E933A-FF3C-4D3E-9008-38DF120AD527}"/>
  </w:font>
  <w:font w:name="方正大黑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0" w:usb1="00000000" w:usb2="00000000" w:usb3="00000000" w:csb0="00000000" w:csb1="00000000"/>
    <w:embedRegular r:id="rId8" w:fontKey="{1C215900-E819-4ED9-9D99-C067476DB6F3}"/>
  </w:font>
  <w:font w:name="方正楷体简体">
    <w:panose1 w:val="02010601030101010101"/>
    <w:charset w:val="86"/>
    <w:family w:val="auto"/>
    <w:pitch w:val="default"/>
    <w:sig w:usb0="00000000" w:usb1="00000000" w:usb2="00000000" w:usb3="00000000" w:csb0="00000000" w:csb1="00000000"/>
    <w:embedRegular r:id="rId9" w:fontKey="{6100C3D3-2906-4E48-BAC6-1DA457A47BE0}"/>
  </w:font>
  <w:font w:name="等线">
    <w:panose1 w:val="02010600030101010101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799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C5&#10;dblS0AAAAAUBAAAPAAAAAAAAAAEAIAAAACIAAABkcnMvZG93bnJldi54bWxQSwECFAAUAAAACACH&#10;TuJAbYWvi7oBAABQAwAADgAAAAAAAAABACAAAAAf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208D7"/>
    <w:rsid w:val="05353D58"/>
    <w:rsid w:val="07192FD3"/>
    <w:rsid w:val="22EE4379"/>
    <w:rsid w:val="22F82FC8"/>
    <w:rsid w:val="2BFE399A"/>
    <w:rsid w:val="2CC41CC1"/>
    <w:rsid w:val="58C2015E"/>
    <w:rsid w:val="6A005EBC"/>
    <w:rsid w:val="70E4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08" w:lineRule="auto"/>
      <w:ind w:left="576" w:hanging="576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next w:val="1"/>
    <w:qFormat/>
    <w:uiPriority w:val="0"/>
    <w:pPr>
      <w:adjustRightInd w:val="0"/>
      <w:snapToGrid w:val="0"/>
      <w:spacing w:line="560" w:lineRule="exact"/>
      <w:ind w:firstLine="602" w:firstLineChars="200"/>
    </w:pPr>
    <w:rPr>
      <w:rFonts w:eastAsia="宋体" w:cs="Times New Roman"/>
      <w:snapToGrid w:val="0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/>
    </w:rPr>
  </w:style>
  <w:style w:type="character" w:customStyle="1" w:styleId="9">
    <w:name w:val="font51"/>
    <w:basedOn w:val="8"/>
    <w:qFormat/>
    <w:uiPriority w:val="0"/>
    <w:rPr>
      <w:rFonts w:ascii="华文中宋" w:hAnsi="华文中宋" w:eastAsia="华文中宋" w:cs="华文中宋"/>
      <w:b/>
      <w:color w:val="000000"/>
      <w:sz w:val="36"/>
      <w:szCs w:val="36"/>
      <w:u w:val="none"/>
    </w:rPr>
  </w:style>
  <w:style w:type="character" w:customStyle="1" w:styleId="10">
    <w:name w:val="font11"/>
    <w:basedOn w:val="8"/>
    <w:qFormat/>
    <w:uiPriority w:val="0"/>
    <w:rPr>
      <w:rFonts w:ascii="黑体" w:hAnsi="宋体" w:eastAsia="黑体" w:cs="黑体"/>
      <w:color w:val="000000"/>
      <w:sz w:val="32"/>
      <w:szCs w:val="32"/>
      <w:u w:val="none"/>
    </w:rPr>
  </w:style>
  <w:style w:type="character" w:customStyle="1" w:styleId="11">
    <w:name w:val="font101"/>
    <w:basedOn w:val="8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2">
    <w:name w:val="font112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81"/>
    <w:basedOn w:val="8"/>
    <w:qFormat/>
    <w:uiPriority w:val="0"/>
    <w:rPr>
      <w:rFonts w:hint="default" w:ascii="Wingdings" w:hAnsi="Wingdings" w:cs="Wingdings"/>
      <w:color w:val="000000"/>
      <w:sz w:val="20"/>
      <w:szCs w:val="20"/>
      <w:u w:val="none"/>
    </w:rPr>
  </w:style>
  <w:style w:type="character" w:customStyle="1" w:styleId="15">
    <w:name w:val="font7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7">
    <w:name w:val="font9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8">
    <w:name w:val="font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12623</Words>
  <Characters>12981</Characters>
  <Lines>0</Lines>
  <Paragraphs>0</Paragraphs>
  <TotalTime>35</TotalTime>
  <ScaleCrop>false</ScaleCrop>
  <LinksUpToDate>false</LinksUpToDate>
  <CharactersWithSpaces>13405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朱苗</dc:creator>
  <cp:lastModifiedBy>Administrator</cp:lastModifiedBy>
  <cp:lastPrinted>2022-04-02T03:23:00Z</cp:lastPrinted>
  <dcterms:modified xsi:type="dcterms:W3CDTF">2022-04-29T10:24:12Z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KSOSaveFontToCloudKey">
    <vt:lpwstr>354061954_embed</vt:lpwstr>
  </property>
  <property fmtid="{D5CDD505-2E9C-101B-9397-08002B2CF9AE}" pid="4" name="ICV">
    <vt:lpwstr>E4F7BE900EEF45D6A5D707DE8D16E5E3</vt:lpwstr>
  </property>
</Properties>
</file>