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2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74"/>
        <w:gridCol w:w="5139"/>
        <w:gridCol w:w="1071"/>
        <w:gridCol w:w="1052"/>
        <w:gridCol w:w="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0" w:hRule="atLeast"/>
          <w:jc w:val="center"/>
        </w:trPr>
        <w:tc>
          <w:tcPr>
            <w:tcW w:w="9261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/>
              <w:jc w:val="both"/>
              <w:textAlignment w:val="auto"/>
              <w:rPr>
                <w:rFonts w:hint="default" w:ascii="宋体" w:hAnsi="宋体" w:eastAsia="宋体"/>
                <w:color w:val="000000"/>
                <w:sz w:val="36"/>
                <w:highlight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  <w:highlight w:val="none"/>
                <w:lang w:eastAsia="zh-CN"/>
              </w:rPr>
              <w:t>附件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  <w:highlight w:val="none"/>
                <w:lang w:val="en-US" w:eastAsia="zh-CN"/>
              </w:rPr>
              <w:t>5：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5" w:hRule="atLeast"/>
          <w:jc w:val="center"/>
        </w:trPr>
        <w:tc>
          <w:tcPr>
            <w:tcW w:w="9261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36"/>
                <w:highlight w:val="none"/>
              </w:rPr>
              <w:t>20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sz w:val="36"/>
                <w:highlight w:val="none"/>
                <w:u w:val="single"/>
                <w:lang w:val="en-US" w:eastAsia="zh-CN"/>
              </w:rPr>
              <w:t xml:space="preserve"> * * 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sz w:val="36"/>
                <w:highlight w:val="none"/>
              </w:rPr>
              <w:t>年现代农业产业园建设情况监测表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9261" w:type="dxa"/>
            <w:gridSpan w:val="5"/>
            <w:vAlign w:val="center"/>
          </w:tcPr>
          <w:p>
            <w:pPr>
              <w:ind w:firstLine="0"/>
              <w:jc w:val="both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 xml:space="preserve">产业园名称：                            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 xml:space="preserve">    主导产业：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0" w:hRule="atLeast"/>
          <w:jc w:val="center"/>
        </w:trPr>
        <w:tc>
          <w:tcPr>
            <w:tcW w:w="9261" w:type="dxa"/>
            <w:gridSpan w:val="5"/>
            <w:vAlign w:val="center"/>
          </w:tcPr>
          <w:p>
            <w:pPr>
              <w:ind w:firstLine="0"/>
              <w:jc w:val="both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 xml:space="preserve">填表人：         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 xml:space="preserve"> 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 xml:space="preserve">    审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核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 xml:space="preserve">人：            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 xml:space="preserve"> 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eastAsia="zh-CN"/>
              </w:rPr>
              <w:t>县级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主管部门审核人：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9261" w:type="dxa"/>
            <w:gridSpan w:val="5"/>
            <w:vAlign w:val="center"/>
          </w:tcPr>
          <w:p>
            <w:pPr>
              <w:ind w:firstLine="0"/>
              <w:jc w:val="both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 xml:space="preserve">联系电话（手机）：    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 xml:space="preserve">  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 xml:space="preserve">   电子信箱：        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 xml:space="preserve">  填报日期： 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 xml:space="preserve">年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月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0" w:hRule="atLeast"/>
          <w:jc w:val="center"/>
        </w:trPr>
        <w:tc>
          <w:tcPr>
            <w:tcW w:w="1174" w:type="dxa"/>
            <w:vAlign w:val="center"/>
          </w:tcPr>
          <w:p>
            <w:pPr>
              <w:ind w:firstLine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一级指标</w:t>
            </w:r>
          </w:p>
        </w:tc>
        <w:tc>
          <w:tcPr>
            <w:tcW w:w="5139" w:type="dxa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二级指标</w:t>
            </w:r>
          </w:p>
        </w:tc>
        <w:tc>
          <w:tcPr>
            <w:tcW w:w="1071" w:type="dxa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单位</w:t>
            </w: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上年值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当年值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0" w:hRule="atLeast"/>
          <w:jc w:val="center"/>
        </w:trPr>
        <w:tc>
          <w:tcPr>
            <w:tcW w:w="1174" w:type="dxa"/>
            <w:vMerge w:val="restart"/>
            <w:vAlign w:val="center"/>
          </w:tcPr>
          <w:p>
            <w:pPr>
              <w:spacing w:line="1980" w:lineRule="exact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1．基础情况</w:t>
            </w: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1.1产业园占地面积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万亩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-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1.2产业园耕地面积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万亩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其中：高标准农田面积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万亩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1.3 产业园总产值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亿元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其中：二产（农产品加工业）产值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亿元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三产产值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亿元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1.4园内企业全年纳税总额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万元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1.5产业园覆盖行政村数量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个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-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1.6园内农户数量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户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-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1.7全县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eastAsia="zh-CN"/>
              </w:rPr>
              <w:t>（市）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国内生产总值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亿元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restart"/>
            <w:vAlign w:val="center"/>
          </w:tcPr>
          <w:p>
            <w:pPr>
              <w:spacing w:line="1400" w:lineRule="exact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2．产业发展</w:t>
            </w: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2.1产业园主导产业总产值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亿元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2.2产业园农产品销售总额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亿元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其中：农产品网络销售额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亿元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2.3产业园休闲农业和乡村旅游营业收入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亿元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2.4园内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  <w:lang w:val="en-US" w:eastAsia="zh-CN"/>
              </w:rPr>
              <w:t>自治区级</w:t>
            </w: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及以上农业产业化龙头企业数量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个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2.5园内农民合作社数量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个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2.6园内家庭农场数量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个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restart"/>
            <w:vAlign w:val="center"/>
          </w:tcPr>
          <w:p>
            <w:pPr>
              <w:spacing w:line="1000" w:lineRule="exact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3．技术装备</w:t>
            </w: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3.1主导业专家团队数量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个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3.2产业园农作物耕种收综合机械化率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%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3.3园内农产品冷库总库容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万吨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3.4园内冷藏车总箱容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万吨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4" w:type="dxa"/>
            <w:vMerge w:val="continue"/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5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3.5园内智能农机精准作业面积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highlight w:val="none"/>
              </w:rPr>
              <w:t>亩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highlight w:val="none"/>
              </w:rPr>
            </w:pPr>
          </w:p>
        </w:tc>
      </w:tr>
    </w:tbl>
    <w:p>
      <w:pP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br w:type="page"/>
      </w:r>
    </w:p>
    <w:tbl>
      <w:tblPr>
        <w:tblStyle w:val="7"/>
        <w:tblW w:w="90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59"/>
        <w:gridCol w:w="5129"/>
        <w:gridCol w:w="1092"/>
        <w:gridCol w:w="1027"/>
        <w:gridCol w:w="8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4．绿色发展</w:t>
            </w: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4.1节水灌溉覆盖面积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亩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4.2化肥施用量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万吨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4.3农药施用量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万吨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4.4畜禽粪污总量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万吨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其中：资源化利用率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6%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4.5秸秆总量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万吨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其中：综合利用率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%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4.6水产健康养殖面积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万吨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4.7 园内“两品一标”农产品认证数量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个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4.8园内“两品一标”农产品产量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万吨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5．联农带农</w:t>
            </w: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5.1采取股份合作方式带动农户数量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其中：土地入股农户数量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户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财政补助资金折股量化农户数量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户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5.2采取订单农业方式带动农户数量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5.3采取“土地流转＋保底分红”方式带动农户数量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户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5.4采取集体资产量化入股的行政村数量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←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5.5园内村集体经济平均收入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万元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5.6入园就业农民人数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人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5.7返乡入园创业人数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人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5.8园内农民人均可支配收入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万元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6．政策支持</w:t>
            </w: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6.1中央财政资金投入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亿元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其中：年度完成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亿元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6.2 地方财政资金投入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亿元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6.3社会资本投入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亿元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6.4金融机构贷款投入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亿元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6.5开工项目个数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个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6.6投产项目个数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个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6.7园内新增配套建设用地数量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亩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5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both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6.8园内新增设施农用地数量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6"/>
                <w:szCs w:val="16"/>
                <w:highlight w:val="none"/>
              </w:rPr>
              <w:t>亩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center"/>
              <w:textAlignment w:val="auto"/>
              <w:rPr>
                <w:sz w:val="16"/>
                <w:szCs w:val="16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footerReference r:id="rId3" w:type="default"/>
      <w:pgSz w:w="11879" w:h="16783" w:orient="landscape"/>
      <w:pgMar w:top="1984" w:right="1531" w:bottom="1701" w:left="1531" w:header="851" w:footer="992" w:gutter="0"/>
      <w:pgNumType w:fmt="decimal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EF1C915-2DD4-493A-8CC3-8794A988413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3703CB66-A2A3-4449-9635-77BF73D6ED5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98B3EB54-796B-4D54-8AAF-5EEB61DAB6C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7B966296-C0D8-4D5B-9339-56BBE9440414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2C0E949D-C243-4E0F-AFB1-C29F13F88EB8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00000" w:csb1="00000000"/>
  </w:font>
  <w:font w:name="方正黑体简体">
    <w:panose1 w:val="02010601030101010101"/>
    <w:charset w:val="86"/>
    <w:family w:val="auto"/>
    <w:pitch w:val="default"/>
    <w:sig w:usb0="00000000" w:usb1="00000000" w:usb2="00000000" w:usb3="00000000" w:csb0="00000000" w:csb1="00000000"/>
    <w:embedRegular r:id="rId6" w:fontKey="{E3C01AC9-A3BB-425E-A56F-5D0C2CC86732}"/>
  </w:font>
  <w:font w:name="方正仿宋简体">
    <w:panose1 w:val="02010601030101010101"/>
    <w:charset w:val="86"/>
    <w:family w:val="auto"/>
    <w:pitch w:val="default"/>
    <w:sig w:usb0="00000000" w:usb1="00000000" w:usb2="00000000" w:usb3="00000000" w:csb0="00000000" w:csb1="00000000"/>
    <w:embedRegular r:id="rId7" w:fontKey="{8EBF2834-8077-4E6F-951B-FF38AA70D55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799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5&#10;dblS0AAAAAUBAAAPAAAAAAAAAAEAIAAAACIAAABkcnMvZG93bnJldi54bWxQSwECFAAUAAAACACH&#10;TuJAbYWvi7oBAABQAwAADgAAAAAAAAABACAAAAAf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53D58"/>
    <w:rsid w:val="07192FD3"/>
    <w:rsid w:val="0C7767A4"/>
    <w:rsid w:val="204F4633"/>
    <w:rsid w:val="22EE4379"/>
    <w:rsid w:val="22F82FC8"/>
    <w:rsid w:val="2BFE399A"/>
    <w:rsid w:val="2CC41CC1"/>
    <w:rsid w:val="50365651"/>
    <w:rsid w:val="58C2015E"/>
    <w:rsid w:val="6A005EBC"/>
    <w:rsid w:val="6A0B538D"/>
    <w:rsid w:val="70E43BFB"/>
    <w:rsid w:val="790B53C8"/>
    <w:rsid w:val="79F2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08" w:lineRule="auto"/>
      <w:ind w:left="576" w:hanging="576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next w:val="1"/>
    <w:qFormat/>
    <w:uiPriority w:val="0"/>
    <w:pPr>
      <w:adjustRightInd w:val="0"/>
      <w:snapToGrid w:val="0"/>
      <w:spacing w:line="560" w:lineRule="exact"/>
      <w:ind w:firstLine="602" w:firstLineChars="200"/>
    </w:pPr>
    <w:rPr>
      <w:rFonts w:eastAsia="宋体" w:cs="Times New Roman"/>
      <w:snapToGrid w:val="0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9">
    <w:name w:val="font51"/>
    <w:basedOn w:val="8"/>
    <w:qFormat/>
    <w:uiPriority w:val="0"/>
    <w:rPr>
      <w:rFonts w:ascii="华文中宋" w:hAnsi="华文中宋" w:eastAsia="华文中宋" w:cs="华文中宋"/>
      <w:b/>
      <w:color w:val="000000"/>
      <w:sz w:val="36"/>
      <w:szCs w:val="36"/>
      <w:u w:val="none"/>
    </w:rPr>
  </w:style>
  <w:style w:type="character" w:customStyle="1" w:styleId="10">
    <w:name w:val="font11"/>
    <w:basedOn w:val="8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character" w:customStyle="1" w:styleId="11">
    <w:name w:val="font101"/>
    <w:basedOn w:val="8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2">
    <w:name w:val="font112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81"/>
    <w:basedOn w:val="8"/>
    <w:qFormat/>
    <w:uiPriority w:val="0"/>
    <w:rPr>
      <w:rFonts w:hint="default" w:ascii="Wingdings" w:hAnsi="Wingdings" w:cs="Wingdings"/>
      <w:color w:val="000000"/>
      <w:sz w:val="20"/>
      <w:szCs w:val="20"/>
      <w:u w:val="none"/>
    </w:rPr>
  </w:style>
  <w:style w:type="character" w:customStyle="1" w:styleId="15">
    <w:name w:val="font7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7">
    <w:name w:val="font9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8">
    <w:name w:val="font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12623</Words>
  <Characters>12981</Characters>
  <Lines>0</Lines>
  <Paragraphs>0</Paragraphs>
  <TotalTime>36</TotalTime>
  <ScaleCrop>false</ScaleCrop>
  <LinksUpToDate>false</LinksUpToDate>
  <CharactersWithSpaces>13405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朱苗</dc:creator>
  <cp:lastModifiedBy>Administrator</cp:lastModifiedBy>
  <cp:lastPrinted>2022-04-02T03:23:00Z</cp:lastPrinted>
  <dcterms:modified xsi:type="dcterms:W3CDTF">2022-04-29T10:26:27Z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KSOSaveFontToCloudKey">
    <vt:lpwstr>354061954_embed</vt:lpwstr>
  </property>
  <property fmtid="{D5CDD505-2E9C-101B-9397-08002B2CF9AE}" pid="4" name="ICV">
    <vt:lpwstr>E4F7BE900EEF45D6A5D707DE8D16E5E3</vt:lpwstr>
  </property>
</Properties>
</file>